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6D48">
        <w:rPr>
          <w:b/>
          <w:caps/>
          <w:sz w:val="24"/>
          <w:szCs w:val="24"/>
        </w:rPr>
        <w:t>1</w:t>
      </w:r>
      <w:r w:rsidR="004375D0">
        <w:rPr>
          <w:b/>
          <w:caps/>
          <w:sz w:val="24"/>
          <w:szCs w:val="24"/>
        </w:rPr>
        <w:t>77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4375D0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375D0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</w:t>
      </w:r>
      <w:r w:rsidR="004375D0">
        <w:rPr>
          <w:rFonts w:ascii="Times New Roman" w:hAnsi="Times New Roman" w:cs="Times New Roman"/>
          <w:sz w:val="24"/>
          <w:szCs w:val="24"/>
        </w:rPr>
        <w:t>ões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E46D48">
        <w:rPr>
          <w:rFonts w:ascii="Times New Roman" w:hAnsi="Times New Roman" w:cs="Times New Roman"/>
          <w:sz w:val="24"/>
          <w:szCs w:val="24"/>
        </w:rPr>
        <w:t>43</w:t>
      </w:r>
      <w:r w:rsidR="004375D0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4375D0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 w:rsidR="004375D0">
        <w:rPr>
          <w:rFonts w:ascii="Times New Roman" w:hAnsi="Times New Roman" w:cs="Times New Roman"/>
          <w:sz w:val="24"/>
          <w:szCs w:val="24"/>
        </w:rPr>
        <w:t>, e para a 63ª Reunião Ordinária de Diretoria, a ser realizada no dia 5 de maio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43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da 63ª Reunião Ordinária de 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4 e 5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375D0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9E5F-A71C-41D2-905E-C9AD86FC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2018-02-14T17:25:00Z</cp:lastPrinted>
  <dcterms:created xsi:type="dcterms:W3CDTF">2018-05-03T11:52:00Z</dcterms:created>
  <dcterms:modified xsi:type="dcterms:W3CDTF">2018-05-03T13:43:00Z</dcterms:modified>
</cp:coreProperties>
</file>