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A1E09">
        <w:rPr>
          <w:b/>
          <w:caps/>
          <w:sz w:val="24"/>
          <w:szCs w:val="24"/>
        </w:rPr>
        <w:t>1</w:t>
      </w:r>
      <w:r w:rsidR="00E129A6">
        <w:rPr>
          <w:b/>
          <w:caps/>
          <w:sz w:val="24"/>
          <w:szCs w:val="24"/>
        </w:rPr>
        <w:t>98</w:t>
      </w:r>
      <w:r w:rsidRPr="00113914">
        <w:rPr>
          <w:b/>
          <w:caps/>
          <w:sz w:val="24"/>
          <w:szCs w:val="24"/>
        </w:rPr>
        <w:t xml:space="preserve"> de </w:t>
      </w:r>
      <w:r w:rsidR="00ED6B86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9A7BF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A1F8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</w:t>
      </w:r>
      <w:bookmarkStart w:id="0" w:name="_GoBack"/>
      <w:bookmarkEnd w:id="0"/>
      <w:r w:rsidR="007869F1" w:rsidRPr="00C51793">
        <w:rPr>
          <w:rFonts w:ascii="Times New Roman" w:hAnsi="Times New Roman" w:cs="Times New Roman"/>
          <w:sz w:val="24"/>
          <w:szCs w:val="24"/>
        </w:rPr>
        <w:t>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B86">
        <w:rPr>
          <w:rFonts w:ascii="Times New Roman" w:hAnsi="Times New Roman" w:cs="Times New Roman"/>
          <w:sz w:val="24"/>
          <w:szCs w:val="24"/>
        </w:rPr>
        <w:t xml:space="preserve">o </w:t>
      </w:r>
      <w:r w:rsidR="00BA1F8B">
        <w:rPr>
          <w:rFonts w:ascii="Times New Roman" w:hAnsi="Times New Roman" w:cs="Times New Roman"/>
          <w:sz w:val="24"/>
          <w:szCs w:val="24"/>
        </w:rPr>
        <w:t>Ofício Circular n. 0001/2019/01PJ/PPR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1F8B">
        <w:rPr>
          <w:rFonts w:ascii="Times New Roman" w:hAnsi="Times New Roman" w:cs="Times New Roman"/>
          <w:i w:val="0"/>
          <w:sz w:val="24"/>
          <w:szCs w:val="24"/>
        </w:rPr>
        <w:t xml:space="preserve">Dr. Alisson Daniel Fernandes da Silva, </w:t>
      </w:r>
      <w:proofErr w:type="spellStart"/>
      <w:proofErr w:type="gramStart"/>
      <w:r w:rsidR="00BA1F8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A1F8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A1F8B">
        <w:rPr>
          <w:rFonts w:ascii="Times New Roman" w:hAnsi="Times New Roman" w:cs="Times New Roman"/>
          <w:i w:val="0"/>
          <w:sz w:val="24"/>
          <w:szCs w:val="24"/>
        </w:rPr>
        <w:t xml:space="preserve"> n. 87561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A1F8B">
        <w:rPr>
          <w:rFonts w:ascii="Times New Roman" w:hAnsi="Times New Roman" w:cs="Times New Roman"/>
          <w:i w:val="0"/>
          <w:iCs w:val="0"/>
          <w:sz w:val="24"/>
          <w:szCs w:val="24"/>
        </w:rPr>
        <w:t>participar da XVIII Reunião de Mediação Sanitária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1F8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617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A1F8B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A1F8B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1F8B">
        <w:rPr>
          <w:rFonts w:ascii="Times New Roman" w:hAnsi="Times New Roman" w:cs="Times New Roman"/>
          <w:i w:val="0"/>
          <w:iCs w:val="0"/>
          <w:sz w:val="24"/>
          <w:szCs w:val="24"/>
        </w:rPr>
        <w:t>Alisson Daniel Fernandes da Silva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tendo em vista que as atividades se iniciarão na manhã do dia 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1F8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A1F8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A1F8B" w:rsidRPr="0008516D" w:rsidRDefault="00BA1F8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 serão concedidas passagens terrestres e não haverá liberação do veículo oficial, pois o conselheiro supracitado utilizará meio de locomoção próprio.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D6B86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310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A1F8B" w:rsidRPr="005071C6" w:rsidRDefault="00BA1F8B" w:rsidP="00BA1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A1F8B" w:rsidRPr="00504BD1" w:rsidRDefault="00BA1F8B" w:rsidP="00BA1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7D1" w:rsidRPr="00E129A6" w:rsidRDefault="00BA1F8B" w:rsidP="00BA1F8B">
      <w:pPr>
        <w:tabs>
          <w:tab w:val="left" w:pos="3765"/>
        </w:tabs>
        <w:spacing w:after="0" w:line="240" w:lineRule="auto"/>
        <w:jc w:val="both"/>
      </w:pPr>
      <w:r w:rsidRPr="00E129A6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E129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129A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129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129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129A6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4327D1" w:rsidRPr="00E129A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3DEC75" wp14:editId="4EA53D23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879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1F8B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29A6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D6B86"/>
    <w:rsid w:val="00EE421F"/>
    <w:rsid w:val="00EF1FE9"/>
    <w:rsid w:val="00EF592D"/>
    <w:rsid w:val="00EF7480"/>
    <w:rsid w:val="00F0438A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08F0B-942D-42CC-94A6-780320B4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2019-04-17T18:38:00Z</cp:lastPrinted>
  <dcterms:created xsi:type="dcterms:W3CDTF">2019-04-17T18:27:00Z</dcterms:created>
  <dcterms:modified xsi:type="dcterms:W3CDTF">2019-04-17T18:39:00Z</dcterms:modified>
</cp:coreProperties>
</file>