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DD054FF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C079C">
        <w:rPr>
          <w:b/>
          <w:caps/>
          <w:sz w:val="24"/>
          <w:szCs w:val="24"/>
        </w:rPr>
        <w:t>20</w:t>
      </w:r>
      <w:r w:rsidR="00DB0B68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8C079C">
        <w:rPr>
          <w:b/>
          <w:caps/>
          <w:sz w:val="24"/>
          <w:szCs w:val="24"/>
        </w:rPr>
        <w:t>03 de abril de 2024</w:t>
      </w:r>
    </w:p>
    <w:p w14:paraId="65951938" w14:textId="3C9C2A97" w:rsidR="00046D66" w:rsidRPr="00161D7E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</w:rPr>
        <w:t>O</w:t>
      </w:r>
      <w:r w:rsidR="00046D66" w:rsidRPr="00161D7E">
        <w:rPr>
          <w:rFonts w:ascii="Times New Roman" w:hAnsi="Times New Roman" w:cs="Times New Roman"/>
        </w:rPr>
        <w:t xml:space="preserve"> Presidente</w:t>
      </w:r>
      <w:r w:rsidR="00DD6183" w:rsidRPr="00161D7E">
        <w:rPr>
          <w:rFonts w:ascii="Times New Roman" w:hAnsi="Times New Roman" w:cs="Times New Roman"/>
        </w:rPr>
        <w:t xml:space="preserve"> Interino</w:t>
      </w:r>
      <w:r w:rsidR="00046D66" w:rsidRPr="00161D7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D6183" w:rsidRPr="00161D7E">
        <w:rPr>
          <w:rFonts w:ascii="Times New Roman" w:hAnsi="Times New Roman" w:cs="Times New Roman"/>
        </w:rPr>
        <w:t>a</w:t>
      </w:r>
      <w:r w:rsidR="00046D66" w:rsidRPr="00161D7E">
        <w:rPr>
          <w:rFonts w:ascii="Times New Roman" w:hAnsi="Times New Roman" w:cs="Times New Roman"/>
        </w:rPr>
        <w:t xml:space="preserve"> Secretári</w:t>
      </w:r>
      <w:r w:rsidR="00DD6183" w:rsidRPr="00161D7E">
        <w:rPr>
          <w:rFonts w:ascii="Times New Roman" w:hAnsi="Times New Roman" w:cs="Times New Roman"/>
        </w:rPr>
        <w:t>a Interina</w:t>
      </w:r>
      <w:r w:rsidR="00046D66" w:rsidRPr="00161D7E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3F57068" w14:textId="77777777" w:rsidR="00046D66" w:rsidRPr="00DB0B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DB0B68">
        <w:rPr>
          <w:rFonts w:ascii="Times New Roman" w:hAnsi="Times New Roman" w:cs="Times New Roman"/>
          <w:b/>
        </w:rPr>
        <w:t>CONSIDERANDO</w:t>
      </w:r>
      <w:r w:rsidRPr="00DB0B68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19E61150" w14:textId="77777777" w:rsidR="00046D66" w:rsidRPr="00DB0B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DB0B68">
        <w:rPr>
          <w:rFonts w:ascii="Times New Roman" w:hAnsi="Times New Roman" w:cs="Times New Roman"/>
          <w:b/>
        </w:rPr>
        <w:t>CONSIDERANDO</w:t>
      </w:r>
      <w:r w:rsidRPr="00DB0B68">
        <w:rPr>
          <w:rFonts w:ascii="Times New Roman" w:hAnsi="Times New Roman" w:cs="Times New Roman"/>
          <w:bCs/>
        </w:rPr>
        <w:t xml:space="preserve"> a Decisão Cofen nº 124/2021 que homologou o novo Regimento Interno do Coren-MS;</w:t>
      </w:r>
    </w:p>
    <w:p w14:paraId="3FB13270" w14:textId="0909E5CB" w:rsidR="008C079C" w:rsidRPr="00DB0B68" w:rsidRDefault="00344541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DB0B68">
        <w:rPr>
          <w:rFonts w:ascii="Times New Roman" w:hAnsi="Times New Roman" w:cs="Times New Roman"/>
          <w:b/>
          <w:bCs/>
        </w:rPr>
        <w:t>CONSIDERANDO</w:t>
      </w:r>
      <w:r w:rsidRPr="00DB0B68">
        <w:rPr>
          <w:rFonts w:ascii="Times New Roman" w:hAnsi="Times New Roman" w:cs="Times New Roman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DB0B68">
        <w:rPr>
          <w:rFonts w:ascii="Times New Roman" w:hAnsi="Times New Roman" w:cs="Times New Roman"/>
        </w:rPr>
        <w:t xml:space="preserve"> e</w:t>
      </w:r>
      <w:r w:rsidR="009932B5" w:rsidRPr="00DB0B68">
        <w:rPr>
          <w:rFonts w:ascii="Times New Roman" w:hAnsi="Times New Roman" w:cs="Times New Roman"/>
        </w:rPr>
        <w:t xml:space="preserve"> </w:t>
      </w:r>
    </w:p>
    <w:p w14:paraId="3B3DC3FB" w14:textId="29D0F16C" w:rsidR="00FB449B" w:rsidRDefault="008C079C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504ª Reunião Ordinária de Plenário, realizado nos dias 26 e 27 de março de 2024, </w:t>
      </w:r>
      <w:r w:rsidR="009932B5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243ECBDA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DB0B68">
        <w:rPr>
          <w:rFonts w:ascii="Times New Roman" w:hAnsi="Times New Roman" w:cs="Times New Roman"/>
          <w:i w:val="0"/>
          <w:iCs w:val="0"/>
          <w:sz w:val="24"/>
          <w:szCs w:val="24"/>
        </w:rPr>
        <w:t>Sra. Cinthia Taniguchi Monomi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exercer a função gratificada como chefe do Setor de </w:t>
      </w:r>
      <w:r w:rsidR="00DB0B68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14651B" w14:textId="6AE35518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DB0B68">
        <w:rPr>
          <w:rFonts w:ascii="Times New Roman" w:hAnsi="Times New Roman" w:cs="Times New Roman"/>
          <w:i w:val="0"/>
          <w:iCs w:val="0"/>
          <w:sz w:val="24"/>
          <w:szCs w:val="24"/>
        </w:rPr>
        <w:t>Sra. Cinthia Taniguchi Monomi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1AE06064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do dia 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>08 de abril de 2024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7DEF37" w14:textId="1B2C64DD" w:rsidR="00161D7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079C">
        <w:rPr>
          <w:rFonts w:ascii="Times New Roman" w:hAnsi="Times New Roman" w:cs="Times New Roman"/>
          <w:i w:val="0"/>
          <w:sz w:val="24"/>
          <w:szCs w:val="24"/>
        </w:rPr>
        <w:t>03 de abril de 2024.</w:t>
      </w:r>
    </w:p>
    <w:p w14:paraId="1EA3B493" w14:textId="77777777" w:rsidR="00DB0B68" w:rsidRDefault="00DB0B68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18653" w14:textId="1CFC85BF" w:rsidR="008C079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87AF96A" w14:textId="77777777" w:rsidR="008C079C" w:rsidRPr="00F85B4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139FEE0" w14:textId="159B1797" w:rsidR="00747E4E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47E4E" w:rsidSect="00DB0B68">
      <w:headerReference w:type="default" r:id="rId8"/>
      <w:footerReference w:type="default" r:id="rId9"/>
      <w:pgSz w:w="11906" w:h="16838" w:code="9"/>
      <w:pgMar w:top="2552" w:right="1134" w:bottom="851" w:left="1701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8984CF4" w14:textId="2D5F4AFC" w:rsidR="00CD3396" w:rsidRPr="00E71A61" w:rsidRDefault="00E2131F" w:rsidP="00DB0B68">
    <w:pPr>
      <w:spacing w:after="0" w:line="360" w:lineRule="auto"/>
      <w:ind w:left="-1134" w:right="-568"/>
      <w:jc w:val="center"/>
      <w:rPr>
        <w:sz w:val="20"/>
        <w:szCs w:val="20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</w:t>
    </w:r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71009149" name="Imagem 1971009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41C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1D7E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1C21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522D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079C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B68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2025-10-10T01:27:00Z</cp:lastPrinted>
  <dcterms:created xsi:type="dcterms:W3CDTF">2024-04-03T15:37:00Z</dcterms:created>
  <dcterms:modified xsi:type="dcterms:W3CDTF">2025-10-10T01:27:00Z</dcterms:modified>
</cp:coreProperties>
</file>