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78282A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772B2">
        <w:rPr>
          <w:b/>
          <w:caps/>
          <w:sz w:val="24"/>
          <w:szCs w:val="24"/>
        </w:rPr>
        <w:t>221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</w:t>
      </w:r>
      <w:r w:rsidR="00E772B2">
        <w:rPr>
          <w:b/>
          <w:caps/>
          <w:sz w:val="24"/>
          <w:szCs w:val="24"/>
        </w:rPr>
        <w:t>6</w:t>
      </w:r>
      <w:r w:rsidR="00674873">
        <w:rPr>
          <w:b/>
          <w:caps/>
          <w:sz w:val="24"/>
          <w:szCs w:val="24"/>
        </w:rPr>
        <w:t xml:space="preserve"> de </w:t>
      </w:r>
      <w:r w:rsidR="00E772B2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5797AB8E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E772B2">
        <w:rPr>
          <w:rFonts w:ascii="Times New Roman" w:hAnsi="Times New Roman" w:cs="Times New Roman"/>
          <w:sz w:val="24"/>
          <w:szCs w:val="24"/>
        </w:rPr>
        <w:t>051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E772B2">
        <w:rPr>
          <w:rFonts w:ascii="Times New Roman" w:hAnsi="Times New Roman" w:cs="Times New Roman"/>
          <w:sz w:val="24"/>
          <w:szCs w:val="24"/>
        </w:rPr>
        <w:t>5</w:t>
      </w:r>
      <w:r w:rsidR="005C7C93">
        <w:rPr>
          <w:rFonts w:ascii="Times New Roman" w:hAnsi="Times New Roman" w:cs="Times New Roman"/>
          <w:sz w:val="24"/>
          <w:szCs w:val="24"/>
        </w:rPr>
        <w:t xml:space="preserve"> – IRP </w:t>
      </w:r>
      <w:r w:rsidR="00E772B2">
        <w:rPr>
          <w:rFonts w:ascii="Times New Roman" w:hAnsi="Times New Roman" w:cs="Times New Roman"/>
          <w:sz w:val="24"/>
          <w:szCs w:val="24"/>
        </w:rPr>
        <w:t>Cofen</w:t>
      </w:r>
      <w:r w:rsidR="005C7C93">
        <w:rPr>
          <w:rFonts w:ascii="Times New Roman" w:hAnsi="Times New Roman" w:cs="Times New Roman"/>
          <w:sz w:val="24"/>
          <w:szCs w:val="24"/>
        </w:rPr>
        <w:t xml:space="preserve">– </w:t>
      </w:r>
      <w:r w:rsidR="00E772B2">
        <w:rPr>
          <w:rFonts w:ascii="Times New Roman" w:hAnsi="Times New Roman" w:cs="Times New Roman"/>
          <w:sz w:val="24"/>
          <w:szCs w:val="24"/>
        </w:rPr>
        <w:t>Organização de Eventos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A421C27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C7C93" w:rsidRPr="005C7C93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9C1D8CA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72B2">
        <w:rPr>
          <w:rFonts w:ascii="Times New Roman" w:hAnsi="Times New Roman" w:cs="Times New Roman"/>
          <w:i w:val="0"/>
          <w:iCs w:val="0"/>
          <w:sz w:val="24"/>
          <w:szCs w:val="24"/>
        </w:rPr>
        <w:t>051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E772B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488117A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A69">
        <w:rPr>
          <w:rFonts w:ascii="Times New Roman" w:hAnsi="Times New Roman" w:cs="Times New Roman"/>
          <w:i w:val="0"/>
          <w:iCs w:val="0"/>
          <w:sz w:val="24"/>
          <w:szCs w:val="24"/>
        </w:rPr>
        <w:t>o Assessor Técnico de nível superior Sr. Patrício Cardoso Feliz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2466E6DE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</w:t>
      </w:r>
      <w:r w:rsidR="00E772B2">
        <w:rPr>
          <w:rFonts w:ascii="Times New Roman" w:hAnsi="Times New Roman" w:cs="Times New Roman"/>
          <w:i w:val="0"/>
          <w:sz w:val="24"/>
          <w:szCs w:val="24"/>
        </w:rPr>
        <w:t>6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2B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Pr="00BA7A69" w:rsidRDefault="005C68B8" w:rsidP="00BA7A6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968CF07" w14:textId="77777777" w:rsidR="00E772B2" w:rsidRDefault="00E772B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24E97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7D2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C7C93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86FA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DC3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C675A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1BF9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A7A69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C5D"/>
    <w:rsid w:val="00DB3D8B"/>
    <w:rsid w:val="00DC53BD"/>
    <w:rsid w:val="00DC5E8F"/>
    <w:rsid w:val="00DD05DB"/>
    <w:rsid w:val="00DD080F"/>
    <w:rsid w:val="00DD6B19"/>
    <w:rsid w:val="00DE15FF"/>
    <w:rsid w:val="00DE36C4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772B2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3956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95ED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22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750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2025-10-10T01:43:00Z</cp:lastPrinted>
  <dcterms:created xsi:type="dcterms:W3CDTF">2025-05-06T15:35:00Z</dcterms:created>
  <dcterms:modified xsi:type="dcterms:W3CDTF">2025-10-10T01:43:00Z</dcterms:modified>
</cp:coreProperties>
</file>