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2AB0259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294C1D">
        <w:rPr>
          <w:b/>
          <w:caps/>
          <w:sz w:val="24"/>
          <w:szCs w:val="24"/>
        </w:rPr>
        <w:t>2</w:t>
      </w:r>
      <w:r w:rsidR="00C7330F">
        <w:rPr>
          <w:b/>
          <w:caps/>
          <w:sz w:val="24"/>
          <w:szCs w:val="24"/>
        </w:rPr>
        <w:t>4</w:t>
      </w:r>
      <w:r w:rsidR="0073041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94C1D">
        <w:rPr>
          <w:b/>
          <w:caps/>
          <w:sz w:val="24"/>
          <w:szCs w:val="24"/>
        </w:rPr>
        <w:t>0</w:t>
      </w:r>
      <w:r w:rsidR="00730410">
        <w:rPr>
          <w:b/>
          <w:caps/>
          <w:sz w:val="24"/>
          <w:szCs w:val="24"/>
        </w:rPr>
        <w:t>8</w:t>
      </w:r>
      <w:r w:rsidR="00294C1D">
        <w:rPr>
          <w:b/>
          <w:caps/>
          <w:sz w:val="24"/>
          <w:szCs w:val="24"/>
        </w:rPr>
        <w:t xml:space="preserve"> de maio de </w:t>
      </w:r>
      <w:r w:rsidR="00326219">
        <w:rPr>
          <w:b/>
          <w:caps/>
          <w:sz w:val="24"/>
          <w:szCs w:val="24"/>
        </w:rPr>
        <w:t>2025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D083B7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94C1D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019CA80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</w:t>
      </w:r>
      <w:r w:rsidR="00294C1D">
        <w:rPr>
          <w:rFonts w:ascii="Times New Roman" w:hAnsi="Times New Roman" w:cs="Times New Roman"/>
          <w:sz w:val="24"/>
          <w:szCs w:val="24"/>
        </w:rPr>
        <w:t>24</w:t>
      </w:r>
      <w:r w:rsidR="00993398">
        <w:rPr>
          <w:rFonts w:ascii="Times New Roman" w:hAnsi="Times New Roman" w:cs="Times New Roman"/>
          <w:sz w:val="24"/>
          <w:szCs w:val="24"/>
        </w:rPr>
        <w:t>.</w:t>
      </w:r>
    </w:p>
    <w:p w14:paraId="6F52638E" w14:textId="1D03F386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</w:t>
      </w:r>
      <w:r w:rsidR="00294C1D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94C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60E2867D" w:rsidR="007869F1" w:rsidRPr="008705D9" w:rsidRDefault="004D479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>ontrata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Danny William Araujo Braga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001261885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EJU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002.443.261-00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o cargo Assistente Administrativo,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lotado na subseção de Dourados/MS,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2EBD74D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3.173,74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três mil cento e setenta e três reais e setenta e quatro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6D6289B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27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Sr. Danny William Araujo Braga</w:t>
      </w:r>
      <w:r w:rsidR="003262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2D4D1A9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>0</w:t>
      </w:r>
      <w:r w:rsidR="00730410">
        <w:rPr>
          <w:rFonts w:ascii="Times New Roman" w:hAnsi="Times New Roman" w:cs="Times New Roman"/>
          <w:i w:val="0"/>
          <w:sz w:val="24"/>
          <w:szCs w:val="24"/>
        </w:rPr>
        <w:t>8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 xml:space="preserve"> de maio de 2025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81064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34E5C6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26219" w14:paraId="3777B2B2" w14:textId="77777777" w:rsidTr="00A65907">
        <w:tc>
          <w:tcPr>
            <w:tcW w:w="4530" w:type="dxa"/>
          </w:tcPr>
          <w:p w14:paraId="4D341BF7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6321C3F2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2167065D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086BE366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2DFF69B7" w14:textId="77777777" w:rsidR="00326219" w:rsidRPr="00183A00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3A876B05" w14:textId="77777777" w:rsidR="00326219" w:rsidRPr="00F85B4C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78217AFA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114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782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4C1D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26219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CFF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79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1221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30410"/>
    <w:rsid w:val="00740076"/>
    <w:rsid w:val="007408F4"/>
    <w:rsid w:val="00740B48"/>
    <w:rsid w:val="00750877"/>
    <w:rsid w:val="00755A39"/>
    <w:rsid w:val="0075721B"/>
    <w:rsid w:val="00781B0A"/>
    <w:rsid w:val="00782737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1FB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61E2"/>
    <w:rsid w:val="00DF7A33"/>
    <w:rsid w:val="00DF7FC7"/>
    <w:rsid w:val="00E02953"/>
    <w:rsid w:val="00E061DE"/>
    <w:rsid w:val="00E10943"/>
    <w:rsid w:val="00E12215"/>
    <w:rsid w:val="00E17166"/>
    <w:rsid w:val="00E21889"/>
    <w:rsid w:val="00E22202"/>
    <w:rsid w:val="00E25E6E"/>
    <w:rsid w:val="00E326B1"/>
    <w:rsid w:val="00E55225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5AE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locked/>
    <w:rsid w:val="003262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2025-10-10T01:44:00Z</cp:lastPrinted>
  <dcterms:created xsi:type="dcterms:W3CDTF">2025-05-08T19:59:00Z</dcterms:created>
  <dcterms:modified xsi:type="dcterms:W3CDTF">2025-10-10T01:44:00Z</dcterms:modified>
</cp:coreProperties>
</file>