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A7F96">
        <w:rPr>
          <w:b/>
          <w:caps/>
          <w:sz w:val="24"/>
          <w:szCs w:val="24"/>
        </w:rPr>
        <w:t>275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EA7F96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de </w:t>
      </w:r>
      <w:r w:rsidR="00431DBF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81084C">
        <w:rPr>
          <w:rFonts w:ascii="Times New Roman" w:hAnsi="Times New Roman" w:cs="Times New Roman"/>
          <w:sz w:val="24"/>
          <w:szCs w:val="24"/>
        </w:rPr>
        <w:t>97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084C">
        <w:rPr>
          <w:rFonts w:ascii="Times New Roman" w:hAnsi="Times New Roman" w:cs="Times New Roman"/>
          <w:sz w:val="24"/>
          <w:szCs w:val="24"/>
        </w:rPr>
        <w:t>as deliberação</w:t>
      </w:r>
      <w:proofErr w:type="gramEnd"/>
      <w:r w:rsidR="0081084C">
        <w:rPr>
          <w:rFonts w:ascii="Times New Roman" w:hAnsi="Times New Roman" w:cs="Times New Roman"/>
          <w:sz w:val="24"/>
          <w:szCs w:val="24"/>
        </w:rPr>
        <w:t xml:space="preserve"> na 120ª Reunião Extraordinária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81084C">
        <w:rPr>
          <w:rFonts w:ascii="Times New Roman" w:hAnsi="Times New Roman" w:cs="Times New Roman"/>
          <w:sz w:val="24"/>
          <w:szCs w:val="24"/>
        </w:rPr>
        <w:t>28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81084C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1084C">
        <w:rPr>
          <w:rFonts w:ascii="Times New Roman" w:hAnsi="Times New Roman" w:cs="Times New Roman"/>
          <w:sz w:val="24"/>
          <w:szCs w:val="24"/>
        </w:rPr>
        <w:t xml:space="preserve">e em </w:t>
      </w:r>
      <w:r w:rsidR="0081084C">
        <w:rPr>
          <w:rFonts w:ascii="Times New Roman" w:hAnsi="Times New Roman" w:cs="Times New Roman"/>
          <w:i/>
          <w:sz w:val="24"/>
          <w:szCs w:val="24"/>
        </w:rPr>
        <w:t xml:space="preserve">Ad </w:t>
      </w:r>
      <w:r w:rsidR="0081084C" w:rsidRPr="0081084C">
        <w:rPr>
          <w:rFonts w:ascii="Times New Roman" w:hAnsi="Times New Roman" w:cs="Times New Roman"/>
          <w:i/>
          <w:sz w:val="24"/>
          <w:szCs w:val="24"/>
        </w:rPr>
        <w:t>Referendum</w:t>
      </w:r>
      <w:r w:rsidR="008108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084C">
        <w:rPr>
          <w:rFonts w:ascii="Times New Roman" w:hAnsi="Times New Roman" w:cs="Times New Roman"/>
          <w:sz w:val="24"/>
          <w:szCs w:val="24"/>
        </w:rPr>
        <w:t xml:space="preserve">de Plenário, </w:t>
      </w:r>
      <w:r w:rsidRPr="0081084C">
        <w:rPr>
          <w:rFonts w:ascii="Times New Roman" w:hAnsi="Times New Roman" w:cs="Times New Roman"/>
          <w:sz w:val="24"/>
          <w:szCs w:val="24"/>
        </w:rPr>
        <w:t>baixam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XI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de Mediação Sanitária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Dra. Alessandra Aparecida Vieira Machado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terrestres para que a referida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81084C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1DB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F96" w:rsidRDefault="00EA7F96" w:rsidP="00001480">
      <w:pPr>
        <w:spacing w:after="0" w:line="240" w:lineRule="auto"/>
      </w:pPr>
      <w:r>
        <w:separator/>
      </w:r>
    </w:p>
  </w:endnote>
  <w:endnote w:type="continuationSeparator" w:id="0">
    <w:p w:rsidR="00EA7F96" w:rsidRDefault="00EA7F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96" w:rsidRDefault="00EA7F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A7F96" w:rsidRPr="00282966" w:rsidRDefault="00EA7F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A7F96" w:rsidRPr="00282966" w:rsidRDefault="00EA7F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A7F96" w:rsidRPr="00DB3D8B" w:rsidRDefault="00EA7F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EA7F96" w:rsidRPr="00E71A61" w:rsidRDefault="00EA7F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F96" w:rsidRDefault="00EA7F96" w:rsidP="00001480">
      <w:pPr>
        <w:spacing w:after="0" w:line="240" w:lineRule="auto"/>
      </w:pPr>
      <w:r>
        <w:separator/>
      </w:r>
    </w:p>
  </w:footnote>
  <w:footnote w:type="continuationSeparator" w:id="0">
    <w:p w:rsidR="00EA7F96" w:rsidRDefault="00EA7F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96" w:rsidRDefault="00EA7F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7F96" w:rsidRDefault="00EA7F96" w:rsidP="002F663E">
    <w:pPr>
      <w:pStyle w:val="Cabealho"/>
    </w:pPr>
  </w:p>
  <w:p w:rsidR="00EA7F96" w:rsidRDefault="00EA7F9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A7F96" w:rsidRDefault="00EA7F9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A7F96" w:rsidRDefault="00EA7F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14BE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084C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7F96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1BCE-4E8B-4790-9380-FE033326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2017-06-07T17:08:00Z</cp:lastPrinted>
  <dcterms:created xsi:type="dcterms:W3CDTF">2017-08-08T13:00:00Z</dcterms:created>
  <dcterms:modified xsi:type="dcterms:W3CDTF">2017-08-08T13:20:00Z</dcterms:modified>
</cp:coreProperties>
</file>