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27A3AA75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9C4A62">
        <w:rPr>
          <w:b/>
          <w:caps/>
          <w:sz w:val="24"/>
          <w:szCs w:val="24"/>
        </w:rPr>
        <w:t>289</w:t>
      </w:r>
      <w:r w:rsidRPr="00113914">
        <w:rPr>
          <w:b/>
          <w:caps/>
          <w:sz w:val="24"/>
          <w:szCs w:val="24"/>
        </w:rPr>
        <w:t xml:space="preserve"> de </w:t>
      </w:r>
      <w:r w:rsidR="009C4A6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4A6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10F94E7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9C4A62">
        <w:rPr>
          <w:rFonts w:ascii="Times New Roman" w:hAnsi="Times New Roman" w:cs="Times New Roman"/>
          <w:sz w:val="24"/>
          <w:szCs w:val="24"/>
        </w:rPr>
        <w:t>14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4447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6E81281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Sr.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 xml:space="preserve"> Reinaldo da Silva Cebalho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 xml:space="preserve"> 701056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16A14332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07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4A62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40F7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2025-10-10T00:50:00Z</cp:lastPrinted>
  <dcterms:created xsi:type="dcterms:W3CDTF">2022-04-18T14:20:00Z</dcterms:created>
  <dcterms:modified xsi:type="dcterms:W3CDTF">2025-10-10T00:50:00Z</dcterms:modified>
</cp:coreProperties>
</file>