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0569" w14:textId="722A122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B581C">
        <w:rPr>
          <w:b/>
          <w:caps/>
          <w:sz w:val="24"/>
          <w:szCs w:val="24"/>
        </w:rPr>
        <w:t>3</w:t>
      </w:r>
      <w:r w:rsidR="00D10770">
        <w:rPr>
          <w:b/>
          <w:caps/>
          <w:sz w:val="24"/>
          <w:szCs w:val="24"/>
        </w:rPr>
        <w:t>2</w:t>
      </w:r>
      <w:r w:rsidR="004220D5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6B581C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6B581C">
        <w:rPr>
          <w:b/>
          <w:caps/>
          <w:sz w:val="24"/>
          <w:szCs w:val="24"/>
        </w:rPr>
        <w:t>setembro</w:t>
      </w:r>
      <w:r w:rsidR="00B4153F">
        <w:rPr>
          <w:b/>
          <w:caps/>
          <w:sz w:val="24"/>
          <w:szCs w:val="24"/>
        </w:rPr>
        <w:t xml:space="preserve"> de 2021</w:t>
      </w:r>
    </w:p>
    <w:p w14:paraId="74DA8E51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F92BF52" w14:textId="77777777"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41D78EC" w14:textId="61788407"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81C">
        <w:rPr>
          <w:rFonts w:ascii="Times New Roman" w:hAnsi="Times New Roman" w:cs="Times New Roman"/>
          <w:sz w:val="24"/>
          <w:szCs w:val="24"/>
        </w:rPr>
        <w:t>o ofício n. 6011/CMS/SESAU, solicitação de indicação de membro para compor a comissão da Equidade no SUS e Redução de Danos</w:t>
      </w:r>
      <w:r w:rsidR="00193F40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B4BCEA" w14:textId="743FE8CB"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Shirle</w:t>
      </w:r>
      <w:r w:rsidR="00800B59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00B59">
        <w:rPr>
          <w:rFonts w:ascii="Times New Roman" w:hAnsi="Times New Roman" w:cs="Times New Roman"/>
          <w:i w:val="0"/>
          <w:sz w:val="24"/>
          <w:szCs w:val="24"/>
        </w:rPr>
        <w:t>41400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compor </w:t>
      </w:r>
      <w:r w:rsidR="00800B5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</w:t>
      </w:r>
      <w:r w:rsidR="00800B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ssão </w:t>
      </w:r>
      <w:r w:rsidR="00C263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municipal </w:t>
      </w:r>
      <w:r w:rsidR="00800B59">
        <w:rPr>
          <w:rFonts w:ascii="Times New Roman" w:hAnsi="Times New Roman" w:cs="Times New Roman"/>
          <w:i w:val="0"/>
          <w:iCs w:val="0"/>
          <w:sz w:val="24"/>
          <w:szCs w:val="24"/>
        </w:rPr>
        <w:t>da Equidade nos SUS e Redução de Danos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, a representar este Regional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C04C46" w14:textId="116D6167" w:rsidR="007869F1" w:rsidRPr="004E1FD5" w:rsidRDefault="00800B5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3B0F84" w14:textId="77777777"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CF1EF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DE46FD5" w14:textId="0DDB7F5F" w:rsidR="007869F1" w:rsidRPr="00800B59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B22A37" w14:textId="77777777" w:rsidR="00800B59" w:rsidRPr="00C51793" w:rsidRDefault="00800B59" w:rsidP="00800B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A30089" w14:textId="49FB327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0B59">
        <w:rPr>
          <w:rFonts w:ascii="Times New Roman" w:hAnsi="Times New Roman" w:cs="Times New Roman"/>
          <w:i w:val="0"/>
          <w:sz w:val="24"/>
          <w:szCs w:val="24"/>
        </w:rPr>
        <w:t>0</w:t>
      </w:r>
      <w:r w:rsidR="004220D5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B5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896E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A1338C" w14:textId="77777777"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43345C" w14:textId="77777777"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979A" w14:textId="77777777"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3909649" w14:textId="77777777"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B609" w14:textId="77777777"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14:paraId="6FA23E17" w14:textId="77777777"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E098" w14:textId="77777777"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AFE70E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93FFAFE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68CEC98" w14:textId="77777777"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75D42B0" w14:textId="77777777"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2FDB" w14:textId="77777777"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14:paraId="5F9E06EF" w14:textId="77777777"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1EB4" w14:textId="77777777"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227D85" wp14:editId="28362F0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986CD" w14:textId="77777777" w:rsidR="002A4CD5" w:rsidRDefault="002A4CD5" w:rsidP="002F663E">
    <w:pPr>
      <w:pStyle w:val="Cabealho"/>
    </w:pPr>
  </w:p>
  <w:p w14:paraId="7D155523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702AC8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26194B" w14:textId="77777777"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20D5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581C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0B59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153F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2637B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0770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4FD01857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513E-6F1F-4A9C-B94A-230769E1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2021-09-08T14:19:00Z</cp:lastPrinted>
  <dcterms:created xsi:type="dcterms:W3CDTF">2021-09-08T14:19:00Z</dcterms:created>
  <dcterms:modified xsi:type="dcterms:W3CDTF">2021-09-08T14:21:00Z</dcterms:modified>
</cp:coreProperties>
</file>