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C378777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A54C52">
        <w:rPr>
          <w:b/>
          <w:caps/>
          <w:sz w:val="24"/>
          <w:szCs w:val="24"/>
        </w:rPr>
        <w:t>8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1476C8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67E5C">
        <w:rPr>
          <w:rFonts w:ascii="Times New Roman" w:hAnsi="Times New Roman" w:cs="Times New Roman"/>
          <w:sz w:val="24"/>
          <w:szCs w:val="24"/>
        </w:rPr>
        <w:t>a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9AF7FE3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sz w:val="24"/>
          <w:szCs w:val="24"/>
        </w:rPr>
        <w:t>269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63E392E8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67E5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1E6494C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>Dr. Leandro Afonso Rabelo Dias, Coren-MS 175263-ENF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46F172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5B64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2023-06-14T20:18:00Z</dcterms:created>
  <dcterms:modified xsi:type="dcterms:W3CDTF">2025-10-10T01:11:00Z</dcterms:modified>
</cp:coreProperties>
</file>