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907FAE">
        <w:rPr>
          <w:b/>
          <w:caps/>
          <w:sz w:val="24"/>
          <w:szCs w:val="24"/>
        </w:rPr>
        <w:t>361</w:t>
      </w:r>
      <w:r w:rsidRPr="00113914">
        <w:rPr>
          <w:b/>
          <w:caps/>
          <w:sz w:val="24"/>
          <w:szCs w:val="24"/>
        </w:rPr>
        <w:t xml:space="preserve"> de </w:t>
      </w:r>
      <w:r w:rsidR="00907FAE">
        <w:rPr>
          <w:b/>
          <w:caps/>
          <w:sz w:val="24"/>
          <w:szCs w:val="24"/>
        </w:rPr>
        <w:t>18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07FAE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907FAE">
        <w:rPr>
          <w:b/>
          <w:caps/>
          <w:sz w:val="24"/>
          <w:szCs w:val="24"/>
        </w:rPr>
        <w:t>9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25500C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63349C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63349C">
        <w:rPr>
          <w:rFonts w:ascii="Times New Roman" w:hAnsi="Times New Roman" w:cs="Times New Roman"/>
          <w:sz w:val="24"/>
          <w:szCs w:val="24"/>
        </w:rPr>
        <w:t>Secretári</w:t>
      </w:r>
      <w:r w:rsidR="000D7A36"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B17631" w:rsidRDefault="00B17631" w:rsidP="00B1763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907FAE">
        <w:rPr>
          <w:rFonts w:ascii="Times New Roman" w:hAnsi="Times New Roman" w:cs="Times New Roman"/>
          <w:sz w:val="24"/>
          <w:szCs w:val="24"/>
        </w:rPr>
        <w:t>341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907FA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7631">
        <w:rPr>
          <w:rFonts w:ascii="Times New Roman" w:hAnsi="Times New Roman" w:cs="Times New Roman"/>
          <w:sz w:val="24"/>
          <w:szCs w:val="24"/>
        </w:rPr>
        <w:t>deliberação na 4</w:t>
      </w:r>
      <w:r w:rsidR="00907FAE">
        <w:rPr>
          <w:rFonts w:ascii="Times New Roman" w:hAnsi="Times New Roman" w:cs="Times New Roman"/>
          <w:sz w:val="24"/>
          <w:szCs w:val="24"/>
        </w:rPr>
        <w:t>47</w:t>
      </w:r>
      <w:r w:rsidR="00B17631">
        <w:rPr>
          <w:rFonts w:ascii="Times New Roman" w:hAnsi="Times New Roman" w:cs="Times New Roman"/>
          <w:sz w:val="24"/>
          <w:szCs w:val="24"/>
        </w:rPr>
        <w:t>ª Reunião Ordinária de Plenário, realizada nos dias 1</w:t>
      </w:r>
      <w:r w:rsidR="00907FAE">
        <w:rPr>
          <w:rFonts w:ascii="Times New Roman" w:hAnsi="Times New Roman" w:cs="Times New Roman"/>
          <w:sz w:val="24"/>
          <w:szCs w:val="24"/>
        </w:rPr>
        <w:t>4</w:t>
      </w:r>
      <w:r w:rsidR="00B17631">
        <w:rPr>
          <w:rFonts w:ascii="Times New Roman" w:hAnsi="Times New Roman" w:cs="Times New Roman"/>
          <w:sz w:val="24"/>
          <w:szCs w:val="24"/>
        </w:rPr>
        <w:t xml:space="preserve"> e 1</w:t>
      </w:r>
      <w:r w:rsidR="00907FAE">
        <w:rPr>
          <w:rFonts w:ascii="Times New Roman" w:hAnsi="Times New Roman" w:cs="Times New Roman"/>
          <w:sz w:val="24"/>
          <w:szCs w:val="24"/>
        </w:rPr>
        <w:t>5</w:t>
      </w:r>
      <w:r w:rsidR="00B17631">
        <w:rPr>
          <w:rFonts w:ascii="Times New Roman" w:hAnsi="Times New Roman" w:cs="Times New Roman"/>
          <w:sz w:val="24"/>
          <w:szCs w:val="24"/>
        </w:rPr>
        <w:t xml:space="preserve"> de </w:t>
      </w:r>
      <w:r w:rsidR="00907FAE">
        <w:rPr>
          <w:rFonts w:ascii="Times New Roman" w:hAnsi="Times New Roman" w:cs="Times New Roman"/>
          <w:sz w:val="24"/>
          <w:szCs w:val="24"/>
        </w:rPr>
        <w:t>junho</w:t>
      </w:r>
      <w:r w:rsidR="00B17631">
        <w:rPr>
          <w:rFonts w:ascii="Times New Roman" w:hAnsi="Times New Roman" w:cs="Times New Roman"/>
          <w:sz w:val="24"/>
          <w:szCs w:val="24"/>
        </w:rPr>
        <w:t xml:space="preserve"> de 201</w:t>
      </w:r>
      <w:r w:rsidR="00907FA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1333AB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Instituir comissão </w:t>
      </w:r>
      <w:r w:rsidR="00FD39F6">
        <w:rPr>
          <w:rFonts w:ascii="Times New Roman" w:hAnsi="Times New Roman" w:cs="Times New Roman"/>
          <w:i w:val="0"/>
          <w:sz w:val="24"/>
          <w:szCs w:val="24"/>
        </w:rPr>
        <w:t xml:space="preserve">para elaboração e </w:t>
      </w:r>
      <w:r w:rsidR="00B17631">
        <w:rPr>
          <w:rFonts w:ascii="Times New Roman" w:hAnsi="Times New Roman" w:cs="Times New Roman"/>
          <w:i w:val="0"/>
          <w:sz w:val="24"/>
          <w:szCs w:val="24"/>
        </w:rPr>
        <w:t>apresentação do projeto “</w:t>
      </w:r>
      <w:r w:rsidR="00907FAE">
        <w:rPr>
          <w:rFonts w:ascii="Times New Roman" w:hAnsi="Times New Roman" w:cs="Times New Roman"/>
          <w:i w:val="0"/>
          <w:sz w:val="24"/>
          <w:szCs w:val="24"/>
        </w:rPr>
        <w:t>Aquisição da Sede para a Subseção de Dourados-MS</w:t>
      </w:r>
      <w:r w:rsidR="00B17631">
        <w:rPr>
          <w:rFonts w:ascii="Times New Roman" w:hAnsi="Times New Roman" w:cs="Times New Roman"/>
          <w:i w:val="0"/>
          <w:sz w:val="24"/>
          <w:szCs w:val="24"/>
        </w:rPr>
        <w:t>”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D06BB6" w:rsidRDefault="00D613A2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D7A36">
        <w:rPr>
          <w:rFonts w:ascii="Times New Roman" w:hAnsi="Times New Roman" w:cs="Times New Roman"/>
          <w:i w:val="0"/>
          <w:sz w:val="24"/>
          <w:szCs w:val="24"/>
        </w:rPr>
        <w:t>comissão será composta pel</w:t>
      </w:r>
      <w:r w:rsidR="00B17631">
        <w:rPr>
          <w:rFonts w:ascii="Times New Roman" w:hAnsi="Times New Roman" w:cs="Times New Roman"/>
          <w:i w:val="0"/>
          <w:sz w:val="24"/>
          <w:szCs w:val="24"/>
        </w:rPr>
        <w:t>o</w:t>
      </w:r>
      <w:r w:rsidR="00907FAE">
        <w:rPr>
          <w:rFonts w:ascii="Times New Roman" w:hAnsi="Times New Roman" w:cs="Times New Roman"/>
          <w:i w:val="0"/>
          <w:sz w:val="24"/>
          <w:szCs w:val="24"/>
        </w:rPr>
        <w:t>s</w:t>
      </w:r>
      <w:r w:rsidR="00D06BB6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B17631">
        <w:rPr>
          <w:rFonts w:ascii="Times New Roman" w:hAnsi="Times New Roman" w:cs="Times New Roman"/>
          <w:i w:val="0"/>
          <w:sz w:val="24"/>
          <w:szCs w:val="24"/>
        </w:rPr>
        <w:t>o</w:t>
      </w:r>
      <w:r w:rsidR="00907FAE">
        <w:rPr>
          <w:rFonts w:ascii="Times New Roman" w:hAnsi="Times New Roman" w:cs="Times New Roman"/>
          <w:i w:val="0"/>
          <w:sz w:val="24"/>
          <w:szCs w:val="24"/>
        </w:rPr>
        <w:t>s</w:t>
      </w:r>
      <w:r w:rsidR="00D06BB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17631">
        <w:rPr>
          <w:rFonts w:ascii="Times New Roman" w:hAnsi="Times New Roman" w:cs="Times New Roman"/>
          <w:i w:val="0"/>
          <w:sz w:val="24"/>
          <w:szCs w:val="24"/>
        </w:rPr>
        <w:t>Dr</w:t>
      </w:r>
      <w:r w:rsidR="00D06BB6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07FAE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D06BB6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07FAE" w:rsidRPr="00907FAE">
        <w:rPr>
          <w:rFonts w:ascii="Times New Roman" w:hAnsi="Times New Roman" w:cs="Times New Roman"/>
          <w:i w:val="0"/>
          <w:iCs w:val="0"/>
          <w:sz w:val="24"/>
          <w:szCs w:val="24"/>
          <w:lang w:eastAsia="en-US"/>
        </w:rPr>
        <w:t>123978</w:t>
      </w:r>
      <w:r w:rsidR="00D06BB6">
        <w:rPr>
          <w:rFonts w:ascii="Times New Roman" w:hAnsi="Times New Roman" w:cs="Times New Roman"/>
          <w:i w:val="0"/>
          <w:sz w:val="24"/>
          <w:szCs w:val="24"/>
        </w:rPr>
        <w:t xml:space="preserve">, na função de </w:t>
      </w:r>
      <w:r w:rsidR="00B17631">
        <w:rPr>
          <w:rFonts w:ascii="Times New Roman" w:hAnsi="Times New Roman" w:cs="Times New Roman"/>
          <w:i w:val="0"/>
          <w:sz w:val="24"/>
          <w:szCs w:val="24"/>
        </w:rPr>
        <w:t>coordenador</w:t>
      </w:r>
      <w:r w:rsidR="00D06BB6">
        <w:rPr>
          <w:rFonts w:ascii="Times New Roman" w:hAnsi="Times New Roman" w:cs="Times New Roman"/>
          <w:i w:val="0"/>
          <w:sz w:val="24"/>
          <w:szCs w:val="24"/>
        </w:rPr>
        <w:t>,</w:t>
      </w:r>
      <w:r w:rsidR="00907FAE">
        <w:rPr>
          <w:rFonts w:ascii="Times New Roman" w:hAnsi="Times New Roman" w:cs="Times New Roman"/>
          <w:i w:val="0"/>
          <w:sz w:val="24"/>
          <w:szCs w:val="24"/>
        </w:rPr>
        <w:t xml:space="preserve"> Sr. Cleberson dos Santos Paião, Coren-MS n. </w:t>
      </w:r>
      <w:r w:rsidR="00907FAE" w:rsidRPr="00907FAE">
        <w:rPr>
          <w:rFonts w:ascii="Times New Roman" w:hAnsi="Times New Roman" w:cs="Times New Roman"/>
          <w:i w:val="0"/>
          <w:iCs w:val="0"/>
          <w:sz w:val="24"/>
          <w:szCs w:val="24"/>
        </w:rPr>
        <w:t>126158</w:t>
      </w:r>
      <w:r w:rsidR="00D06BB6">
        <w:rPr>
          <w:rFonts w:ascii="Times New Roman" w:hAnsi="Times New Roman" w:cs="Times New Roman"/>
          <w:i w:val="0"/>
          <w:sz w:val="24"/>
          <w:szCs w:val="24"/>
        </w:rPr>
        <w:t xml:space="preserve"> e pelos empregados públicos </w:t>
      </w:r>
      <w:r w:rsidR="00B17631">
        <w:rPr>
          <w:rFonts w:ascii="Times New Roman" w:hAnsi="Times New Roman" w:cs="Times New Roman"/>
          <w:i w:val="0"/>
          <w:sz w:val="24"/>
          <w:szCs w:val="24"/>
        </w:rPr>
        <w:t>Sr. Ismael Pereira dos Santos</w:t>
      </w:r>
      <w:r w:rsidR="00907FA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17631">
        <w:rPr>
          <w:rFonts w:ascii="Times New Roman" w:hAnsi="Times New Roman" w:cs="Times New Roman"/>
          <w:i w:val="0"/>
          <w:sz w:val="24"/>
          <w:szCs w:val="24"/>
        </w:rPr>
        <w:t>e Sr</w:t>
      </w:r>
      <w:r w:rsidR="00907FAE">
        <w:rPr>
          <w:rFonts w:ascii="Times New Roman" w:hAnsi="Times New Roman" w:cs="Times New Roman"/>
          <w:i w:val="0"/>
          <w:sz w:val="24"/>
          <w:szCs w:val="24"/>
        </w:rPr>
        <w:t>a</w:t>
      </w:r>
      <w:r w:rsidR="00B17631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07FAE">
        <w:rPr>
          <w:rFonts w:ascii="Times New Roman" w:hAnsi="Times New Roman" w:cs="Times New Roman"/>
          <w:i w:val="0"/>
          <w:sz w:val="24"/>
          <w:szCs w:val="24"/>
        </w:rPr>
        <w:t xml:space="preserve">Karlla Marques </w:t>
      </w:r>
      <w:r w:rsidR="000C0285">
        <w:rPr>
          <w:rFonts w:ascii="Times New Roman" w:hAnsi="Times New Roman" w:cs="Times New Roman"/>
          <w:i w:val="0"/>
          <w:sz w:val="24"/>
          <w:szCs w:val="24"/>
        </w:rPr>
        <w:t>Teixeira</w:t>
      </w:r>
      <w:bookmarkStart w:id="0" w:name="_GoBack"/>
      <w:bookmarkEnd w:id="0"/>
      <w:r w:rsidR="00B17631">
        <w:rPr>
          <w:rFonts w:ascii="Times New Roman" w:hAnsi="Times New Roman" w:cs="Times New Roman"/>
          <w:i w:val="0"/>
          <w:sz w:val="24"/>
          <w:szCs w:val="24"/>
        </w:rPr>
        <w:t>, todos na função de membro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3E5401" w:rsidRPr="003E5401" w:rsidRDefault="00B17631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3E5401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3E5401">
        <w:rPr>
          <w:rFonts w:ascii="Times New Roman" w:hAnsi="Times New Roman" w:cs="Times New Roman"/>
          <w:i w:val="0"/>
          <w:sz w:val="24"/>
          <w:szCs w:val="24"/>
        </w:rPr>
        <w:t xml:space="preserve"> e os empregados públicos supracitados deverão concluir a elaboração do projeto no prazo de 30 (trinta) dias, para posterior apresentação ao Plenário do Coren-MS.</w:t>
      </w:r>
    </w:p>
    <w:p w:rsidR="00D06BB6" w:rsidRPr="00651BFB" w:rsidRDefault="00D06BB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</w:t>
      </w:r>
      <w:r w:rsidR="000D7A36">
        <w:rPr>
          <w:rFonts w:ascii="Times New Roman" w:hAnsi="Times New Roman" w:cs="Times New Roman"/>
          <w:i w:val="0"/>
          <w:sz w:val="24"/>
          <w:szCs w:val="24"/>
        </w:rPr>
        <w:t>não gera direito a gratificação</w:t>
      </w:r>
      <w:r w:rsidR="00C65EF7">
        <w:rPr>
          <w:rFonts w:ascii="Times New Roman" w:hAnsi="Times New Roman" w:cs="Times New Roman"/>
          <w:i w:val="0"/>
          <w:sz w:val="24"/>
          <w:szCs w:val="24"/>
        </w:rPr>
        <w:t>,</w:t>
      </w:r>
      <w:r w:rsidR="00C65EF7" w:rsidRPr="00C65E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65EF7">
        <w:rPr>
          <w:rFonts w:ascii="Times New Roman" w:hAnsi="Times New Roman" w:cs="Times New Roman"/>
          <w:i w:val="0"/>
          <w:iCs w:val="0"/>
          <w:sz w:val="24"/>
          <w:szCs w:val="24"/>
        </w:rPr>
        <w:t>conforme Lei n. 5905/73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0C3D74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B1763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1763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B1763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06B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dos referidos empregados públicos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07FAE">
        <w:rPr>
          <w:rFonts w:ascii="Times New Roman" w:hAnsi="Times New Roman" w:cs="Times New Roman"/>
          <w:i w:val="0"/>
          <w:sz w:val="24"/>
          <w:szCs w:val="24"/>
        </w:rPr>
        <w:t>18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07FAE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07FAE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5500C" w:rsidRPr="005071C6" w:rsidRDefault="0025500C" w:rsidP="0025500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5500C" w:rsidRPr="00504BD1" w:rsidRDefault="0025500C" w:rsidP="0025500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500C" w:rsidRPr="00C11B9D" w:rsidRDefault="0025500C" w:rsidP="0025500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C11B9D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:rsidR="00F824B7" w:rsidRPr="00C11B9D" w:rsidRDefault="00F824B7" w:rsidP="00747E4E">
      <w:pPr>
        <w:rPr>
          <w:lang w:val="en-US"/>
        </w:rPr>
      </w:pPr>
    </w:p>
    <w:sectPr w:rsidR="00F824B7" w:rsidRPr="00C11B9D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011B" w:rsidRDefault="00B5011B" w:rsidP="00001480">
      <w:pPr>
        <w:spacing w:after="0" w:line="240" w:lineRule="auto"/>
      </w:pPr>
      <w:r>
        <w:separator/>
      </w:r>
    </w:p>
  </w:endnote>
  <w:endnote w:type="continuationSeparator" w:id="0">
    <w:p w:rsidR="00B5011B" w:rsidRDefault="00B5011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11B" w:rsidRDefault="00B5011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5011B" w:rsidRPr="00282966" w:rsidRDefault="00B5011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5011B" w:rsidRPr="00282966" w:rsidRDefault="00B5011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79805-031 – Dourados/MS. Fone/Fax: (67) 3423-1754</w:t>
    </w:r>
  </w:p>
  <w:p w:rsidR="00B5011B" w:rsidRPr="00DB3D8B" w:rsidRDefault="00B5011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B5011B" w:rsidRPr="00E71A61" w:rsidRDefault="00B5011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011B" w:rsidRDefault="00B5011B" w:rsidP="00001480">
      <w:pPr>
        <w:spacing w:after="0" w:line="240" w:lineRule="auto"/>
      </w:pPr>
      <w:r>
        <w:separator/>
      </w:r>
    </w:p>
  </w:footnote>
  <w:footnote w:type="continuationSeparator" w:id="0">
    <w:p w:rsidR="00B5011B" w:rsidRDefault="00B5011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11B" w:rsidRDefault="00B5011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5011B" w:rsidRDefault="00B5011B" w:rsidP="002F663E">
    <w:pPr>
      <w:pStyle w:val="Cabealho"/>
    </w:pPr>
  </w:p>
  <w:p w:rsidR="00B5011B" w:rsidRDefault="00B5011B" w:rsidP="002F663E">
    <w:pPr>
      <w:pStyle w:val="Cabealho"/>
      <w:jc w:val="center"/>
    </w:pPr>
  </w:p>
  <w:p w:rsidR="00B5011B" w:rsidRDefault="00B5011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5011B" w:rsidRDefault="00B5011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2A5"/>
    <w:rsid w:val="00044380"/>
    <w:rsid w:val="00045C4A"/>
    <w:rsid w:val="000511D8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0285"/>
    <w:rsid w:val="000C3D74"/>
    <w:rsid w:val="000C7FE0"/>
    <w:rsid w:val="000D1E2A"/>
    <w:rsid w:val="000D2EDB"/>
    <w:rsid w:val="000D54EF"/>
    <w:rsid w:val="000D78F0"/>
    <w:rsid w:val="000D7A36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00C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40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6616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07FAE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7D21"/>
    <w:rsid w:val="00951404"/>
    <w:rsid w:val="009610C7"/>
    <w:rsid w:val="009675B7"/>
    <w:rsid w:val="009675CE"/>
    <w:rsid w:val="00967FB9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1763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011B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1B9D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5EF7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B64C1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9F6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8657"/>
    <o:shapelayout v:ext="edit">
      <o:idmap v:ext="edit" data="1"/>
    </o:shapelayout>
  </w:shapeDefaults>
  <w:decimalSymbol w:val=","/>
  <w:listSeparator w:val=";"/>
  <w14:docId w14:val="023ADDE5"/>
  <w15:docId w15:val="{494DED05-09B5-400B-A1B7-6003A1D5D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DD41D-A302-4DAB-A019-63780C7FE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1513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1790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2</cp:revision>
  <cp:lastPrinted>2019-06-18T20:41:00Z</cp:lastPrinted>
  <dcterms:created xsi:type="dcterms:W3CDTF">2019-06-18T20:42:00Z</dcterms:created>
  <dcterms:modified xsi:type="dcterms:W3CDTF">2019-06-18T20:42:00Z</dcterms:modified>
</cp:coreProperties>
</file>