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D319E7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60C4">
        <w:rPr>
          <w:b/>
          <w:caps/>
          <w:sz w:val="24"/>
          <w:szCs w:val="24"/>
        </w:rPr>
        <w:t>3</w:t>
      </w:r>
      <w:r w:rsidR="00F90E90">
        <w:rPr>
          <w:b/>
          <w:caps/>
          <w:sz w:val="24"/>
          <w:szCs w:val="24"/>
        </w:rPr>
        <w:t>7</w:t>
      </w:r>
      <w:r w:rsidR="007C5AF7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90E90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025E4C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F90E9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F90E90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2C91EA5B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F90E90">
        <w:rPr>
          <w:rFonts w:ascii="Times New Roman" w:hAnsi="Times New Roman" w:cs="Times New Roman"/>
          <w:i w:val="0"/>
          <w:iCs w:val="0"/>
          <w:sz w:val="24"/>
          <w:szCs w:val="24"/>
        </w:rPr>
        <w:t>Fuad Fayez Mahmoud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2A7C4D1B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Patrick da Silva Gutierres, Coren- MS n. 219665-</w:t>
      </w:r>
      <w:r w:rsidR="002500A3">
        <w:rPr>
          <w:rFonts w:ascii="Times New Roman" w:hAnsi="Times New Roman" w:cs="Times New Roman"/>
          <w:i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4495440A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B31B2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Gislaine Alexandre Lescano, Coren- MS n. 293956-ENF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2D30121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r w:rsidR="00F50D66">
        <w:rPr>
          <w:rFonts w:ascii="Times New Roman" w:hAnsi="Times New Roman" w:cs="Times New Roman"/>
          <w:sz w:val="24"/>
          <w:szCs w:val="24"/>
        </w:rPr>
        <w:t>Dr</w:t>
      </w:r>
      <w:r w:rsidR="00A0166F">
        <w:rPr>
          <w:rFonts w:ascii="Times New Roman" w:hAnsi="Times New Roman" w:cs="Times New Roman"/>
          <w:sz w:val="24"/>
          <w:szCs w:val="24"/>
        </w:rPr>
        <w:t>ª. Lucyana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80396" w14:textId="0D176752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01331300" name="Imagem 2001331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5</cp:revision>
  <cp:lastPrinted>2023-05-31T14:05:00Z</cp:lastPrinted>
  <dcterms:created xsi:type="dcterms:W3CDTF">2023-06-16T20:49:00Z</dcterms:created>
  <dcterms:modified xsi:type="dcterms:W3CDTF">2023-06-21T20:07:00Z</dcterms:modified>
</cp:coreProperties>
</file>