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4EE63" w14:textId="00D7C418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560CA2">
        <w:rPr>
          <w:b/>
          <w:caps/>
          <w:sz w:val="24"/>
          <w:szCs w:val="24"/>
        </w:rPr>
        <w:t>378</w:t>
      </w:r>
      <w:r w:rsidRPr="00113914">
        <w:rPr>
          <w:b/>
          <w:caps/>
          <w:sz w:val="24"/>
          <w:szCs w:val="24"/>
        </w:rPr>
        <w:t xml:space="preserve"> de </w:t>
      </w:r>
      <w:r w:rsidR="00560CA2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</w:t>
      </w:r>
      <w:r w:rsidR="00560CA2">
        <w:rPr>
          <w:b/>
          <w:caps/>
          <w:sz w:val="24"/>
          <w:szCs w:val="24"/>
        </w:rPr>
        <w:t xml:space="preserve"> setembro</w:t>
      </w:r>
      <w:r>
        <w:rPr>
          <w:b/>
          <w:caps/>
          <w:sz w:val="24"/>
          <w:szCs w:val="24"/>
        </w:rPr>
        <w:t xml:space="preserve"> de 20</w:t>
      </w:r>
      <w:r w:rsidR="00560CA2">
        <w:rPr>
          <w:b/>
          <w:caps/>
          <w:sz w:val="24"/>
          <w:szCs w:val="24"/>
        </w:rPr>
        <w:t>20</w:t>
      </w:r>
    </w:p>
    <w:p w14:paraId="5B3A3E4E" w14:textId="77777777" w:rsidR="008F0C02" w:rsidRDefault="00975A0B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14:paraId="64751737" w14:textId="77777777" w:rsidR="004D0D22" w:rsidRPr="008F0C02" w:rsidRDefault="008F0C02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D0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0D22" w:rsidRPr="004D0D2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Regimento Interno do Coren-MS, no capítulo III Dos Órgãos de Assessoramento, seção III.  </w:t>
      </w:r>
    </w:p>
    <w:p w14:paraId="7B0893DC" w14:textId="7461D368" w:rsidR="00975A0B" w:rsidRDefault="00187FE4" w:rsidP="006063B9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artigo n. 37, inciso II da Constituição Federal que diz: </w:t>
      </w:r>
      <w:r>
        <w:rPr>
          <w:rFonts w:ascii="Times New Roman" w:hAnsi="Times New Roman" w:cs="Times New Roman"/>
          <w:i/>
          <w:sz w:val="24"/>
          <w:szCs w:val="24"/>
        </w:rPr>
        <w:t>“A investidura em cargo ou emprego público depende de aprovação prévia em concurso público de provas ou de provas e títulos, de acordo com a natureza e a complexidade do cargo ou emprego, na forma prevista em lei, ressalvadas as nomeações para cargo em comissão declarado em lei de livre nomeação e exoneração.”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F82468" w14:textId="0519FD2B" w:rsidR="007F5349" w:rsidRPr="00975A0B" w:rsidRDefault="007F5349" w:rsidP="006063B9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60CA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Portaria nº 357 de 14 agosto de 2020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31D5AEE" w14:textId="39D6A7BC" w:rsidR="007869F1" w:rsidRPr="007F5349" w:rsidRDefault="007869F1" w:rsidP="007F534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A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025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A24A05">
        <w:rPr>
          <w:rFonts w:ascii="Times New Roman" w:hAnsi="Times New Roman" w:cs="Times New Roman"/>
          <w:sz w:val="24"/>
          <w:szCs w:val="24"/>
        </w:rPr>
        <w:t xml:space="preserve">na </w:t>
      </w:r>
      <w:r w:rsidR="007F5349" w:rsidRPr="007F5349">
        <w:rPr>
          <w:rFonts w:ascii="Times New Roman" w:hAnsi="Times New Roman" w:cs="Times New Roman"/>
          <w:sz w:val="24"/>
          <w:szCs w:val="24"/>
        </w:rPr>
        <w:t>461ª Reunião Ordinária de Plenário, realizada nos dias 20 e 21 de agosto de 2020</w:t>
      </w:r>
      <w:r w:rsidR="00560C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36279D" w14:textId="151CBDB2" w:rsidR="006063B9" w:rsidRPr="00560CA2" w:rsidRDefault="006063B9" w:rsidP="006B11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4D0D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586F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4D0D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E58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D0D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0826315"/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bookmarkEnd w:id="0"/>
      <w:r w:rsidR="004D0D22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 suas atividades laborais na função gratifica de chefia do </w:t>
      </w:r>
      <w:r w:rsidR="004D0D22">
        <w:rPr>
          <w:rFonts w:ascii="Times New Roman" w:hAnsi="Times New Roman" w:cs="Times New Roman"/>
          <w:i w:val="0"/>
          <w:iCs w:val="0"/>
          <w:sz w:val="24"/>
          <w:szCs w:val="24"/>
        </w:rPr>
        <w:t>Setor de Processos Administrativo e Contencioso.</w:t>
      </w:r>
    </w:p>
    <w:p w14:paraId="0AA602B3" w14:textId="77777777" w:rsidR="00560CA2" w:rsidRPr="006063B9" w:rsidRDefault="00560CA2" w:rsidP="00560C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9A92FF" w14:textId="1DC246E0" w:rsidR="00BE18D6" w:rsidRPr="00560CA2" w:rsidRDefault="008F0C02" w:rsidP="006B11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586F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E58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63B9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6063B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B30DE3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1.000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B30DE3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um mil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8C2FB6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25BB8B" w14:textId="77777777" w:rsidR="00560CA2" w:rsidRPr="00560CA2" w:rsidRDefault="00560CA2" w:rsidP="00560CA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05F5C3" w14:textId="4902027D" w:rsidR="008F0C02" w:rsidRPr="00560CA2" w:rsidRDefault="008F0C02" w:rsidP="006B11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conciliará as outras atividades incumbidas, sem acumular as gratificações.</w:t>
      </w:r>
    </w:p>
    <w:p w14:paraId="74EB7731" w14:textId="77777777" w:rsidR="00560CA2" w:rsidRPr="00560CA2" w:rsidRDefault="00560CA2" w:rsidP="00560CA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D266487" w14:textId="77777777" w:rsidR="00560CA2" w:rsidRPr="008F0C02" w:rsidRDefault="00560CA2" w:rsidP="00560C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B20B5E" w14:textId="5D5AA0FF" w:rsidR="007869F1" w:rsidRPr="00560CA2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 w:rsidR="00560CA2"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de sua assinatura, e retroagirá seus efeitos à data de 14 de agosto de 2020</w:t>
      </w:r>
      <w:r w:rsidR="008F0C0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8DF4D78" w14:textId="77777777" w:rsidR="00560CA2" w:rsidRPr="00C51793" w:rsidRDefault="00560CA2" w:rsidP="00560CA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6AC5B4" w14:textId="55A2BB31" w:rsidR="007869F1" w:rsidRPr="00277D90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EF41D57" w14:textId="77777777" w:rsidR="00277D90" w:rsidRPr="00277D90" w:rsidRDefault="00277D90" w:rsidP="00277D9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2F58D8" w14:textId="6530472A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60CA2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0CA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60CA2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37010C4" w14:textId="77777777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A303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D3FEED2" w14:textId="77777777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</w:t>
      </w:r>
      <w:r w:rsidR="001A3038">
        <w:rPr>
          <w:rFonts w:ascii="Times New Roman" w:hAnsi="Times New Roman" w:cs="Times New Roman"/>
          <w:sz w:val="24"/>
          <w:szCs w:val="24"/>
        </w:rPr>
        <w:t xml:space="preserve">      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B9A9EF" w14:textId="77777777"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="001A303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45B8FFC7" w14:textId="77777777" w:rsidR="006063B9" w:rsidRPr="006063B9" w:rsidRDefault="006063B9" w:rsidP="006063B9"/>
    <w:sectPr w:rsidR="006063B9" w:rsidRPr="006063B9" w:rsidSect="008F0C02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CE54C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023F228C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5C853" w14:textId="77777777"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B52EFAC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063B9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6063B9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063B9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7C152F4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2E9840B2" w14:textId="77777777"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21F6AF47" w14:textId="77777777"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959D8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6CF2EEEE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16D45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4FDC542" wp14:editId="468578A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39BA2C" w14:textId="77777777" w:rsidR="00740076" w:rsidRDefault="00740076" w:rsidP="002F663E">
    <w:pPr>
      <w:pStyle w:val="Cabealho"/>
    </w:pPr>
  </w:p>
  <w:p w14:paraId="75A7F61C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7997EFE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6A9A2A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4F29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038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77D90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0D22"/>
    <w:rsid w:val="004D616F"/>
    <w:rsid w:val="004E58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0CA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FBE"/>
    <w:rsid w:val="007F5349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5576"/>
    <w:rsid w:val="008E74C6"/>
    <w:rsid w:val="008F0C02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076D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601C6AD5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5D452-5641-441F-A73F-452317DA4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7</cp:revision>
  <cp:lastPrinted>2020-09-02T15:04:00Z</cp:lastPrinted>
  <dcterms:created xsi:type="dcterms:W3CDTF">2019-10-01T19:16:00Z</dcterms:created>
  <dcterms:modified xsi:type="dcterms:W3CDTF">2020-09-02T15:04:00Z</dcterms:modified>
</cp:coreProperties>
</file>