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BFE1BA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B5594B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6486E6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11</w:t>
      </w:r>
      <w:r w:rsidR="00D232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08EF88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D23260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23260">
        <w:rPr>
          <w:rFonts w:ascii="Times New Roman" w:hAnsi="Times New Roman" w:cs="Times New Roman"/>
          <w:i w:val="0"/>
          <w:sz w:val="24"/>
          <w:szCs w:val="24"/>
        </w:rPr>
        <w:t>drian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a</w:t>
      </w:r>
      <w:r w:rsidR="00D23260">
        <w:rPr>
          <w:rFonts w:ascii="Times New Roman" w:hAnsi="Times New Roman" w:cs="Times New Roman"/>
          <w:i w:val="0"/>
          <w:sz w:val="24"/>
          <w:szCs w:val="24"/>
        </w:rPr>
        <w:t xml:space="preserve"> da Conceicao Rodrigues Camargo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260">
        <w:rPr>
          <w:rFonts w:ascii="Times New Roman" w:hAnsi="Times New Roman" w:cs="Times New Roman"/>
          <w:i w:val="0"/>
          <w:sz w:val="24"/>
          <w:szCs w:val="24"/>
        </w:rPr>
        <w:t>72234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27D91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260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2022-08-05T14:16:00Z</dcterms:created>
  <dcterms:modified xsi:type="dcterms:W3CDTF">2025-10-10T00:53:00Z</dcterms:modified>
</cp:coreProperties>
</file>