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827B9">
        <w:rPr>
          <w:b/>
          <w:caps/>
          <w:sz w:val="24"/>
          <w:szCs w:val="24"/>
        </w:rPr>
        <w:t>42</w:t>
      </w:r>
      <w:r w:rsidR="008B666C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A827B9">
        <w:rPr>
          <w:b/>
          <w:caps/>
          <w:sz w:val="24"/>
          <w:szCs w:val="24"/>
        </w:rPr>
        <w:t>2</w:t>
      </w:r>
      <w:r w:rsidR="008B666C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1116A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116A3" w:rsidRDefault="007869F1" w:rsidP="001116A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6A3">
        <w:rPr>
          <w:rFonts w:ascii="Times New Roman" w:hAnsi="Times New Roman" w:cs="Times New Roman"/>
          <w:sz w:val="24"/>
          <w:szCs w:val="24"/>
        </w:rPr>
        <w:t>os autos do Processo Administrativo n. 385/2018.</w:t>
      </w:r>
    </w:p>
    <w:p w:rsidR="007869F1" w:rsidRPr="00C51793" w:rsidRDefault="001116A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Aviso de Processo Seletivo Visando Contratação Temporária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25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6C1C3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B666C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10EF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10EF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10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B666C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C10E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977C58">
        <w:rPr>
          <w:rFonts w:ascii="Times New Roman" w:hAnsi="Times New Roman" w:cs="Times New Roman"/>
          <w:i w:val="0"/>
          <w:iCs w:val="0"/>
          <w:sz w:val="24"/>
          <w:szCs w:val="24"/>
        </w:rPr>
        <w:t>292229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77C5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977C58">
        <w:rPr>
          <w:rFonts w:ascii="Times New Roman" w:hAnsi="Times New Roman" w:cs="Times New Roman"/>
          <w:i w:val="0"/>
          <w:iCs w:val="0"/>
          <w:sz w:val="24"/>
          <w:szCs w:val="24"/>
        </w:rPr>
        <w:t>421.433.901-06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função de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1116A3">
        <w:rPr>
          <w:rFonts w:ascii="Times New Roman" w:hAnsi="Times New Roman" w:cs="Times New Roman"/>
          <w:i w:val="0"/>
          <w:iCs w:val="0"/>
          <w:sz w:val="24"/>
          <w:szCs w:val="24"/>
        </w:rPr>
        <w:t>, 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>endo seu horário de trabalho das 08h00min às 17h00min, de segunda a sexta-feira e com 1h00min de almoço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868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86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oitocentos e sessenta e oito reais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oitenta e seis</w:t>
      </w:r>
      <w:r w:rsidR="00075D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:rsidR="009D164A" w:rsidRPr="00906DE3" w:rsidRDefault="00075DD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da função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não necessit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de Processo Administrativo, sendo que esta portaria prevê cláusula assecurat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ória de rescisão recíproca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36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7245E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7C58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5DD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17245E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17245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7245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17245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7245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17245E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17245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B6" w:rsidRDefault="004560B6" w:rsidP="00001480">
      <w:pPr>
        <w:spacing w:after="0" w:line="240" w:lineRule="auto"/>
      </w:pPr>
      <w:r>
        <w:separator/>
      </w:r>
    </w:p>
  </w:endnote>
  <w:endnote w:type="continuationSeparator" w:id="0">
    <w:p w:rsidR="004560B6" w:rsidRDefault="004560B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2DFE" w:rsidRPr="00282966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092DFE" w:rsidRPr="00DB3D8B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B6" w:rsidRDefault="004560B6" w:rsidP="00001480">
      <w:pPr>
        <w:spacing w:after="0" w:line="240" w:lineRule="auto"/>
      </w:pPr>
      <w:r>
        <w:separator/>
      </w:r>
    </w:p>
  </w:footnote>
  <w:footnote w:type="continuationSeparator" w:id="0">
    <w:p w:rsidR="004560B6" w:rsidRDefault="004560B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2DFE" w:rsidRDefault="00092DFE" w:rsidP="002F663E">
    <w:pPr>
      <w:pStyle w:val="Cabealho"/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5DDB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16A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45E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60B6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7367"/>
    <w:rsid w:val="00694CB5"/>
    <w:rsid w:val="00694FC7"/>
    <w:rsid w:val="006B0F7B"/>
    <w:rsid w:val="006B2F08"/>
    <w:rsid w:val="006B365F"/>
    <w:rsid w:val="006B6383"/>
    <w:rsid w:val="006B78F8"/>
    <w:rsid w:val="006C1C37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168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B666C"/>
    <w:rsid w:val="008C48AC"/>
    <w:rsid w:val="008D78B5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C58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600"/>
    <w:rsid w:val="009E3CD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57580"/>
    <w:rsid w:val="00A60082"/>
    <w:rsid w:val="00A7224F"/>
    <w:rsid w:val="00A77234"/>
    <w:rsid w:val="00A827B9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EEC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545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EF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57307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16F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0745-5B86-4658-A301-39403D8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2018-09-27T17:07:00Z</cp:lastPrinted>
  <dcterms:created xsi:type="dcterms:W3CDTF">2018-09-27T16:49:00Z</dcterms:created>
  <dcterms:modified xsi:type="dcterms:W3CDTF">2018-09-27T17:07:00Z</dcterms:modified>
</cp:coreProperties>
</file>