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DF758C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2E2AFB">
        <w:rPr>
          <w:b/>
          <w:caps/>
          <w:sz w:val="24"/>
          <w:szCs w:val="24"/>
        </w:rPr>
        <w:t>3</w:t>
      </w:r>
      <w:r w:rsidR="00823BC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78B33B1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ássia Modena de Souza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RG n. 1.739.942 SEJUSP/MS e CPF n. 035.563.881-18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67C76">
        <w:rPr>
          <w:rFonts w:ascii="Times New Roman" w:hAnsi="Times New Roman" w:cs="Times New Roman"/>
          <w:i w:val="0"/>
          <w:iCs w:val="0"/>
          <w:sz w:val="24"/>
          <w:szCs w:val="24"/>
        </w:rPr>
        <w:t>Assessora de Comunicação e Imprensa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3F62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4.444,63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quatro mil quatrocentos e quarenta e quatro reais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alimentação e auxílio</w:t>
      </w:r>
      <w:r w:rsidR="00B46FF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4BB74CD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378A">
        <w:rPr>
          <w:rFonts w:ascii="Times New Roman" w:hAnsi="Times New Roman" w:cs="Times New Roman"/>
          <w:i w:val="0"/>
          <w:iCs w:val="0"/>
          <w:sz w:val="24"/>
          <w:szCs w:val="24"/>
        </w:rPr>
        <w:t>Sra. Cássia Modena de Souza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70452" w:rsidRPr="00A704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A70452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9474823">
    <w:abstractNumId w:val="3"/>
  </w:num>
  <w:num w:numId="2" w16cid:durableId="885411798">
    <w:abstractNumId w:val="4"/>
  </w:num>
  <w:num w:numId="3" w16cid:durableId="1543790138">
    <w:abstractNumId w:val="1"/>
  </w:num>
  <w:num w:numId="4" w16cid:durableId="1747071175">
    <w:abstractNumId w:val="7"/>
  </w:num>
  <w:num w:numId="5" w16cid:durableId="1488739515">
    <w:abstractNumId w:val="6"/>
  </w:num>
  <w:num w:numId="6" w16cid:durableId="1211258659">
    <w:abstractNumId w:val="8"/>
  </w:num>
  <w:num w:numId="7" w16cid:durableId="671104569">
    <w:abstractNumId w:val="0"/>
  </w:num>
  <w:num w:numId="8" w16cid:durableId="289826883">
    <w:abstractNumId w:val="2"/>
  </w:num>
  <w:num w:numId="9" w16cid:durableId="318046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2AFB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67C76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3BCD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045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6FFC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0438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17E3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378A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2025-10-10T00:36:00Z</cp:lastPrinted>
  <dcterms:created xsi:type="dcterms:W3CDTF">2018-08-03T13:21:00Z</dcterms:created>
  <dcterms:modified xsi:type="dcterms:W3CDTF">2025-10-10T00:36:00Z</dcterms:modified>
</cp:coreProperties>
</file>