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12449173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1F1CD0">
        <w:rPr>
          <w:b/>
          <w:caps/>
          <w:sz w:val="24"/>
          <w:szCs w:val="24"/>
        </w:rPr>
        <w:t>4</w:t>
      </w:r>
      <w:r w:rsidR="002E2AFB">
        <w:rPr>
          <w:b/>
          <w:caps/>
          <w:sz w:val="24"/>
          <w:szCs w:val="24"/>
        </w:rPr>
        <w:t>3</w:t>
      </w:r>
      <w:r w:rsidR="00323211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1F1CD0">
        <w:rPr>
          <w:b/>
          <w:caps/>
          <w:sz w:val="24"/>
          <w:szCs w:val="24"/>
        </w:rPr>
        <w:t>21</w:t>
      </w:r>
    </w:p>
    <w:p w14:paraId="4F2472C6" w14:textId="0BC18F94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65131BAA" w14:textId="70954043" w:rsidR="007869F1" w:rsidRPr="00C51793" w:rsidRDefault="001F1CD0" w:rsidP="001F1CD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1F1CD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094/2021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26 de outubro de 2021, página 295, que aprova o novo organograma institucional que dispõe sobre a Estrutura Organizacional do Coren-MS,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19425E" w14:textId="6C1EC134" w:rsidR="007869F1" w:rsidRPr="00BC7C45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987AB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7AB3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7AB3">
        <w:rPr>
          <w:rFonts w:ascii="Times New Roman" w:hAnsi="Times New Roman" w:cs="Times New Roman"/>
          <w:i w:val="0"/>
          <w:sz w:val="24"/>
          <w:szCs w:val="24"/>
        </w:rPr>
        <w:t>Adriana Luzia Nantes Rodrigues, RG n. 1924563 SSP/MS, CPF n. 063.281.891-33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987AB3">
        <w:rPr>
          <w:rFonts w:ascii="Times New Roman" w:hAnsi="Times New Roman" w:cs="Times New Roman"/>
          <w:i w:val="0"/>
          <w:iCs w:val="0"/>
          <w:sz w:val="24"/>
          <w:szCs w:val="24"/>
        </w:rPr>
        <w:t>Assessora Técnica de Nível Médio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87A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lotada no Departamento Jurídico,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 carga horária de 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9F948C" w14:textId="77777777" w:rsidR="00BC7C45" w:rsidRPr="008705D9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13E26B" w14:textId="1F69A10B" w:rsidR="008705D9" w:rsidRPr="00BC7C45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987AB3">
        <w:rPr>
          <w:rFonts w:ascii="Times New Roman" w:hAnsi="Times New Roman" w:cs="Times New Roman"/>
          <w:i w:val="0"/>
          <w:iCs w:val="0"/>
          <w:sz w:val="24"/>
          <w:szCs w:val="24"/>
        </w:rPr>
        <w:t>1.523,17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987AB3">
        <w:rPr>
          <w:rFonts w:ascii="Times New Roman" w:hAnsi="Times New Roman" w:cs="Times New Roman"/>
          <w:i w:val="0"/>
          <w:iCs w:val="0"/>
          <w:sz w:val="24"/>
          <w:szCs w:val="24"/>
        </w:rPr>
        <w:t>um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 q</w:t>
      </w:r>
      <w:r w:rsidR="00987AB3">
        <w:rPr>
          <w:rFonts w:ascii="Times New Roman" w:hAnsi="Times New Roman" w:cs="Times New Roman"/>
          <w:i w:val="0"/>
          <w:iCs w:val="0"/>
          <w:sz w:val="24"/>
          <w:szCs w:val="24"/>
        </w:rPr>
        <w:t>uinhentos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987AB3">
        <w:rPr>
          <w:rFonts w:ascii="Times New Roman" w:hAnsi="Times New Roman" w:cs="Times New Roman"/>
          <w:i w:val="0"/>
          <w:iCs w:val="0"/>
          <w:sz w:val="24"/>
          <w:szCs w:val="24"/>
        </w:rPr>
        <w:t>vinte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987AB3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</w:t>
      </w:r>
      <w:r w:rsidR="00987A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dezessete centavos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alimentação e auxílio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transporte.</w:t>
      </w:r>
    </w:p>
    <w:p w14:paraId="5448816D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E20DA6" w14:textId="77777777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7C4B93FA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17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9717FA">
        <w:rPr>
          <w:rFonts w:ascii="Times New Roman" w:hAnsi="Times New Roman" w:cs="Times New Roman"/>
          <w:i w:val="0"/>
          <w:sz w:val="24"/>
          <w:szCs w:val="24"/>
        </w:rPr>
        <w:t>Adriana Luzia Nantes Rodrigues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E5779" w:rsidRPr="00FE57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efeitos retroativos a data de 26 de outubro de 2021, revogadas as disposições em contrário, em especial a Portaria nº </w:t>
      </w:r>
      <w:r w:rsidR="00FE5779">
        <w:rPr>
          <w:rFonts w:ascii="Times New Roman" w:hAnsi="Times New Roman" w:cs="Times New Roman"/>
          <w:i w:val="0"/>
          <w:iCs w:val="0"/>
          <w:sz w:val="24"/>
          <w:szCs w:val="24"/>
        </w:rPr>
        <w:t>013</w:t>
      </w:r>
      <w:r w:rsidR="00FE5779" w:rsidRPr="00FE57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0</w:t>
      </w:r>
      <w:r w:rsidR="00FE5779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FE5779" w:rsidRPr="00FE57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E5779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FE5779" w:rsidRPr="00FE57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FE5779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8828505" w14:textId="77777777" w:rsidR="00BC7C45" w:rsidRPr="00C51793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A6C55B7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66290F" w14:textId="7B4F66EB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41DA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6A0C3F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7648921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16ED9254" w14:textId="2223830B" w:rsidR="008705D9" w:rsidRPr="00240C2C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123978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63DD683" w14:textId="77777777" w:rsidR="001F1CD0" w:rsidRDefault="001F1CD0" w:rsidP="001F1CD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D5B2C03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B479C9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241653" wp14:editId="2C79467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DECEF6" w14:textId="77777777" w:rsidR="001F1CD0" w:rsidRDefault="001F1CD0" w:rsidP="001F1CD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24165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7DECEF6" w14:textId="77777777" w:rsidR="001F1CD0" w:rsidRDefault="001F1CD0" w:rsidP="001F1CD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FB0CFE2" w14:textId="77777777" w:rsidR="001F1CD0" w:rsidRDefault="001F1CD0" w:rsidP="001F1CD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55DA3B" w14:textId="77777777" w:rsidR="00092DFE" w:rsidRPr="00E71A61" w:rsidRDefault="00092D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9DE250" wp14:editId="3CFFE5B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3542123">
    <w:abstractNumId w:val="3"/>
  </w:num>
  <w:num w:numId="2" w16cid:durableId="92286037">
    <w:abstractNumId w:val="4"/>
  </w:num>
  <w:num w:numId="3" w16cid:durableId="643043303">
    <w:abstractNumId w:val="1"/>
  </w:num>
  <w:num w:numId="4" w16cid:durableId="1159464109">
    <w:abstractNumId w:val="7"/>
  </w:num>
  <w:num w:numId="5" w16cid:durableId="218058242">
    <w:abstractNumId w:val="6"/>
  </w:num>
  <w:num w:numId="6" w16cid:durableId="1318416652">
    <w:abstractNumId w:val="8"/>
  </w:num>
  <w:num w:numId="7" w16cid:durableId="454060626">
    <w:abstractNumId w:val="0"/>
  </w:num>
  <w:num w:numId="8" w16cid:durableId="119231640">
    <w:abstractNumId w:val="2"/>
  </w:num>
  <w:num w:numId="9" w16cid:durableId="14660488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2AFB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211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2039"/>
    <w:rsid w:val="005A4482"/>
    <w:rsid w:val="005A543D"/>
    <w:rsid w:val="005A5E65"/>
    <w:rsid w:val="005B1B5B"/>
    <w:rsid w:val="005B4215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1B26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17FA"/>
    <w:rsid w:val="00974F65"/>
    <w:rsid w:val="00976667"/>
    <w:rsid w:val="0098267E"/>
    <w:rsid w:val="00983016"/>
    <w:rsid w:val="009876E3"/>
    <w:rsid w:val="00987AB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0C99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46FFC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37A10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0438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67320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577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689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347</Words>
  <Characters>1878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2221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18</cp:revision>
  <cp:lastPrinted>2025-10-10T00:36:00Z</cp:lastPrinted>
  <dcterms:created xsi:type="dcterms:W3CDTF">2018-08-03T13:21:00Z</dcterms:created>
  <dcterms:modified xsi:type="dcterms:W3CDTF">2025-10-10T00:36:00Z</dcterms:modified>
</cp:coreProperties>
</file>