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4183B8C8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10675">
        <w:rPr>
          <w:b/>
          <w:caps/>
          <w:sz w:val="24"/>
          <w:szCs w:val="24"/>
        </w:rPr>
        <w:t>451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210675">
        <w:rPr>
          <w:b/>
          <w:caps/>
          <w:sz w:val="24"/>
          <w:szCs w:val="24"/>
        </w:rPr>
        <w:t>18</w:t>
      </w:r>
      <w:r w:rsidR="00815C04">
        <w:rPr>
          <w:b/>
          <w:caps/>
          <w:sz w:val="24"/>
          <w:szCs w:val="24"/>
        </w:rPr>
        <w:t xml:space="preserve"> de </w:t>
      </w:r>
      <w:r w:rsidR="00AD3FCA">
        <w:rPr>
          <w:b/>
          <w:caps/>
          <w:sz w:val="24"/>
          <w:szCs w:val="24"/>
        </w:rPr>
        <w:t>AGOST</w:t>
      </w:r>
      <w:r w:rsidR="00022FC4">
        <w:rPr>
          <w:b/>
          <w:caps/>
          <w:sz w:val="24"/>
          <w:szCs w:val="24"/>
        </w:rPr>
        <w:t>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24C01744" w14:textId="77777777" w:rsidR="00F444DD" w:rsidRDefault="00F444DD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9134A66" w14:textId="33C196B9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2002039" w14:textId="5FB2DE6E" w:rsidR="00F444DD" w:rsidRPr="00091E62" w:rsidRDefault="00091E62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91E6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a Portaria n. 270/2025 que i</w:t>
      </w:r>
      <w:r w:rsidRPr="005F025A">
        <w:rPr>
          <w:rFonts w:ascii="Times New Roman" w:hAnsi="Times New Roman" w:cs="Times New Roman"/>
          <w:sz w:val="24"/>
          <w:szCs w:val="24"/>
        </w:rPr>
        <w:t xml:space="preserve">nstitui a Comissão </w:t>
      </w:r>
      <w:bookmarkStart w:id="0" w:name="_Hlk206428649"/>
      <w:r w:rsidRPr="005F025A">
        <w:rPr>
          <w:rFonts w:ascii="Times New Roman" w:hAnsi="Times New Roman" w:cs="Times New Roman"/>
          <w:sz w:val="24"/>
          <w:szCs w:val="24"/>
        </w:rPr>
        <w:t>Estadual de atualização do Código de Ética dos profissionais de Enfermagem do Mato Grosso do Sul</w:t>
      </w:r>
      <w:bookmarkEnd w:id="0"/>
      <w:r w:rsidR="00570375">
        <w:rPr>
          <w:rFonts w:ascii="Times New Roman" w:hAnsi="Times New Roman" w:cs="Times New Roman"/>
          <w:sz w:val="24"/>
          <w:szCs w:val="24"/>
        </w:rPr>
        <w:t>;</w:t>
      </w:r>
    </w:p>
    <w:p w14:paraId="0BD69FFD" w14:textId="64606CCA" w:rsidR="007041A4" w:rsidRDefault="00415E1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10675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Pré-conferência </w:t>
      </w:r>
      <w:r w:rsidR="00210675">
        <w:rPr>
          <w:rFonts w:ascii="Times New Roman" w:hAnsi="Times New Roman" w:cs="Times New Roman"/>
          <w:sz w:val="24"/>
          <w:szCs w:val="24"/>
        </w:rPr>
        <w:t>E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stadual </w:t>
      </w:r>
      <w:r w:rsidR="0075061E">
        <w:rPr>
          <w:rFonts w:ascii="Times New Roman" w:hAnsi="Times New Roman" w:cs="Times New Roman"/>
          <w:sz w:val="24"/>
          <w:szCs w:val="24"/>
        </w:rPr>
        <w:t>para A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tualização do </w:t>
      </w:r>
      <w:r w:rsidR="0075061E">
        <w:rPr>
          <w:rFonts w:ascii="Times New Roman" w:hAnsi="Times New Roman" w:cs="Times New Roman"/>
          <w:sz w:val="24"/>
          <w:szCs w:val="24"/>
        </w:rPr>
        <w:t>C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ódigo de </w:t>
      </w:r>
      <w:r w:rsidR="0075061E">
        <w:rPr>
          <w:rFonts w:ascii="Times New Roman" w:hAnsi="Times New Roman" w:cs="Times New Roman"/>
          <w:sz w:val="24"/>
          <w:szCs w:val="24"/>
        </w:rPr>
        <w:t>É</w:t>
      </w:r>
      <w:r w:rsidR="00210675" w:rsidRPr="00210675">
        <w:rPr>
          <w:rFonts w:ascii="Times New Roman" w:hAnsi="Times New Roman" w:cs="Times New Roman"/>
          <w:sz w:val="24"/>
          <w:szCs w:val="24"/>
        </w:rPr>
        <w:t>tica dos profissionais de enfermagem</w:t>
      </w:r>
      <w:r w:rsidR="0075061E">
        <w:rPr>
          <w:rFonts w:ascii="Times New Roman" w:hAnsi="Times New Roman" w:cs="Times New Roman"/>
          <w:sz w:val="24"/>
          <w:szCs w:val="24"/>
        </w:rPr>
        <w:t>, a ser realizado no dia 26 de agosto de 2025,</w:t>
      </w:r>
      <w:r w:rsidR="00091E62">
        <w:rPr>
          <w:rFonts w:ascii="Times New Roman" w:hAnsi="Times New Roman" w:cs="Times New Roman"/>
          <w:sz w:val="24"/>
          <w:szCs w:val="24"/>
        </w:rPr>
        <w:t xml:space="preserve"> no Auditório da Universidade Federal campus Três Lagoas/MS, para 160 pessoas,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76246032" w14:textId="2BEE1D86" w:rsidR="004F55E5" w:rsidRPr="00F444DD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bookmarkStart w:id="2" w:name="_Hlk161735428"/>
      <w:bookmarkEnd w:id="1"/>
      <w:r w:rsidR="008F1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 da Comissão </w:t>
      </w:r>
      <w:r w:rsidR="008F151C" w:rsidRPr="005F025A">
        <w:rPr>
          <w:rFonts w:ascii="Times New Roman" w:hAnsi="Times New Roman" w:cs="Times New Roman"/>
          <w:i w:val="0"/>
          <w:sz w:val="24"/>
          <w:szCs w:val="24"/>
        </w:rPr>
        <w:t>Estadual de atualização do Código de Ética dos profissionais de Enfermagem do Mato Grosso do Sul</w:t>
      </w:r>
      <w:r w:rsidR="008F151C">
        <w:rPr>
          <w:rFonts w:ascii="Times New Roman" w:hAnsi="Times New Roman" w:cs="Times New Roman"/>
          <w:i w:val="0"/>
          <w:sz w:val="24"/>
          <w:szCs w:val="24"/>
        </w:rPr>
        <w:t>,</w:t>
      </w:r>
      <w:r w:rsidR="008F1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8F151C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 w:rsidR="00B13A9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AE34C1" w:rsidRPr="00AE34C1">
        <w:rPr>
          <w:rFonts w:ascii="Times New Roman" w:hAnsi="Times New Roman" w:cs="Times New Roman"/>
          <w:i w:val="0"/>
          <w:iCs w:val="0"/>
          <w:sz w:val="24"/>
          <w:szCs w:val="24"/>
        </w:rPr>
        <w:t>116366-ENF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F1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membros Colaboradores Dr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F151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Teixeira, Coren-MS n. 123978-ENF e Dr. Fuad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Fayez Mahmoud, Coren-MS n. </w:t>
      </w:r>
      <w:r w:rsidR="00306D4D" w:rsidRPr="00306D4D">
        <w:rPr>
          <w:rFonts w:ascii="Times New Roman" w:hAnsi="Times New Roman" w:cs="Times New Roman"/>
          <w:i w:val="0"/>
          <w:iCs w:val="0"/>
          <w:sz w:val="24"/>
          <w:szCs w:val="24"/>
        </w:rPr>
        <w:t>n.132692-ENF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06D4D">
        <w:rPr>
          <w:rFonts w:ascii="Times New Roman" w:hAnsi="Times New Roman" w:cs="Times New Roman"/>
          <w:i w:val="0"/>
          <w:sz w:val="24"/>
          <w:szCs w:val="24"/>
        </w:rPr>
        <w:t>realizar a etapa municipal da Pré-Conferência Estadual do Código de Ética de Enfermagem, no dia 26 de agosto de 2025, em Três Lagoas/MS.</w:t>
      </w:r>
      <w:bookmarkStart w:id="3" w:name="_Hlk184374522"/>
      <w:bookmarkEnd w:id="2"/>
    </w:p>
    <w:p w14:paraId="66AD4B53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17384F34" w14:textId="0862C319" w:rsidR="004F55E5" w:rsidRPr="007041A4" w:rsidRDefault="00B670D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Coordenador da Comissão </w:t>
      </w:r>
      <w:r w:rsidR="00306D4D" w:rsidRPr="005F025A">
        <w:rPr>
          <w:rFonts w:ascii="Times New Roman" w:hAnsi="Times New Roman" w:cs="Times New Roman"/>
          <w:i w:val="0"/>
          <w:sz w:val="24"/>
          <w:szCs w:val="24"/>
        </w:rPr>
        <w:t>Estadual de atualização do Código de Ética dos profissionais de Enfermagem do Mato Grosso do Sul</w:t>
      </w:r>
      <w:r w:rsidR="00306D4D">
        <w:rPr>
          <w:rFonts w:ascii="Times New Roman" w:hAnsi="Times New Roman" w:cs="Times New Roman"/>
          <w:i w:val="0"/>
          <w:sz w:val="24"/>
          <w:szCs w:val="24"/>
        </w:rPr>
        <w:t>,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Wilson Brum Trindade Junior, e os membros Colaboradores Dr. Rodrigo Alexandre Teixeira e Dr. Fuad Fayez Mahmoud,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>dua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F7FD06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BD7C2D" w14:textId="4045DD43" w:rsidR="00AE34C1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os 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Colaboradores Dr. Rodrigo Alexandre Teixeira e Dr. Fuad Fayez Mahmoud,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conduzirem o veículo oficial do Coren-MS, Chevrolet Onix, placa QAY6F39, no período de 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25 a 27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2025.</w:t>
      </w:r>
    </w:p>
    <w:p w14:paraId="4B2B3191" w14:textId="19B87B64" w:rsidR="007041A4" w:rsidRPr="00AD3FCA" w:rsidRDefault="00AE34C1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conselheiro Dr. Wilson Brum Trindade Junior, fará a viagem no carro oficial.</w:t>
      </w:r>
    </w:p>
    <w:bookmarkEnd w:id="4"/>
    <w:p w14:paraId="74DFF705" w14:textId="352193CC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47ABF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68D00469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BB4158" w14:textId="77777777" w:rsidR="00AD3FCA" w:rsidRDefault="00AD3FCA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6F3CE02C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FCC76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BEBD5A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F5E5A0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002E2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3C947A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61751C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ABBCD2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E70FA1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5061E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303B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1E62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67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5608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D4D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3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61E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151C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34C1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7AB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0CED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2025-10-10T01:49:00Z</cp:lastPrinted>
  <dcterms:created xsi:type="dcterms:W3CDTF">2025-08-18T21:01:00Z</dcterms:created>
  <dcterms:modified xsi:type="dcterms:W3CDTF">2025-10-10T01:49:00Z</dcterms:modified>
</cp:coreProperties>
</file>