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F64B7B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 xml:space="preserve">452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1A5606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1A560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6F3ED2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A5606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1A5606">
        <w:rPr>
          <w:rFonts w:ascii="Times New Roman" w:hAnsi="Times New Roman" w:cs="Times New Roman"/>
          <w:sz w:val="24"/>
          <w:szCs w:val="24"/>
        </w:rPr>
        <w:t>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4C0381E6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97B76">
        <w:rPr>
          <w:rFonts w:ascii="Times New Roman" w:hAnsi="Times New Roman" w:cs="Times New Roman"/>
          <w:sz w:val="24"/>
          <w:szCs w:val="24"/>
        </w:rPr>
        <w:t>0</w:t>
      </w:r>
      <w:r w:rsidR="001A5606">
        <w:rPr>
          <w:rFonts w:ascii="Times New Roman" w:hAnsi="Times New Roman" w:cs="Times New Roman"/>
          <w:sz w:val="24"/>
          <w:szCs w:val="24"/>
        </w:rPr>
        <w:t>45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BB196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S</w:t>
      </w:r>
      <w:r w:rsidR="001A5606">
        <w:rPr>
          <w:rFonts w:ascii="Times New Roman" w:hAnsi="Times New Roman" w:cs="Times New Roman"/>
          <w:sz w:val="24"/>
          <w:szCs w:val="24"/>
        </w:rPr>
        <w:t>etor de Fiscalização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para realizar fiscalização </w:t>
      </w:r>
      <w:r w:rsidR="00BB196A" w:rsidRPr="00BB196A">
        <w:rPr>
          <w:rFonts w:ascii="Times New Roman" w:hAnsi="Times New Roman" w:cs="Times New Roman"/>
          <w:sz w:val="24"/>
          <w:szCs w:val="24"/>
        </w:rPr>
        <w:t>de rotina contidas em planejamento anual</w:t>
      </w:r>
      <w:r w:rsidR="00BB196A">
        <w:rPr>
          <w:rFonts w:ascii="Times New Roman" w:hAnsi="Times New Roman" w:cs="Times New Roman"/>
          <w:sz w:val="24"/>
          <w:szCs w:val="24"/>
        </w:rPr>
        <w:t xml:space="preserve">, </w:t>
      </w:r>
      <w:r w:rsidR="00B152B2">
        <w:rPr>
          <w:rFonts w:ascii="Times New Roman" w:hAnsi="Times New Roman" w:cs="Times New Roman"/>
          <w:sz w:val="24"/>
          <w:szCs w:val="24"/>
        </w:rPr>
        <w:t>nos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A5606">
        <w:rPr>
          <w:rFonts w:ascii="Times New Roman" w:hAnsi="Times New Roman" w:cs="Times New Roman"/>
          <w:sz w:val="24"/>
          <w:szCs w:val="24"/>
        </w:rPr>
        <w:t>Santa Rita do Pardo/MS</w:t>
      </w:r>
      <w:r w:rsidR="001810CF">
        <w:rPr>
          <w:rFonts w:ascii="Times New Roman" w:hAnsi="Times New Roman" w:cs="Times New Roman"/>
          <w:sz w:val="24"/>
          <w:szCs w:val="24"/>
        </w:rPr>
        <w:t xml:space="preserve"> e </w:t>
      </w:r>
      <w:r w:rsidR="001A5606">
        <w:rPr>
          <w:rFonts w:ascii="Times New Roman" w:hAnsi="Times New Roman" w:cs="Times New Roman"/>
          <w:sz w:val="24"/>
          <w:szCs w:val="24"/>
        </w:rPr>
        <w:t>Anaurilândia</w:t>
      </w:r>
      <w:r w:rsidR="001810CF">
        <w:rPr>
          <w:rFonts w:ascii="Times New Roman" w:hAnsi="Times New Roman" w:cs="Times New Roman"/>
          <w:sz w:val="24"/>
          <w:szCs w:val="24"/>
        </w:rPr>
        <w:t>/</w:t>
      </w:r>
      <w:r w:rsidR="00B152B2">
        <w:rPr>
          <w:rFonts w:ascii="Times New Roman" w:hAnsi="Times New Roman" w:cs="Times New Roman"/>
          <w:sz w:val="24"/>
          <w:szCs w:val="24"/>
        </w:rPr>
        <w:t>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sz w:val="24"/>
          <w:szCs w:val="24"/>
        </w:rPr>
        <w:t>n</w:t>
      </w:r>
      <w:r w:rsidR="001A5606">
        <w:rPr>
          <w:rFonts w:ascii="Times New Roman" w:hAnsi="Times New Roman" w:cs="Times New Roman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07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a </w:t>
      </w:r>
      <w:r w:rsidR="001A5606">
        <w:rPr>
          <w:rFonts w:ascii="Times New Roman" w:hAnsi="Times New Roman" w:cs="Times New Roman"/>
          <w:sz w:val="24"/>
          <w:szCs w:val="24"/>
        </w:rPr>
        <w:t>10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1A5606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1A5606">
        <w:rPr>
          <w:rFonts w:ascii="Times New Roman" w:hAnsi="Times New Roman" w:cs="Times New Roman"/>
          <w:sz w:val="24"/>
          <w:szCs w:val="24"/>
        </w:rPr>
        <w:t>com a programação de 10 (dez) Instituições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784EDC2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0416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1"/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rotina contidas em planejamento anual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municípios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Santa Rita do Pardo/MS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A5606" w:rsidRPr="001A5606">
        <w:rPr>
          <w:rFonts w:ascii="Times New Roman" w:hAnsi="Times New Roman" w:cs="Times New Roman"/>
          <w:i w:val="0"/>
          <w:iCs w:val="0"/>
          <w:sz w:val="24"/>
          <w:szCs w:val="24"/>
        </w:rPr>
        <w:t>Anaurilândia/MS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programação de 10 (dez) Instituições,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41D7935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A560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2FB4C5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997B7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375804">
        <w:rPr>
          <w:rFonts w:ascii="Times New Roman" w:hAnsi="Times New Roman" w:cs="Times New Roman"/>
          <w:i w:val="0"/>
          <w:sz w:val="24"/>
          <w:szCs w:val="24"/>
        </w:rPr>
        <w:t xml:space="preserve"> Chevrolet Onix, placa QAY6F39, 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n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BB19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434AEC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B196A">
        <w:rPr>
          <w:rFonts w:ascii="Times New Roman" w:hAnsi="Times New Roman" w:cs="Times New Roman"/>
          <w:sz w:val="24"/>
          <w:szCs w:val="24"/>
        </w:rPr>
        <w:t>28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B196A">
        <w:rPr>
          <w:rFonts w:ascii="Times New Roman" w:hAnsi="Times New Roman" w:cs="Times New Roman"/>
          <w:sz w:val="24"/>
          <w:szCs w:val="24"/>
        </w:rPr>
        <w:t>julho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5D6F" w14:textId="77777777" w:rsidR="00BB196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3B9E2" w14:textId="77777777" w:rsidR="00BB196A" w:rsidRPr="00483B7A" w:rsidRDefault="00BB19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0DE49826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BB196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>r</w:t>
      </w:r>
      <w:r w:rsidR="00BB196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BB196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5126A02" w14:textId="2F6C4A4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="00BB196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BB196A">
        <w:rPr>
          <w:rFonts w:ascii="Times New Roman" w:hAnsi="Times New Roman" w:cs="Times New Roman"/>
          <w:sz w:val="24"/>
          <w:szCs w:val="24"/>
        </w:rPr>
        <w:t>a Interina</w:t>
      </w:r>
    </w:p>
    <w:p w14:paraId="2A44EB5F" w14:textId="0A66A6D2" w:rsidR="008B0821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B196A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B196A"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606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5804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196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0BEC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2023-07-28T20:49:00Z</dcterms:created>
  <dcterms:modified xsi:type="dcterms:W3CDTF">2025-10-10T01:13:00Z</dcterms:modified>
</cp:coreProperties>
</file>