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5012D">
        <w:rPr>
          <w:b/>
          <w:caps/>
          <w:sz w:val="24"/>
          <w:szCs w:val="24"/>
        </w:rPr>
        <w:t>470</w:t>
      </w:r>
      <w:r w:rsidRPr="00113914">
        <w:rPr>
          <w:b/>
          <w:caps/>
          <w:sz w:val="24"/>
          <w:szCs w:val="24"/>
        </w:rPr>
        <w:t xml:space="preserve"> de </w:t>
      </w:r>
      <w:r w:rsidR="00E5012D">
        <w:rPr>
          <w:b/>
          <w:caps/>
          <w:sz w:val="24"/>
          <w:szCs w:val="24"/>
        </w:rPr>
        <w:t>07</w:t>
      </w:r>
      <w:r>
        <w:rPr>
          <w:b/>
          <w:caps/>
          <w:sz w:val="24"/>
          <w:szCs w:val="24"/>
        </w:rPr>
        <w:t xml:space="preserve"> de </w:t>
      </w:r>
      <w:r w:rsidR="004C244D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623A15">
        <w:rPr>
          <w:rFonts w:ascii="Times New Roman" w:hAnsi="Times New Roman" w:cs="Times New Roman"/>
          <w:sz w:val="24"/>
          <w:szCs w:val="24"/>
        </w:rPr>
        <w:t>44</w:t>
      </w:r>
      <w:r w:rsidR="00CD3B0B">
        <w:rPr>
          <w:rFonts w:ascii="Times New Roman" w:hAnsi="Times New Roman" w:cs="Times New Roman"/>
          <w:sz w:val="24"/>
          <w:szCs w:val="24"/>
        </w:rPr>
        <w:t>9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B7A74">
        <w:rPr>
          <w:rFonts w:ascii="Times New Roman" w:hAnsi="Times New Roman" w:cs="Times New Roman"/>
          <w:sz w:val="24"/>
          <w:szCs w:val="24"/>
        </w:rPr>
        <w:t>O</w:t>
      </w:r>
      <w:r w:rsidR="00341B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23A15">
        <w:rPr>
          <w:rFonts w:ascii="Times New Roman" w:hAnsi="Times New Roman" w:cs="Times New Roman"/>
          <w:sz w:val="24"/>
          <w:szCs w:val="24"/>
        </w:rPr>
        <w:t>Plená</w:t>
      </w:r>
      <w:r w:rsidR="006B7A74">
        <w:rPr>
          <w:rFonts w:ascii="Times New Roman" w:hAnsi="Times New Roman" w:cs="Times New Roman"/>
          <w:sz w:val="24"/>
          <w:szCs w:val="24"/>
        </w:rPr>
        <w:t>ri</w:t>
      </w:r>
      <w:r w:rsidR="00623A15">
        <w:rPr>
          <w:rFonts w:ascii="Times New Roman" w:hAnsi="Times New Roman" w:cs="Times New Roman"/>
          <w:sz w:val="24"/>
          <w:szCs w:val="24"/>
        </w:rPr>
        <w:t>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623A15">
        <w:rPr>
          <w:rFonts w:ascii="Times New Roman" w:hAnsi="Times New Roman" w:cs="Times New Roman"/>
          <w:sz w:val="24"/>
          <w:szCs w:val="24"/>
        </w:rPr>
        <w:t>s</w:t>
      </w:r>
      <w:r w:rsidR="00502A13">
        <w:rPr>
          <w:rFonts w:ascii="Times New Roman" w:hAnsi="Times New Roman" w:cs="Times New Roman"/>
          <w:sz w:val="24"/>
          <w:szCs w:val="24"/>
        </w:rPr>
        <w:t xml:space="preserve"> dia</w:t>
      </w:r>
      <w:r w:rsidR="00623A15">
        <w:rPr>
          <w:rFonts w:ascii="Times New Roman" w:hAnsi="Times New Roman" w:cs="Times New Roman"/>
          <w:sz w:val="24"/>
          <w:szCs w:val="24"/>
        </w:rPr>
        <w:t>s</w:t>
      </w:r>
      <w:r w:rsidR="00502A13">
        <w:rPr>
          <w:rFonts w:ascii="Times New Roman" w:hAnsi="Times New Roman" w:cs="Times New Roman"/>
          <w:sz w:val="24"/>
          <w:szCs w:val="24"/>
        </w:rPr>
        <w:t xml:space="preserve"> </w:t>
      </w:r>
      <w:r w:rsidR="00623A15">
        <w:rPr>
          <w:rFonts w:ascii="Times New Roman" w:hAnsi="Times New Roman" w:cs="Times New Roman"/>
          <w:sz w:val="24"/>
          <w:szCs w:val="24"/>
        </w:rPr>
        <w:t>1</w:t>
      </w:r>
      <w:r w:rsidR="004463F4">
        <w:rPr>
          <w:rFonts w:ascii="Times New Roman" w:hAnsi="Times New Roman" w:cs="Times New Roman"/>
          <w:sz w:val="24"/>
          <w:szCs w:val="24"/>
        </w:rPr>
        <w:t>4</w:t>
      </w:r>
      <w:r w:rsidR="002C050A">
        <w:rPr>
          <w:rFonts w:ascii="Times New Roman" w:hAnsi="Times New Roman" w:cs="Times New Roman"/>
          <w:sz w:val="24"/>
          <w:szCs w:val="24"/>
        </w:rPr>
        <w:t xml:space="preserve"> </w:t>
      </w:r>
      <w:r w:rsidR="00623A15">
        <w:rPr>
          <w:rFonts w:ascii="Times New Roman" w:hAnsi="Times New Roman" w:cs="Times New Roman"/>
          <w:sz w:val="24"/>
          <w:szCs w:val="24"/>
        </w:rPr>
        <w:t>e 1</w:t>
      </w:r>
      <w:r w:rsidR="004463F4">
        <w:rPr>
          <w:rFonts w:ascii="Times New Roman" w:hAnsi="Times New Roman" w:cs="Times New Roman"/>
          <w:sz w:val="24"/>
          <w:szCs w:val="24"/>
        </w:rPr>
        <w:t>5</w:t>
      </w:r>
      <w:r w:rsidR="00623A15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de </w:t>
      </w:r>
      <w:r w:rsidR="004463F4">
        <w:rPr>
          <w:rFonts w:ascii="Times New Roman" w:hAnsi="Times New Roman" w:cs="Times New Roman"/>
          <w:sz w:val="24"/>
          <w:szCs w:val="24"/>
        </w:rPr>
        <w:t>agosto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CA46A4" w:rsidRPr="008A181D" w:rsidRDefault="00CA46A4" w:rsidP="00CA46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Cleberson dos Santos Paião, Coren-MS n. 546012, a participar da </w:t>
      </w:r>
      <w:r w:rsidR="00E07FCD">
        <w:rPr>
          <w:rFonts w:ascii="Times New Roman" w:hAnsi="Times New Roman" w:cs="Times New Roman"/>
          <w:i w:val="0"/>
          <w:iCs w:val="0"/>
          <w:sz w:val="24"/>
          <w:szCs w:val="24"/>
        </w:rPr>
        <w:t>44</w:t>
      </w:r>
      <w:r w:rsidR="00E145CC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6B7A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E07FCD">
        <w:rPr>
          <w:rFonts w:ascii="Times New Roman" w:hAnsi="Times New Roman" w:cs="Times New Roman"/>
          <w:i w:val="0"/>
          <w:iCs w:val="0"/>
          <w:sz w:val="24"/>
          <w:szCs w:val="24"/>
        </w:rPr>
        <w:t>Plenário, nos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E07FC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07FC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463F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07F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1</w:t>
      </w:r>
      <w:r w:rsidR="004463F4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463F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em Campo Grande-MS.</w:t>
      </w:r>
    </w:p>
    <w:p w:rsidR="004C45AC" w:rsidRPr="0008516D" w:rsidRDefault="00B02DCA" w:rsidP="004C45A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>fará jus a 2½  (duas e meia) diária, tendo em vista que  na manhã no dia 14 de agosto irá  realizar atividades de tesouraria</w:t>
      </w:r>
      <w:r w:rsidR="00166F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Setor Financeiro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da tarde do dia 14 e no dia 15 de agosto participará da Reunião Ordinária de Plenário, onde a ida será no dia 13 de agosto de 2019, e o retorno no dia 15 de agosto de 2019, </w:t>
      </w:r>
      <w:r w:rsidR="004C45A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  <w:r w:rsidR="004C45AC" w:rsidRPr="00E854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547CB6" w:rsidRPr="00B37AC4" w:rsidRDefault="00547CB6" w:rsidP="00547CB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F04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Cleberson dos Santos Paião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13 a 15 de </w:t>
      </w:r>
      <w:r w:rsidR="004F04F5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47A21">
        <w:rPr>
          <w:rFonts w:ascii="Times New Roman" w:hAnsi="Times New Roman" w:cs="Times New Roman"/>
          <w:i w:val="0"/>
          <w:sz w:val="24"/>
          <w:szCs w:val="24"/>
        </w:rPr>
        <w:t>0</w:t>
      </w:r>
      <w:r w:rsidR="00E2626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2626E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5A" w:rsidRPr="00EC2A40" w:rsidRDefault="0038145A" w:rsidP="0038145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14C"/>
    <w:rsid w:val="00166FA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244D"/>
    <w:rsid w:val="004C45AC"/>
    <w:rsid w:val="004C519F"/>
    <w:rsid w:val="004C7F6F"/>
    <w:rsid w:val="004D1C5F"/>
    <w:rsid w:val="004D616F"/>
    <w:rsid w:val="004E636D"/>
    <w:rsid w:val="004F04F5"/>
    <w:rsid w:val="004F0F07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5CD6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55A5"/>
    <w:rsid w:val="00D23DD9"/>
    <w:rsid w:val="00D257D7"/>
    <w:rsid w:val="00D31809"/>
    <w:rsid w:val="00D32D43"/>
    <w:rsid w:val="00D36AB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3233"/>
    <o:shapelayout v:ext="edit">
      <o:idmap v:ext="edit" data="1"/>
    </o:shapelayout>
  </w:shapeDefaults>
  <w:decimalSymbol w:val=","/>
  <w:listSeparator w:val=";"/>
  <w14:docId w14:val="69459BDF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C336-FCFE-40BD-9FF8-78AC729F6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20</cp:revision>
  <cp:lastPrinted>2019-05-28T18:41:00Z</cp:lastPrinted>
  <dcterms:created xsi:type="dcterms:W3CDTF">2019-07-09T15:15:00Z</dcterms:created>
  <dcterms:modified xsi:type="dcterms:W3CDTF">2019-08-09T18:04:00Z</dcterms:modified>
</cp:coreProperties>
</file>