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78F1F1CA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D3954">
        <w:rPr>
          <w:b/>
          <w:caps/>
          <w:sz w:val="24"/>
          <w:szCs w:val="24"/>
        </w:rPr>
        <w:t>471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D3954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0D395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0C25334B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3954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0D3954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4F7DAC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0E624F">
        <w:rPr>
          <w:rFonts w:ascii="Times New Roman" w:hAnsi="Times New Roman" w:cs="Times New Roman"/>
          <w:sz w:val="24"/>
          <w:szCs w:val="24"/>
        </w:rPr>
        <w:t>51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0E624F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D7804F2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0E624F">
        <w:rPr>
          <w:rFonts w:ascii="Times New Roman" w:hAnsi="Times New Roman" w:cs="Times New Roman"/>
          <w:i w:val="0"/>
          <w:sz w:val="24"/>
          <w:szCs w:val="24"/>
        </w:rPr>
        <w:t>ª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F3D27">
        <w:rPr>
          <w:rFonts w:ascii="Times New Roman" w:hAnsi="Times New Roman" w:cs="Times New Roman"/>
          <w:i w:val="0"/>
          <w:sz w:val="24"/>
          <w:szCs w:val="24"/>
        </w:rPr>
        <w:t>Giannine Roberta Marcelino de Souza Franca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F3D27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29F30B74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Luciana Virginia de Paula e Silva Santana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798D5213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Srª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Tanani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Leão Martins Lacerda Luna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784E17C2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3954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395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3591161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0D3954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D3954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0D3954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3954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0D3954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3CDD3ED" w14:textId="29183701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Presidente</w:t>
      </w:r>
      <w:r w:rsidR="000D3954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0D395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80396" w14:textId="5F21FA6D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</w:t>
      </w:r>
      <w:r w:rsidR="000D3954">
        <w:rPr>
          <w:rFonts w:ascii="Times New Roman" w:hAnsi="Times New Roman" w:cs="Times New Roman"/>
          <w:sz w:val="24"/>
          <w:szCs w:val="24"/>
          <w:lang w:val="en-US"/>
        </w:rPr>
        <w:t>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0D3954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3954"/>
    <w:rsid w:val="000D54EF"/>
    <w:rsid w:val="000D78F0"/>
    <w:rsid w:val="000E35A4"/>
    <w:rsid w:val="000E624F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2023-01-23T18:59:00Z</cp:lastPrinted>
  <dcterms:created xsi:type="dcterms:W3CDTF">2023-08-02T18:25:00Z</dcterms:created>
  <dcterms:modified xsi:type="dcterms:W3CDTF">2023-08-02T18:25:00Z</dcterms:modified>
</cp:coreProperties>
</file>