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4180EC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2172C">
        <w:rPr>
          <w:b/>
          <w:caps/>
          <w:sz w:val="24"/>
          <w:szCs w:val="24"/>
        </w:rPr>
        <w:t>474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2172C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934BCD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D734C52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4A743C5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3C2E7D">
        <w:rPr>
          <w:rFonts w:ascii="Times New Roman" w:hAnsi="Times New Roman" w:cs="Times New Roman"/>
          <w:sz w:val="24"/>
          <w:szCs w:val="24"/>
        </w:rPr>
        <w:t>038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3C2E7D">
        <w:rPr>
          <w:rFonts w:ascii="Times New Roman" w:hAnsi="Times New Roman" w:cs="Times New Roman"/>
          <w:sz w:val="24"/>
          <w:szCs w:val="24"/>
        </w:rPr>
        <w:t>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</w:t>
      </w:r>
      <w:r w:rsidR="003C2E7D">
        <w:rPr>
          <w:rFonts w:ascii="Times New Roman" w:hAnsi="Times New Roman" w:cs="Times New Roman"/>
          <w:sz w:val="24"/>
          <w:szCs w:val="24"/>
        </w:rPr>
        <w:t>especializada em telefonia móvel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461EA50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B7D57">
        <w:rPr>
          <w:rFonts w:ascii="Times New Roman" w:hAnsi="Times New Roman" w:cs="Times New Roman"/>
          <w:i w:val="0"/>
          <w:sz w:val="24"/>
          <w:szCs w:val="24"/>
        </w:rPr>
        <w:t>Gestor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02172C" w:rsidRPr="0002172C">
        <w:rPr>
          <w:rFonts w:ascii="Times New Roman" w:hAnsi="Times New Roman" w:cs="Times New Roman"/>
          <w:i w:val="0"/>
          <w:sz w:val="24"/>
          <w:szCs w:val="24"/>
        </w:rPr>
        <w:t>telefonia móvel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45AB2438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038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3695F5F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 w:rsidRPr="0002172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3F5CCBB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2172C">
        <w:rPr>
          <w:rFonts w:ascii="Times New Roman" w:hAnsi="Times New Roman" w:cs="Times New Roman"/>
          <w:i w:val="0"/>
          <w:sz w:val="24"/>
          <w:szCs w:val="24"/>
        </w:rPr>
        <w:t>03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4BC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E7FC5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77777777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72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2E7D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7D57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360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97D4F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2025-10-10T01:14:00Z</cp:lastPrinted>
  <dcterms:created xsi:type="dcterms:W3CDTF">2023-08-03T12:39:00Z</dcterms:created>
  <dcterms:modified xsi:type="dcterms:W3CDTF">2025-10-10T01:14:00Z</dcterms:modified>
</cp:coreProperties>
</file>