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672DB0D7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478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D0C7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0D0C7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7CCF3C61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2B1ADAD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BE0408">
        <w:rPr>
          <w:rFonts w:ascii="Times New Roman" w:hAnsi="Times New Roman" w:cs="Times New Roman"/>
          <w:sz w:val="24"/>
          <w:szCs w:val="24"/>
        </w:rPr>
        <w:t>12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de</w:t>
      </w:r>
      <w:r w:rsidR="00BE0408">
        <w:rPr>
          <w:rFonts w:ascii="Times New Roman" w:hAnsi="Times New Roman" w:cs="Times New Roman"/>
          <w:sz w:val="24"/>
          <w:szCs w:val="24"/>
        </w:rPr>
        <w:t xml:space="preserve"> sistema de gerenciamento de frota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44D666F3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 Sr.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Éder Ribeiro,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392C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aquisição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2C69" w:rsidRPr="00392C69">
        <w:rPr>
          <w:rFonts w:ascii="Times New Roman" w:hAnsi="Times New Roman" w:cs="Times New Roman"/>
          <w:i w:val="0"/>
          <w:iCs w:val="0"/>
          <w:sz w:val="24"/>
          <w:szCs w:val="24"/>
        </w:rPr>
        <w:t>de sistema de gerenciamento de frota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51A98385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32FC880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01D05344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n.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022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1C9C48E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03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D418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2DA5">
        <w:rPr>
          <w:rFonts w:ascii="Times New Roman" w:hAnsi="Times New Roman" w:cs="Times New Roman"/>
          <w:i w:val="0"/>
          <w:sz w:val="24"/>
          <w:szCs w:val="24"/>
        </w:rPr>
        <w:t>a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g</w:t>
      </w:r>
      <w:r w:rsidR="00A12DA5">
        <w:rPr>
          <w:rFonts w:ascii="Times New Roman" w:hAnsi="Times New Roman" w:cs="Times New Roman"/>
          <w:i w:val="0"/>
          <w:sz w:val="24"/>
          <w:szCs w:val="24"/>
        </w:rPr>
        <w:t>o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B89B5B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703C0C8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272CD52A" w:rsidR="000D0C7D" w:rsidRPr="005071C6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7DFA626D" w:rsidR="000D0C7D" w:rsidRPr="00504BD1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3EB667F" w14:textId="099EFC51" w:rsidR="000D0C7D" w:rsidRPr="00EC2A40" w:rsidRDefault="000D0C7D" w:rsidP="000D0C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8C7DC7F" w14:textId="77777777" w:rsidR="000D0C7D" w:rsidRPr="00960122" w:rsidRDefault="000D0C7D" w:rsidP="000D0C7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4E1" w:rsidRPr="009236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2B24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6F6D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2023-08-03T15:46:00Z</dcterms:created>
  <dcterms:modified xsi:type="dcterms:W3CDTF">2025-10-10T01:14:00Z</dcterms:modified>
</cp:coreProperties>
</file>