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37CE7">
        <w:rPr>
          <w:b/>
          <w:caps/>
          <w:sz w:val="24"/>
          <w:szCs w:val="24"/>
        </w:rPr>
        <w:t>483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37CE7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</w:t>
      </w:r>
      <w:r w:rsidR="00D37CE7">
        <w:rPr>
          <w:b/>
          <w:caps/>
          <w:sz w:val="24"/>
          <w:szCs w:val="24"/>
        </w:rPr>
        <w:t xml:space="preserve"> AGOSTO</w:t>
      </w:r>
      <w:r w:rsidR="00184007">
        <w:rPr>
          <w:b/>
          <w:caps/>
          <w:sz w:val="24"/>
          <w:szCs w:val="24"/>
        </w:rPr>
        <w:t xml:space="preserve"> de 201</w:t>
      </w:r>
      <w:r w:rsidR="00F67532">
        <w:rPr>
          <w:b/>
          <w:caps/>
          <w:sz w:val="24"/>
          <w:szCs w:val="24"/>
        </w:rPr>
        <w:t>9</w:t>
      </w: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D37CE7" w:rsidRDefault="00BA482F" w:rsidP="00D37CE7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</w:t>
      </w:r>
      <w:r w:rsidR="00C040ED">
        <w:rPr>
          <w:rFonts w:ascii="Times New Roman" w:hAnsi="Times New Roman" w:cs="Times New Roman"/>
          <w:sz w:val="24"/>
          <w:szCs w:val="24"/>
        </w:rPr>
        <w:t xml:space="preserve"> Administrativo Licitatório n. </w:t>
      </w:r>
      <w:r w:rsidR="00D37CE7">
        <w:rPr>
          <w:rFonts w:ascii="Times New Roman" w:hAnsi="Times New Roman" w:cs="Times New Roman"/>
          <w:sz w:val="24"/>
          <w:szCs w:val="24"/>
        </w:rPr>
        <w:t>226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37CE7">
        <w:rPr>
          <w:rFonts w:ascii="Times New Roman" w:hAnsi="Times New Roman" w:cs="Times New Roman"/>
          <w:sz w:val="24"/>
          <w:szCs w:val="24"/>
        </w:rPr>
        <w:t>5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D37CE7">
        <w:rPr>
          <w:rFonts w:ascii="Times New Roman" w:hAnsi="Times New Roman" w:cs="Times New Roman"/>
          <w:sz w:val="24"/>
          <w:szCs w:val="24"/>
        </w:rPr>
        <w:t xml:space="preserve"> </w:t>
      </w:r>
      <w:r w:rsidR="00D37CE7">
        <w:rPr>
          <w:rFonts w:ascii="Times New Roman" w:hAnsi="Times New Roman" w:cs="Times New Roman"/>
          <w:sz w:val="24"/>
          <w:szCs w:val="24"/>
        </w:rPr>
        <w:t>para gerenciamento de abastecimento e manutenção preventiva e corretiva da frota Oficial do Coren/MS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86F47" w:rsidRPr="00F86F47" w:rsidRDefault="00F86F47" w:rsidP="00F86F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 empregado público</w:t>
      </w:r>
      <w:r w:rsidRPr="00F86F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Francisco de Souza Rosa para atuar como fiscal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Pr="00F86F47">
        <w:rPr>
          <w:rFonts w:ascii="Times New Roman" w:hAnsi="Times New Roman" w:cs="Times New Roman"/>
          <w:i w:val="0"/>
          <w:iCs w:val="0"/>
          <w:sz w:val="24"/>
          <w:szCs w:val="24"/>
        </w:rPr>
        <w:t>gerenciamento de abastecimento e manutenção preventiva e corretiva da frota Oficial do Coren/MS,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86F47">
        <w:rPr>
          <w:rFonts w:ascii="Times New Roman" w:hAnsi="Times New Roman" w:cs="Times New Roman"/>
          <w:i w:val="0"/>
          <w:iCs w:val="0"/>
          <w:sz w:val="24"/>
          <w:szCs w:val="24"/>
        </w:rPr>
        <w:t>objeto do PAD supracitado.</w:t>
      </w:r>
    </w:p>
    <w:p w:rsidR="00F86F47" w:rsidRPr="00061725" w:rsidRDefault="00F86F47" w:rsidP="00F86F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F47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designado no artigo anterior deverá efetuar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acompanhamento 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F86F47" w:rsidRPr="00D91DD6" w:rsidRDefault="00F86F47" w:rsidP="00F86F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do empregado público Sr.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empregado público 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Pr="00F86F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Júnior, atuará como fiscal do contrato supramencionado.</w:t>
      </w:r>
    </w:p>
    <w:p w:rsidR="00F86F47" w:rsidRPr="002A081F" w:rsidRDefault="00F86F47" w:rsidP="00F86F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F86F47" w:rsidRPr="00C51793" w:rsidRDefault="00F86F47" w:rsidP="00F86F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F86F47" w:rsidRPr="00C51793" w:rsidRDefault="00F86F47" w:rsidP="00F86F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81041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81041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6753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:rsidR="00181041" w:rsidRPr="00BF7523" w:rsidRDefault="0018104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  <w:bookmarkStart w:id="0" w:name="_GoBack"/>
      <w:bookmarkEnd w:id="0"/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4522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44522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0F7" w:rsidRDefault="000930F7" w:rsidP="00001480">
      <w:pPr>
        <w:spacing w:after="0" w:line="240" w:lineRule="auto"/>
      </w:pPr>
      <w:r>
        <w:separator/>
      </w:r>
    </w:p>
  </w:endnote>
  <w:end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0F7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355D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6355D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6355D8">
      <w:rPr>
        <w:rFonts w:ascii="Times New Roman" w:hAnsi="Times New Roman" w:cs="Times New Roman"/>
        <w:color w:val="auto"/>
        <w:sz w:val="16"/>
        <w:szCs w:val="16"/>
      </w:rPr>
      <w:t>269</w:t>
    </w:r>
    <w:r w:rsidR="006355D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355D8">
      <w:rPr>
        <w:rFonts w:ascii="Times New Roman" w:hAnsi="Times New Roman" w:cs="Times New Roman"/>
        <w:color w:val="auto"/>
        <w:sz w:val="16"/>
        <w:szCs w:val="16"/>
      </w:rPr>
      <w:t>–</w:t>
    </w:r>
    <w:r w:rsidR="006355D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355D8">
      <w:rPr>
        <w:rFonts w:ascii="Times New Roman" w:hAnsi="Times New Roman" w:cs="Times New Roman"/>
        <w:color w:val="auto"/>
        <w:sz w:val="16"/>
        <w:szCs w:val="16"/>
      </w:rPr>
      <w:t>Monte Castelo</w:t>
    </w:r>
    <w:r w:rsidR="006355D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355D8">
      <w:rPr>
        <w:rFonts w:ascii="Times New Roman" w:hAnsi="Times New Roman" w:cs="Times New Roman"/>
        <w:color w:val="auto"/>
        <w:sz w:val="16"/>
        <w:szCs w:val="16"/>
      </w:rPr>
      <w:t>–</w:t>
    </w:r>
    <w:r w:rsidR="006355D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6355D8">
      <w:rPr>
        <w:rFonts w:ascii="Times New Roman" w:hAnsi="Times New Roman" w:cs="Times New Roman"/>
        <w:color w:val="auto"/>
        <w:sz w:val="16"/>
        <w:szCs w:val="16"/>
      </w:rPr>
      <w:t>:</w:t>
    </w:r>
    <w:r w:rsidR="006355D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6355D8">
      <w:rPr>
        <w:rFonts w:ascii="Times New Roman" w:hAnsi="Times New Roman" w:cs="Times New Roman"/>
        <w:color w:val="auto"/>
        <w:sz w:val="16"/>
        <w:szCs w:val="16"/>
      </w:rPr>
      <w:t>010</w:t>
    </w:r>
    <w:r w:rsidR="006355D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6355D8">
      <w:rPr>
        <w:rFonts w:ascii="Times New Roman" w:hAnsi="Times New Roman" w:cs="Times New Roman"/>
        <w:color w:val="auto"/>
        <w:sz w:val="16"/>
        <w:szCs w:val="16"/>
      </w:rPr>
      <w:t>400 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0930F7" w:rsidRPr="00DB3D8B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930F7" w:rsidRPr="00E71A61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0F7" w:rsidRDefault="000930F7" w:rsidP="00001480">
      <w:pPr>
        <w:spacing w:after="0" w:line="240" w:lineRule="auto"/>
      </w:pPr>
      <w:r>
        <w:separator/>
      </w:r>
    </w:p>
  </w:footnote>
  <w:foot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0F7" w:rsidRDefault="000930F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30F7" w:rsidRDefault="000930F7" w:rsidP="002F663E">
    <w:pPr>
      <w:pStyle w:val="Cabealho"/>
    </w:pPr>
  </w:p>
  <w:p w:rsidR="000930F7" w:rsidRDefault="000930F7" w:rsidP="002F663E">
    <w:pPr>
      <w:pStyle w:val="Cabealho"/>
      <w:jc w:val="center"/>
    </w:pPr>
  </w:p>
  <w:p w:rsidR="000930F7" w:rsidRDefault="000930F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30F7" w:rsidRDefault="000930F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DE7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30F7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1041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66A9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7F3E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4ED"/>
    <w:rsid w:val="003E5B06"/>
    <w:rsid w:val="003E5EF0"/>
    <w:rsid w:val="003E6C3A"/>
    <w:rsid w:val="003F0AA7"/>
    <w:rsid w:val="003F2CAE"/>
    <w:rsid w:val="003F32B7"/>
    <w:rsid w:val="003F64CB"/>
    <w:rsid w:val="00401350"/>
    <w:rsid w:val="004021B4"/>
    <w:rsid w:val="00410A1D"/>
    <w:rsid w:val="004248C4"/>
    <w:rsid w:val="004268C4"/>
    <w:rsid w:val="00426C57"/>
    <w:rsid w:val="00426F14"/>
    <w:rsid w:val="00431A94"/>
    <w:rsid w:val="0044522B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01E6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55D8"/>
    <w:rsid w:val="00641081"/>
    <w:rsid w:val="00643EF9"/>
    <w:rsid w:val="006456C0"/>
    <w:rsid w:val="0064698C"/>
    <w:rsid w:val="00647B54"/>
    <w:rsid w:val="00647DE2"/>
    <w:rsid w:val="00651BFB"/>
    <w:rsid w:val="006625B8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482F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BF7523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7CE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1655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20C98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532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6F47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2A0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78D3CFDB"/>
  <w15:docId w15:val="{8B7D83EA-3837-4FC1-9376-47BA5170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D399C-82FC-4B24-8390-61600EA0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254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5</cp:revision>
  <cp:lastPrinted>2019-05-30T19:12:00Z</cp:lastPrinted>
  <dcterms:created xsi:type="dcterms:W3CDTF">2019-05-30T18:28:00Z</dcterms:created>
  <dcterms:modified xsi:type="dcterms:W3CDTF">2019-08-13T21:14:00Z</dcterms:modified>
</cp:coreProperties>
</file>