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FAB817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483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274218DC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206280">
        <w:rPr>
          <w:rFonts w:ascii="Times New Roman" w:hAnsi="Times New Roman" w:cs="Times New Roman"/>
          <w:sz w:val="24"/>
          <w:szCs w:val="24"/>
        </w:rPr>
        <w:t>483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2024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</w:t>
      </w:r>
      <w:bookmarkStart w:id="0" w:name="_Hlk174969274"/>
      <w:r w:rsidR="00206280">
        <w:rPr>
          <w:rFonts w:ascii="Times New Roman" w:hAnsi="Times New Roman" w:cs="Times New Roman"/>
          <w:sz w:val="24"/>
          <w:szCs w:val="24"/>
        </w:rPr>
        <w:t>a CASSEMS de Corumbá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6B60838D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1300B5">
        <w:rPr>
          <w:rFonts w:ascii="Times New Roman" w:hAnsi="Times New Roman" w:cs="Times New Roman"/>
          <w:sz w:val="24"/>
          <w:szCs w:val="24"/>
        </w:rPr>
        <w:t>0</w:t>
      </w:r>
      <w:r w:rsidR="000A19E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206280">
        <w:rPr>
          <w:rFonts w:ascii="Times New Roman" w:hAnsi="Times New Roman" w:cs="Times New Roman"/>
          <w:sz w:val="24"/>
          <w:szCs w:val="24"/>
        </w:rPr>
        <w:t>da CASSEMS de Corumbá</w:t>
      </w:r>
      <w:r w:rsidR="001300B5" w:rsidRPr="001300B5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6CAA8D02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206280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06280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4C1D0E30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do Hospital </w:t>
      </w:r>
      <w:r w:rsidR="002062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CASSEMS de Corumbá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/MS,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287E0CE5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Ana Lucia Vasconcelos Pereira</w:t>
      </w:r>
      <w:r w:rsidRPr="00112460">
        <w:t xml:space="preserve">, Coren-MS n. </w:t>
      </w:r>
      <w:r>
        <w:t>84542</w:t>
      </w:r>
      <w:r w:rsidRPr="005F5212">
        <w:t xml:space="preserve"> </w:t>
      </w:r>
      <w:r w:rsidRPr="00112460">
        <w:t>-ENF</w:t>
      </w:r>
      <w:r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608BF887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 Suzane Andrade Martins</w:t>
      </w:r>
      <w:r w:rsidRPr="001B7A9D">
        <w:t>, Coren-MS n.</w:t>
      </w:r>
      <w:r>
        <w:t>1632828</w:t>
      </w:r>
      <w:r w:rsidRPr="001B7A9D">
        <w:t>-TE</w:t>
      </w:r>
      <w:r w:rsidR="00E60B4B">
        <w:t xml:space="preserve"> </w:t>
      </w:r>
      <w:r w:rsidR="00E60B4B">
        <w:rPr>
          <w:color w:val="auto"/>
          <w:lang w:eastAsia="en-US"/>
        </w:rPr>
        <w:t xml:space="preserve">– </w:t>
      </w:r>
      <w:r w:rsidR="00E60B4B">
        <w:t>Secretario</w:t>
      </w:r>
      <w:r w:rsidR="00E60B4B">
        <w:rPr>
          <w:color w:val="auto"/>
          <w:lang w:eastAsia="en-US"/>
        </w:rPr>
        <w:t>;</w:t>
      </w:r>
    </w:p>
    <w:p w14:paraId="0DCB0C38" w14:textId="7494E758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Luciene Rodrigues Monteiro</w:t>
      </w:r>
      <w:r w:rsidRPr="001B7A9D">
        <w:t xml:space="preserve">, Coren-MS n. </w:t>
      </w:r>
      <w:r>
        <w:t>504568</w:t>
      </w:r>
      <w:r w:rsidRPr="001B7A9D">
        <w:t xml:space="preserve">-ENF </w:t>
      </w:r>
      <w:r w:rsidR="00E60B4B">
        <w:rPr>
          <w:color w:val="auto"/>
          <w:lang w:eastAsia="en-US"/>
        </w:rPr>
        <w:t xml:space="preserve">-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425F0E80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24CA9BB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41E91729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06280" w:rsidRPr="002062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Ana Lucia Vasconcelos Pereira, Coren-MS n. 84542 -ENF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A71B8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2025-10-10T01:34:00Z</cp:lastPrinted>
  <dcterms:created xsi:type="dcterms:W3CDTF">2024-08-29T17:04:00Z</dcterms:created>
  <dcterms:modified xsi:type="dcterms:W3CDTF">2025-10-10T01:34:00Z</dcterms:modified>
</cp:coreProperties>
</file>