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B04BA" w14:textId="508F5C71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11068">
        <w:rPr>
          <w:b/>
          <w:caps/>
          <w:sz w:val="24"/>
          <w:szCs w:val="24"/>
        </w:rPr>
        <w:t xml:space="preserve"> 4</w:t>
      </w:r>
      <w:r w:rsidR="00B82E4E">
        <w:rPr>
          <w:b/>
          <w:caps/>
          <w:sz w:val="24"/>
          <w:szCs w:val="24"/>
        </w:rPr>
        <w:t>98</w:t>
      </w:r>
      <w:r w:rsidR="00C07314">
        <w:rPr>
          <w:b/>
          <w:caps/>
          <w:sz w:val="24"/>
          <w:szCs w:val="24"/>
        </w:rPr>
        <w:t xml:space="preserve"> </w:t>
      </w:r>
      <w:r w:rsidR="00011068" w:rsidRPr="00113914">
        <w:rPr>
          <w:b/>
          <w:caps/>
          <w:sz w:val="24"/>
          <w:szCs w:val="24"/>
        </w:rPr>
        <w:t>DE</w:t>
      </w:r>
      <w:r w:rsidR="00174462">
        <w:rPr>
          <w:b/>
          <w:caps/>
          <w:sz w:val="24"/>
          <w:szCs w:val="24"/>
        </w:rPr>
        <w:t xml:space="preserve"> </w:t>
      </w:r>
      <w:r w:rsidR="00B82E4E">
        <w:rPr>
          <w:b/>
          <w:caps/>
          <w:sz w:val="24"/>
          <w:szCs w:val="24"/>
        </w:rPr>
        <w:t>05 de setembro</w:t>
      </w:r>
      <w:r w:rsidR="00184007">
        <w:rPr>
          <w:b/>
          <w:caps/>
          <w:sz w:val="24"/>
          <w:szCs w:val="24"/>
        </w:rPr>
        <w:t xml:space="preserve"> de </w:t>
      </w:r>
      <w:r w:rsidR="00F3196B">
        <w:rPr>
          <w:b/>
          <w:caps/>
          <w:sz w:val="24"/>
          <w:szCs w:val="24"/>
        </w:rPr>
        <w:t>2024</w:t>
      </w:r>
    </w:p>
    <w:p w14:paraId="67E10ACA" w14:textId="77777777"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14:paraId="69878866" w14:textId="528C894D" w:rsidR="00B82E4E" w:rsidRDefault="00E040E1" w:rsidP="00B82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B8487D">
        <w:rPr>
          <w:rFonts w:ascii="Times New Roman" w:hAnsi="Times New Roman" w:cs="Times New Roman"/>
          <w:sz w:val="24"/>
          <w:szCs w:val="24"/>
        </w:rPr>
        <w:t>Tesoureiro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82E4E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B82E4E" w:rsidRPr="001F1CD0">
        <w:rPr>
          <w:rFonts w:ascii="Times New Roman" w:hAnsi="Times New Roman" w:cs="Times New Roman"/>
          <w:sz w:val="24"/>
          <w:szCs w:val="24"/>
        </w:rPr>
        <w:t xml:space="preserve"> pela Decisão Cofen n. 1</w:t>
      </w:r>
      <w:r w:rsidR="00B82E4E">
        <w:rPr>
          <w:rFonts w:ascii="Times New Roman" w:hAnsi="Times New Roman" w:cs="Times New Roman"/>
          <w:sz w:val="24"/>
          <w:szCs w:val="24"/>
        </w:rPr>
        <w:t>19</w:t>
      </w:r>
      <w:r w:rsidR="00B82E4E" w:rsidRPr="001F1CD0">
        <w:rPr>
          <w:rFonts w:ascii="Times New Roman" w:hAnsi="Times New Roman" w:cs="Times New Roman"/>
          <w:sz w:val="24"/>
          <w:szCs w:val="24"/>
        </w:rPr>
        <w:t>/</w:t>
      </w:r>
      <w:r w:rsidR="00B82E4E">
        <w:rPr>
          <w:rFonts w:ascii="Times New Roman" w:hAnsi="Times New Roman" w:cs="Times New Roman"/>
          <w:sz w:val="24"/>
          <w:szCs w:val="24"/>
        </w:rPr>
        <w:t>2024</w:t>
      </w:r>
      <w:r w:rsidR="00B82E4E"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B82E4E">
        <w:rPr>
          <w:rFonts w:ascii="Times New Roman" w:hAnsi="Times New Roman" w:cs="Times New Roman"/>
          <w:sz w:val="24"/>
          <w:szCs w:val="24"/>
        </w:rPr>
        <w:t>24 de junho de 2024;</w:t>
      </w:r>
    </w:p>
    <w:p w14:paraId="467D99AD" w14:textId="620F9736" w:rsidR="00866E88" w:rsidRDefault="00453A0D" w:rsidP="0001106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58D">
        <w:rPr>
          <w:rFonts w:ascii="Times New Roman" w:hAnsi="Times New Roman" w:cs="Times New Roman"/>
          <w:sz w:val="24"/>
          <w:szCs w:val="24"/>
        </w:rPr>
        <w:t>os termos</w:t>
      </w:r>
      <w:r w:rsidR="00745CA5">
        <w:rPr>
          <w:rFonts w:ascii="Times New Roman" w:hAnsi="Times New Roman" w:cs="Times New Roman"/>
          <w:sz w:val="24"/>
          <w:szCs w:val="24"/>
        </w:rPr>
        <w:t xml:space="preserve"> da Resolução Cofen n. 565/2017, que dispõe sobre as regras e procedimentos para a Interdição Ética do exercício profissional de Enfermagem no âmbito do Sistema Cofen/Conselhos Regionais de Enfermagem</w:t>
      </w:r>
      <w:r w:rsidR="002A081F">
        <w:rPr>
          <w:rFonts w:ascii="Times New Roman" w:hAnsi="Times New Roman" w:cs="Times New Roman"/>
          <w:sz w:val="24"/>
          <w:szCs w:val="24"/>
        </w:rPr>
        <w:t>.</w:t>
      </w:r>
    </w:p>
    <w:p w14:paraId="25916391" w14:textId="77777777" w:rsidR="00B82E4E" w:rsidRDefault="00745CA5" w:rsidP="0001106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 w:rsidR="00BD3D81">
        <w:rPr>
          <w:rFonts w:ascii="Times New Roman" w:hAnsi="Times New Roman" w:cs="Times New Roman"/>
          <w:sz w:val="24"/>
          <w:szCs w:val="24"/>
        </w:rPr>
        <w:t>270</w:t>
      </w:r>
      <w:r>
        <w:rPr>
          <w:rFonts w:ascii="Times New Roman" w:hAnsi="Times New Roman" w:cs="Times New Roman"/>
          <w:sz w:val="24"/>
          <w:szCs w:val="24"/>
        </w:rPr>
        <w:t>/</w:t>
      </w:r>
      <w:r w:rsidR="00BD3D81">
        <w:rPr>
          <w:rFonts w:ascii="Times New Roman" w:hAnsi="Times New Roman" w:cs="Times New Roman"/>
          <w:sz w:val="24"/>
          <w:szCs w:val="24"/>
        </w:rPr>
        <w:t>2023</w:t>
      </w:r>
      <w:r w:rsidR="00866E88">
        <w:rPr>
          <w:rFonts w:ascii="Times New Roman" w:hAnsi="Times New Roman" w:cs="Times New Roman"/>
          <w:sz w:val="24"/>
          <w:szCs w:val="24"/>
        </w:rPr>
        <w:t>, Comissão de Sindicância para apurar fatos de denúncia na unidade de Saúde da Família Vila Marcelino</w:t>
      </w:r>
      <w:r w:rsidR="00E43735">
        <w:rPr>
          <w:rFonts w:ascii="Times New Roman" w:hAnsi="Times New Roman" w:cs="Times New Roman"/>
          <w:sz w:val="24"/>
          <w:szCs w:val="24"/>
        </w:rPr>
        <w:t xml:space="preserve">, no </w:t>
      </w:r>
      <w:r w:rsidR="00011068">
        <w:rPr>
          <w:rFonts w:ascii="Times New Roman" w:hAnsi="Times New Roman" w:cs="Times New Roman"/>
          <w:sz w:val="24"/>
          <w:szCs w:val="24"/>
        </w:rPr>
        <w:t>município</w:t>
      </w:r>
      <w:r w:rsidR="00E43735">
        <w:rPr>
          <w:rFonts w:ascii="Times New Roman" w:hAnsi="Times New Roman" w:cs="Times New Roman"/>
          <w:sz w:val="24"/>
          <w:szCs w:val="24"/>
        </w:rPr>
        <w:t xml:space="preserve"> de Pedro Gomes/MS</w:t>
      </w:r>
      <w:r w:rsidR="00B82E4E">
        <w:rPr>
          <w:rFonts w:ascii="Times New Roman" w:hAnsi="Times New Roman" w:cs="Times New Roman"/>
          <w:sz w:val="24"/>
          <w:szCs w:val="24"/>
        </w:rPr>
        <w:t>;</w:t>
      </w:r>
    </w:p>
    <w:p w14:paraId="729247D9" w14:textId="32C0E761" w:rsidR="00866E88" w:rsidRDefault="00B82E4E" w:rsidP="0001106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B82E4E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da 509ª Reunião Ordinária de Plenário, realizado nos dias 15 e 16 de agosto de 2024,</w:t>
      </w:r>
      <w:r w:rsidR="005566B7">
        <w:rPr>
          <w:rFonts w:ascii="Times New Roman" w:hAnsi="Times New Roman" w:cs="Times New Roman"/>
          <w:sz w:val="24"/>
          <w:szCs w:val="24"/>
        </w:rPr>
        <w:t xml:space="preserve"> </w:t>
      </w:r>
      <w:r w:rsidR="00166BED">
        <w:rPr>
          <w:rFonts w:ascii="Times New Roman" w:hAnsi="Times New Roman" w:cs="Times New Roman"/>
          <w:sz w:val="24"/>
          <w:szCs w:val="24"/>
        </w:rPr>
        <w:t xml:space="preserve">pela Interdição </w:t>
      </w:r>
      <w:r w:rsidR="00166BED" w:rsidRPr="00253E50">
        <w:rPr>
          <w:rFonts w:ascii="Times New Roman" w:hAnsi="Times New Roman" w:cs="Times New Roman"/>
          <w:sz w:val="24"/>
          <w:szCs w:val="24"/>
        </w:rPr>
        <w:t>e</w:t>
      </w:r>
      <w:r w:rsidR="00166BED" w:rsidRPr="007B5030">
        <w:rPr>
          <w:rFonts w:ascii="Times New Roman" w:hAnsi="Times New Roman" w:cs="Times New Roman"/>
          <w:sz w:val="24"/>
          <w:szCs w:val="24"/>
        </w:rPr>
        <w:t>ticamente</w:t>
      </w:r>
      <w:r w:rsidR="00166BED">
        <w:rPr>
          <w:rFonts w:ascii="Times New Roman" w:hAnsi="Times New Roman" w:cs="Times New Roman"/>
          <w:sz w:val="24"/>
          <w:szCs w:val="24"/>
        </w:rPr>
        <w:t xml:space="preserve"> a totalidade do exercício da enfermagem nas </w:t>
      </w:r>
      <w:r w:rsidR="00166BED" w:rsidRPr="00253E50">
        <w:rPr>
          <w:rFonts w:ascii="Times New Roman" w:hAnsi="Times New Roman" w:cs="Times New Roman"/>
          <w:b/>
          <w:bCs/>
          <w:sz w:val="24"/>
          <w:szCs w:val="24"/>
        </w:rPr>
        <w:t>extensões São Luiz e Santo Antônio</w:t>
      </w:r>
      <w:r w:rsidR="00166BED">
        <w:rPr>
          <w:rFonts w:ascii="Times New Roman" w:hAnsi="Times New Roman" w:cs="Times New Roman"/>
          <w:sz w:val="24"/>
          <w:szCs w:val="24"/>
        </w:rPr>
        <w:t xml:space="preserve"> que fazem parte da Unidade Básica de Saúde Vila Marcelino no </w:t>
      </w:r>
      <w:r w:rsidR="00166BED" w:rsidRPr="00075BE0">
        <w:rPr>
          <w:rFonts w:ascii="Times New Roman" w:hAnsi="Times New Roman" w:cs="Times New Roman"/>
          <w:sz w:val="24"/>
          <w:szCs w:val="24"/>
        </w:rPr>
        <w:t xml:space="preserve">município de </w:t>
      </w:r>
      <w:r w:rsidR="00166BED">
        <w:rPr>
          <w:rFonts w:ascii="Times New Roman" w:hAnsi="Times New Roman" w:cs="Times New Roman"/>
          <w:sz w:val="24"/>
          <w:szCs w:val="24"/>
        </w:rPr>
        <w:t xml:space="preserve">Pedro Gomes </w:t>
      </w:r>
      <w:r w:rsidR="00166BED" w:rsidRPr="00075BE0">
        <w:rPr>
          <w:rFonts w:ascii="Times New Roman" w:hAnsi="Times New Roman" w:cs="Times New Roman"/>
          <w:sz w:val="24"/>
          <w:szCs w:val="24"/>
        </w:rPr>
        <w:t>-</w:t>
      </w:r>
      <w:r w:rsidR="00166BED">
        <w:rPr>
          <w:rFonts w:ascii="Times New Roman" w:hAnsi="Times New Roman" w:cs="Times New Roman"/>
          <w:sz w:val="24"/>
          <w:szCs w:val="24"/>
        </w:rPr>
        <w:t xml:space="preserve"> Mato Grosso do Sul</w:t>
      </w:r>
      <w:r w:rsidR="00166BED" w:rsidRPr="00075BE0">
        <w:rPr>
          <w:rFonts w:ascii="Times New Roman" w:hAnsi="Times New Roman" w:cs="Times New Roman"/>
          <w:sz w:val="24"/>
          <w:szCs w:val="24"/>
        </w:rPr>
        <w:t xml:space="preserve">, até que sejam atendidos os preceitos legais </w:t>
      </w:r>
      <w:r w:rsidR="00166BED">
        <w:rPr>
          <w:rFonts w:ascii="Times New Roman" w:hAnsi="Times New Roman" w:cs="Times New Roman"/>
          <w:sz w:val="24"/>
          <w:szCs w:val="24"/>
        </w:rPr>
        <w:t xml:space="preserve">e cumpridas as condições para reabilitação ética, </w:t>
      </w:r>
      <w:r w:rsidR="005566B7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41DEEFE" w14:textId="3A633D63" w:rsidR="00011068" w:rsidRPr="00B93EBF" w:rsidRDefault="0014225F" w:rsidP="0001106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</w:t>
      </w:r>
      <w:r w:rsidR="000110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ar </w:t>
      </w:r>
      <w:r w:rsidR="00C073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F3019B">
        <w:rPr>
          <w:rFonts w:ascii="Times New Roman" w:hAnsi="Times New Roman" w:cs="Times New Roman"/>
          <w:i w:val="0"/>
          <w:iCs w:val="0"/>
          <w:sz w:val="24"/>
          <w:szCs w:val="24"/>
        </w:rPr>
        <w:t>empregada publica</w:t>
      </w:r>
      <w:r w:rsidR="00C073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301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fiscal </w:t>
      </w:r>
      <w:r w:rsidR="00C07314" w:rsidRPr="00C073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Diana Pache, Coren-MS n. 310763-ENF, </w:t>
      </w:r>
      <w:r w:rsidR="00166B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Procurador Geral Dr. Douglas da Costa Cardoso e o Presidente Dr. Leandro Afonso Rabelo Dias, Coren-MS n. 175263-ENF, </w:t>
      </w:r>
      <w:r w:rsidR="00C07314" w:rsidRPr="00C073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realizar </w:t>
      </w:r>
      <w:r w:rsidR="00166B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rito de </w:t>
      </w:r>
      <w:r w:rsidR="00F3019B"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0110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nterdição </w:t>
      </w:r>
      <w:r w:rsidR="006727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Ética </w:t>
      </w:r>
      <w:r w:rsidR="00011068">
        <w:rPr>
          <w:rFonts w:ascii="Times New Roman" w:hAnsi="Times New Roman" w:cs="Times New Roman"/>
          <w:i w:val="0"/>
          <w:iCs w:val="0"/>
          <w:sz w:val="24"/>
          <w:szCs w:val="24"/>
        </w:rPr>
        <w:t>na unidade de saúde da Família Vila Marcelino</w:t>
      </w:r>
      <w:r w:rsidR="00F301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</w:t>
      </w:r>
      <w:r w:rsidR="00011068">
        <w:rPr>
          <w:rFonts w:ascii="Times New Roman" w:hAnsi="Times New Roman" w:cs="Times New Roman"/>
          <w:i w:val="0"/>
          <w:iCs w:val="0"/>
          <w:sz w:val="24"/>
          <w:szCs w:val="24"/>
        </w:rPr>
        <w:t>município de Pedro Gomes/MS</w:t>
      </w:r>
      <w:r w:rsidR="00BA1B07">
        <w:rPr>
          <w:rFonts w:ascii="Times New Roman" w:hAnsi="Times New Roman" w:cs="Times New Roman"/>
          <w:i w:val="0"/>
          <w:iCs w:val="0"/>
          <w:sz w:val="24"/>
          <w:szCs w:val="24"/>
        </w:rPr>
        <w:t>, no dia 10 de setembro de 2024</w:t>
      </w:r>
      <w:r w:rsidR="006727D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7241F52" w14:textId="77777777" w:rsidR="00B93EBF" w:rsidRPr="00011068" w:rsidRDefault="00B93EBF" w:rsidP="00B93EB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CE9C12A" w14:textId="189DB198" w:rsidR="0014225F" w:rsidRDefault="006727D5" w:rsidP="00BD3D8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166B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fiscal </w:t>
      </w:r>
      <w:r w:rsidR="00F3019B" w:rsidRPr="00C07314">
        <w:rPr>
          <w:rFonts w:ascii="Times New Roman" w:hAnsi="Times New Roman" w:cs="Times New Roman"/>
          <w:i w:val="0"/>
          <w:iCs w:val="0"/>
          <w:sz w:val="24"/>
          <w:szCs w:val="24"/>
        </w:rPr>
        <w:t>Dra. Diana Pache</w:t>
      </w:r>
      <w:r w:rsidR="00166BED">
        <w:rPr>
          <w:rFonts w:ascii="Times New Roman" w:hAnsi="Times New Roman" w:cs="Times New Roman"/>
          <w:i w:val="0"/>
          <w:iCs w:val="0"/>
          <w:sz w:val="24"/>
          <w:szCs w:val="24"/>
        </w:rPr>
        <w:t>, o Procurador Geral Dr. Douglas da Costa Cardoso e o Presidente Dr. Leandro Afonso Rabelo Dias,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 w:rsidR="00166BED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Pr="006727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166B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 e </w:t>
      </w:r>
      <w:r w:rsidRPr="006727D5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166B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uma e </w:t>
      </w:r>
      <w:r w:rsidRPr="006727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meia) diária, a ida ocorrerá no dia </w:t>
      </w:r>
      <w:r w:rsidR="00166BED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F3019B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Pr="006727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66BED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6727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dia </w:t>
      </w:r>
      <w:r w:rsidR="00166BED">
        <w:rPr>
          <w:rFonts w:ascii="Times New Roman" w:hAnsi="Times New Roman" w:cs="Times New Roman"/>
          <w:i w:val="0"/>
          <w:iCs w:val="0"/>
          <w:sz w:val="24"/>
          <w:szCs w:val="24"/>
        </w:rPr>
        <w:t>10 de setembro</w:t>
      </w:r>
      <w:r w:rsidRPr="006727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2024, cujas atividades deverão estar consignadas no relatório de viagem.</w:t>
      </w:r>
    </w:p>
    <w:p w14:paraId="12CF81A9" w14:textId="77777777" w:rsidR="00B93EBF" w:rsidRPr="00B93EBF" w:rsidRDefault="00B93EBF" w:rsidP="00B93EBF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18038DA" w14:textId="77777777" w:rsidR="00BA1B07" w:rsidRPr="00BA1B07" w:rsidRDefault="006727D5" w:rsidP="00F3019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3019B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Autorizar</w:t>
      </w:r>
      <w:r w:rsidR="00F3019B" w:rsidRPr="00F301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Diana Pache</w:t>
      </w:r>
      <w:r w:rsidR="00BA1B07">
        <w:rPr>
          <w:rFonts w:ascii="Times New Roman" w:hAnsi="Times New Roman" w:cs="Times New Roman"/>
          <w:i w:val="0"/>
          <w:iCs w:val="0"/>
          <w:sz w:val="24"/>
          <w:szCs w:val="24"/>
        </w:rPr>
        <w:t>, o Procurador Geral Dr. Douglas da Costa Cardoso e o Presidente Dr. Leandro Afonso Rabelo Dias,</w:t>
      </w:r>
      <w:r w:rsidR="00F3019B" w:rsidRPr="00F301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F3019B">
        <w:rPr>
          <w:rFonts w:ascii="Times New Roman" w:hAnsi="Times New Roman" w:cs="Times New Roman"/>
          <w:i w:val="0"/>
          <w:iCs w:val="0"/>
          <w:sz w:val="24"/>
          <w:szCs w:val="24"/>
        </w:rPr>
        <w:t>a conduzi</w:t>
      </w:r>
      <w:r w:rsidR="00BA1B07">
        <w:rPr>
          <w:rFonts w:ascii="Times New Roman" w:hAnsi="Times New Roman" w:cs="Times New Roman"/>
          <w:i w:val="0"/>
          <w:iCs w:val="0"/>
          <w:sz w:val="24"/>
          <w:szCs w:val="24"/>
        </w:rPr>
        <w:t>rem</w:t>
      </w:r>
      <w:r w:rsidRPr="00F301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veículo oficial do Coren-MS, caminhonete Ford Ranger, placa SLX 6H64, </w:t>
      </w:r>
      <w:r w:rsidR="00F3019B" w:rsidRPr="00F3019B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BA1B0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F3019B" w:rsidRPr="00F301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BA1B0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F3019B" w:rsidRPr="00F301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9</w:t>
      </w:r>
      <w:r w:rsidR="00BA1B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10</w:t>
      </w:r>
      <w:r w:rsidRPr="00F301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A1B07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Pr="00F301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Pr="00F301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0CC887FB" w14:textId="447F7F63" w:rsidR="00F3019B" w:rsidRDefault="00BA1B07" w:rsidP="00F3019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727D5" w:rsidRPr="00F3019B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</w:t>
      </w:r>
      <w:r w:rsidR="00F3019B">
        <w:rPr>
          <w:rFonts w:ascii="Times New Roman" w:hAnsi="Times New Roman" w:cs="Times New Roman"/>
          <w:i w:val="0"/>
          <w:iCs w:val="0"/>
          <w:sz w:val="24"/>
          <w:szCs w:val="24"/>
        </w:rPr>
        <w:t>Fiscalização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4D91C1" w14:textId="041553CC" w:rsidR="008D6B37" w:rsidRPr="00B93EBF" w:rsidRDefault="00D835B1" w:rsidP="00F6316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019B"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14:paraId="0E99460F" w14:textId="377ACED4" w:rsidR="008D6B37" w:rsidRPr="00BD3D81" w:rsidRDefault="00D91DD6" w:rsidP="00BD3D8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A1B07">
        <w:rPr>
          <w:rFonts w:ascii="Times New Roman" w:hAnsi="Times New Roman" w:cs="Times New Roman"/>
          <w:i w:val="0"/>
          <w:iCs w:val="0"/>
          <w:sz w:val="24"/>
          <w:szCs w:val="24"/>
        </w:rPr>
        <w:t>e assinatura.</w:t>
      </w:r>
    </w:p>
    <w:p w14:paraId="7EAA2A6A" w14:textId="78FE49E5" w:rsidR="008D6B37" w:rsidRPr="00B93EBF" w:rsidRDefault="0062221B" w:rsidP="008D6B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D1522F0" w14:textId="72DD940F" w:rsidR="00852A0E" w:rsidRDefault="00DD6B19" w:rsidP="00B253C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BA1B07">
        <w:rPr>
          <w:rFonts w:ascii="Times New Roman" w:hAnsi="Times New Roman" w:cs="Times New Roman"/>
          <w:i w:val="0"/>
          <w:sz w:val="24"/>
          <w:szCs w:val="24"/>
        </w:rPr>
        <w:t>0</w:t>
      </w:r>
      <w:r w:rsidR="00011068">
        <w:rPr>
          <w:rFonts w:ascii="Times New Roman" w:hAnsi="Times New Roman" w:cs="Times New Roman"/>
          <w:i w:val="0"/>
          <w:sz w:val="24"/>
          <w:szCs w:val="24"/>
        </w:rPr>
        <w:t xml:space="preserve">5 </w:t>
      </w:r>
      <w:r w:rsidR="00866E88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BA1B07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011068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866E88">
        <w:rPr>
          <w:rFonts w:ascii="Times New Roman" w:hAnsi="Times New Roman" w:cs="Times New Roman"/>
          <w:i w:val="0"/>
          <w:sz w:val="24"/>
          <w:szCs w:val="24"/>
        </w:rPr>
        <w:t xml:space="preserve"> 2024.</w:t>
      </w:r>
    </w:p>
    <w:p w14:paraId="129387C2" w14:textId="77777777" w:rsidR="00B8487D" w:rsidRDefault="00B8487D" w:rsidP="00B253C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4BD4217" w14:textId="77777777" w:rsidR="00B8487D" w:rsidRDefault="00B8487D" w:rsidP="00B253C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2783889" w14:textId="7A370E8E" w:rsidR="00B8487D" w:rsidRPr="005071C6" w:rsidRDefault="00B8487D" w:rsidP="00B8487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37EE">
        <w:rPr>
          <w:rFonts w:ascii="Times New Roman" w:hAnsi="Times New Roman" w:cs="Times New Roman"/>
          <w:sz w:val="24"/>
          <w:szCs w:val="24"/>
        </w:rPr>
        <w:t>Sr. Patrick Silva Gutierres</w:t>
      </w:r>
      <w:r w:rsidRPr="004A1E6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A437EE">
        <w:rPr>
          <w:rFonts w:ascii="Times New Roman" w:hAnsi="Times New Roman" w:cs="Times New Roman"/>
          <w:sz w:val="24"/>
          <w:szCs w:val="24"/>
        </w:rPr>
        <w:t>Dra. Virna Liza Pereira Chaves Hildebrand</w:t>
      </w:r>
    </w:p>
    <w:p w14:paraId="091DDFAD" w14:textId="7F3FA54D" w:rsidR="00B8487D" w:rsidRPr="00504BD1" w:rsidRDefault="00B8487D" w:rsidP="00B8487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Secretária</w:t>
      </w:r>
    </w:p>
    <w:p w14:paraId="0B08FA55" w14:textId="0CB7FCC9" w:rsidR="00B8487D" w:rsidRPr="00B8487D" w:rsidRDefault="00B8487D" w:rsidP="00B8487D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8487D">
        <w:rPr>
          <w:rFonts w:ascii="Times New Roman" w:hAnsi="Times New Roman" w:cs="Times New Roman"/>
          <w:sz w:val="24"/>
          <w:szCs w:val="24"/>
        </w:rPr>
        <w:t xml:space="preserve">Coren-MS n. 219665-TE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8487D">
        <w:rPr>
          <w:rFonts w:ascii="Times New Roman" w:hAnsi="Times New Roman" w:cs="Times New Roman"/>
          <w:sz w:val="24"/>
          <w:szCs w:val="24"/>
        </w:rPr>
        <w:t>Coren-MS n. 96606-ENF</w:t>
      </w:r>
    </w:p>
    <w:p w14:paraId="416F916C" w14:textId="77777777" w:rsidR="005566B7" w:rsidRDefault="005566B7" w:rsidP="00B93EBF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1658D839" w14:textId="77777777" w:rsidR="00B93EBF" w:rsidRPr="00B93EBF" w:rsidRDefault="00B93EBF" w:rsidP="00B93EBF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4A412C6" w14:textId="77777777" w:rsidR="00E43735" w:rsidRPr="00B253CF" w:rsidRDefault="00E43735" w:rsidP="008D6B37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sectPr w:rsidR="00E43735" w:rsidRPr="00B253CF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82387" w14:textId="77777777" w:rsidR="004B3078" w:rsidRDefault="004B3078" w:rsidP="00001480">
      <w:pPr>
        <w:spacing w:after="0" w:line="240" w:lineRule="auto"/>
      </w:pPr>
      <w:r>
        <w:separator/>
      </w:r>
    </w:p>
  </w:endnote>
  <w:endnote w:type="continuationSeparator" w:id="0">
    <w:p w14:paraId="77BB0D67" w14:textId="77777777" w:rsidR="004B3078" w:rsidRDefault="004B307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92087" w14:textId="77777777" w:rsidR="00866E88" w:rsidRPr="00866E88" w:rsidRDefault="00866E88" w:rsidP="00866E8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866E88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3518F45" w14:textId="77777777" w:rsidR="00866E88" w:rsidRPr="00866E88" w:rsidRDefault="00866E88" w:rsidP="00866E8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866E88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AF214B2" w14:textId="77777777" w:rsidR="00866E88" w:rsidRPr="00866E88" w:rsidRDefault="00866E88" w:rsidP="00866E8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866E8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B70E3A" wp14:editId="33A995F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CE2B792" w14:textId="77777777" w:rsidR="00866E88" w:rsidRDefault="00866E88" w:rsidP="00866E8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B70E3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CE2B792" w14:textId="77777777" w:rsidR="00866E88" w:rsidRDefault="00866E88" w:rsidP="00866E8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866E88">
      <w:rPr>
        <w:sz w:val="16"/>
        <w:szCs w:val="16"/>
        <w:lang w:eastAsia="pt-BR"/>
      </w:rPr>
      <w:t>Subseção Dourados: Rua Hilda Bergo Duarte, 959 – Vila Planalto</w:t>
    </w:r>
    <w:r w:rsidRPr="00866E88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410C735" w14:textId="77777777" w:rsidR="00866E88" w:rsidRPr="00866E88" w:rsidRDefault="00866E88" w:rsidP="00866E88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866E88">
      <w:rPr>
        <w:sz w:val="16"/>
        <w:szCs w:val="16"/>
      </w:rPr>
      <w:t xml:space="preserve">Site: </w:t>
    </w:r>
    <w:hyperlink r:id="rId1" w:history="1">
      <w:r w:rsidRPr="00866E88">
        <w:rPr>
          <w:color w:val="0000FF"/>
          <w:sz w:val="16"/>
          <w:szCs w:val="16"/>
          <w:u w:val="single"/>
        </w:rPr>
        <w:t>www.corenms.gov.br</w:t>
      </w:r>
    </w:hyperlink>
  </w:p>
  <w:p w14:paraId="1B07B0CC" w14:textId="20EE6D4B" w:rsidR="00184235" w:rsidRPr="00E71A61" w:rsidRDefault="0018423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EADAC" w14:textId="77777777" w:rsidR="004B3078" w:rsidRDefault="004B3078" w:rsidP="00001480">
      <w:pPr>
        <w:spacing w:after="0" w:line="240" w:lineRule="auto"/>
      </w:pPr>
      <w:r>
        <w:separator/>
      </w:r>
    </w:p>
  </w:footnote>
  <w:footnote w:type="continuationSeparator" w:id="0">
    <w:p w14:paraId="54E1D338" w14:textId="77777777" w:rsidR="004B3078" w:rsidRDefault="004B307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B9B66" w14:textId="77777777" w:rsidR="00184235" w:rsidRDefault="0018423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DD7AC2" wp14:editId="61BB1A5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859D46" w14:textId="77777777" w:rsidR="00184235" w:rsidRDefault="00184235" w:rsidP="002F663E">
    <w:pPr>
      <w:pStyle w:val="Cabealho"/>
    </w:pPr>
  </w:p>
  <w:p w14:paraId="66EF8522" w14:textId="77777777" w:rsidR="00184235" w:rsidRDefault="00184235" w:rsidP="002F663E">
    <w:pPr>
      <w:pStyle w:val="Cabealho"/>
      <w:jc w:val="center"/>
    </w:pPr>
  </w:p>
  <w:p w14:paraId="0DD34930" w14:textId="77777777" w:rsidR="00184235" w:rsidRDefault="0018423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DAB7620" w14:textId="77777777" w:rsidR="00184235" w:rsidRDefault="0018423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771777">
    <w:abstractNumId w:val="3"/>
  </w:num>
  <w:num w:numId="2" w16cid:durableId="1349215709">
    <w:abstractNumId w:val="4"/>
  </w:num>
  <w:num w:numId="3" w16cid:durableId="1608543866">
    <w:abstractNumId w:val="1"/>
  </w:num>
  <w:num w:numId="4" w16cid:durableId="1033193500">
    <w:abstractNumId w:val="7"/>
  </w:num>
  <w:num w:numId="5" w16cid:durableId="1470903659">
    <w:abstractNumId w:val="6"/>
  </w:num>
  <w:num w:numId="6" w16cid:durableId="1742169935">
    <w:abstractNumId w:val="8"/>
  </w:num>
  <w:num w:numId="7" w16cid:durableId="307588477">
    <w:abstractNumId w:val="0"/>
  </w:num>
  <w:num w:numId="8" w16cid:durableId="1796293983">
    <w:abstractNumId w:val="2"/>
  </w:num>
  <w:num w:numId="9" w16cid:durableId="7821863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068"/>
    <w:rsid w:val="00011D67"/>
    <w:rsid w:val="0001368D"/>
    <w:rsid w:val="00014F0D"/>
    <w:rsid w:val="000154C7"/>
    <w:rsid w:val="00015578"/>
    <w:rsid w:val="000201BC"/>
    <w:rsid w:val="00021F0A"/>
    <w:rsid w:val="0002202F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17A9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95AD3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360D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25F"/>
    <w:rsid w:val="001424EE"/>
    <w:rsid w:val="00142CA3"/>
    <w:rsid w:val="00144CC2"/>
    <w:rsid w:val="00150412"/>
    <w:rsid w:val="001564FB"/>
    <w:rsid w:val="00165C43"/>
    <w:rsid w:val="00166BED"/>
    <w:rsid w:val="0017206C"/>
    <w:rsid w:val="00173A47"/>
    <w:rsid w:val="00173EE1"/>
    <w:rsid w:val="00174462"/>
    <w:rsid w:val="00182153"/>
    <w:rsid w:val="00184007"/>
    <w:rsid w:val="00184235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37B7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1F6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964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B3078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1757F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566B7"/>
    <w:rsid w:val="00561E12"/>
    <w:rsid w:val="0056258E"/>
    <w:rsid w:val="0056498B"/>
    <w:rsid w:val="00572F96"/>
    <w:rsid w:val="005756FB"/>
    <w:rsid w:val="00577A8F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27D5"/>
    <w:rsid w:val="00677C88"/>
    <w:rsid w:val="00694F39"/>
    <w:rsid w:val="00694FC7"/>
    <w:rsid w:val="006970AB"/>
    <w:rsid w:val="006A22FB"/>
    <w:rsid w:val="006B0DF9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6F2E"/>
    <w:rsid w:val="00707C93"/>
    <w:rsid w:val="0071309C"/>
    <w:rsid w:val="007178A5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7F7D0A"/>
    <w:rsid w:val="00800348"/>
    <w:rsid w:val="00800947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52A0E"/>
    <w:rsid w:val="00856DEB"/>
    <w:rsid w:val="0086068B"/>
    <w:rsid w:val="00865667"/>
    <w:rsid w:val="00866E88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D1BDA"/>
    <w:rsid w:val="008D6B37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6B86"/>
    <w:rsid w:val="0095104C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52B7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6D7"/>
    <w:rsid w:val="00AF77B4"/>
    <w:rsid w:val="00B04DD8"/>
    <w:rsid w:val="00B11BFE"/>
    <w:rsid w:val="00B159CF"/>
    <w:rsid w:val="00B169A4"/>
    <w:rsid w:val="00B21BD0"/>
    <w:rsid w:val="00B253CF"/>
    <w:rsid w:val="00B25C8E"/>
    <w:rsid w:val="00B27339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E4E"/>
    <w:rsid w:val="00B83B10"/>
    <w:rsid w:val="00B8487D"/>
    <w:rsid w:val="00B84895"/>
    <w:rsid w:val="00B93EBF"/>
    <w:rsid w:val="00B952EF"/>
    <w:rsid w:val="00B967B1"/>
    <w:rsid w:val="00B974D1"/>
    <w:rsid w:val="00BA1B07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3D81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314"/>
    <w:rsid w:val="00C07882"/>
    <w:rsid w:val="00C122E4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D6E4E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33C"/>
    <w:rsid w:val="00D63957"/>
    <w:rsid w:val="00D64B96"/>
    <w:rsid w:val="00D70001"/>
    <w:rsid w:val="00D73D29"/>
    <w:rsid w:val="00D77A21"/>
    <w:rsid w:val="00D835B1"/>
    <w:rsid w:val="00D86BFE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40E1"/>
    <w:rsid w:val="00E061DE"/>
    <w:rsid w:val="00E077C4"/>
    <w:rsid w:val="00E10943"/>
    <w:rsid w:val="00E21889"/>
    <w:rsid w:val="00E25E6E"/>
    <w:rsid w:val="00E326B1"/>
    <w:rsid w:val="00E43735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93B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019B"/>
    <w:rsid w:val="00F3196B"/>
    <w:rsid w:val="00F355C9"/>
    <w:rsid w:val="00F40E8C"/>
    <w:rsid w:val="00F41DBE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07C"/>
    <w:rsid w:val="00FB2BD7"/>
    <w:rsid w:val="00FB419C"/>
    <w:rsid w:val="00FB4F53"/>
    <w:rsid w:val="00FB5B23"/>
    <w:rsid w:val="00FC27B7"/>
    <w:rsid w:val="00FC45B1"/>
    <w:rsid w:val="00FC6CED"/>
    <w:rsid w:val="00FC7C98"/>
    <w:rsid w:val="00FD3C62"/>
    <w:rsid w:val="00FD58ED"/>
    <w:rsid w:val="00FE10A9"/>
    <w:rsid w:val="00FE274D"/>
    <w:rsid w:val="00FE3119"/>
    <w:rsid w:val="00FE7E6C"/>
    <w:rsid w:val="00FF4562"/>
    <w:rsid w:val="00FF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1E42BBF5"/>
  <w15:docId w15:val="{167A17D8-5900-4755-9951-83066BB7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5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75015-FDDF-466D-ACFC-C10ED01A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424</Words>
  <Characters>2291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2710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2025-10-10T01:34:00Z</cp:lastPrinted>
  <dcterms:created xsi:type="dcterms:W3CDTF">2024-09-05T15:13:00Z</dcterms:created>
  <dcterms:modified xsi:type="dcterms:W3CDTF">2025-10-10T01:34:00Z</dcterms:modified>
</cp:coreProperties>
</file>