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786EA1F1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A77FC9">
        <w:rPr>
          <w:b/>
          <w:caps/>
          <w:sz w:val="24"/>
          <w:szCs w:val="24"/>
        </w:rPr>
        <w:t>509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A77FC9">
        <w:rPr>
          <w:b/>
          <w:caps/>
          <w:sz w:val="24"/>
          <w:szCs w:val="24"/>
        </w:rPr>
        <w:t>18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A77FC9">
        <w:rPr>
          <w:b/>
          <w:caps/>
          <w:sz w:val="24"/>
          <w:szCs w:val="24"/>
        </w:rPr>
        <w:t>AGOSTO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73CA6695" w14:textId="77777777" w:rsidR="00A77FC9" w:rsidRDefault="00A77FC9" w:rsidP="00A77FC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Interino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6F6CBDC5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A77FC9">
        <w:rPr>
          <w:rFonts w:ascii="Times New Roman" w:hAnsi="Times New Roman" w:cs="Times New Roman"/>
          <w:sz w:val="24"/>
          <w:szCs w:val="24"/>
        </w:rPr>
        <w:t>091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A77FC9">
        <w:rPr>
          <w:rFonts w:ascii="Times New Roman" w:hAnsi="Times New Roman" w:cs="Times New Roman"/>
          <w:sz w:val="24"/>
          <w:szCs w:val="24"/>
        </w:rPr>
        <w:t>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38381FA0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Drª. Karina Gomes Jarcem, </w:t>
      </w:r>
      <w:r w:rsidR="00A77FC9" w:rsidRPr="00F23B21">
        <w:rPr>
          <w:rFonts w:ascii="Times New Roman" w:hAnsi="Times New Roman" w:cs="Times New Roman"/>
          <w:i w:val="0"/>
          <w:sz w:val="24"/>
          <w:szCs w:val="24"/>
        </w:rPr>
        <w:t xml:space="preserve">Coren-MS n.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357783-TE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091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/202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2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>, pa</w:t>
      </w:r>
      <w:r w:rsidR="00B9118F">
        <w:rPr>
          <w:rFonts w:ascii="Times New Roman" w:hAnsi="Times New Roman" w:cs="Times New Roman"/>
          <w:i w:val="0"/>
          <w:sz w:val="24"/>
          <w:szCs w:val="24"/>
        </w:rPr>
        <w:t xml:space="preserve">ra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curso de capacitação </w:t>
      </w:r>
      <w:r w:rsidR="00172958">
        <w:rPr>
          <w:rFonts w:ascii="Times New Roman" w:hAnsi="Times New Roman" w:cs="Times New Roman"/>
          <w:i w:val="0"/>
          <w:sz w:val="24"/>
          <w:szCs w:val="24"/>
        </w:rPr>
        <w:t>de implantação de DIU para os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 profissionais </w:t>
      </w:r>
      <w:r w:rsidR="00172958">
        <w:rPr>
          <w:rFonts w:ascii="Times New Roman" w:hAnsi="Times New Roman" w:cs="Times New Roman"/>
          <w:i w:val="0"/>
          <w:sz w:val="24"/>
          <w:szCs w:val="24"/>
        </w:rPr>
        <w:t>da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 xml:space="preserve"> rede de atenção primária no município de Naviraí- MS, nos dias 01 e 02 de setembro.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6012AC8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18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FC9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674AF3" w14:textId="77777777" w:rsidR="00B421F6" w:rsidRDefault="00B421F6" w:rsidP="00A77FC9">
      <w:pPr>
        <w:pStyle w:val="PargrafodaLista"/>
        <w:spacing w:before="120" w:after="120" w:line="36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69875E55" w14:textId="77777777" w:rsidR="00A77FC9" w:rsidRDefault="00A77FC9" w:rsidP="00A77FC9">
      <w:pPr>
        <w:pStyle w:val="PargrafodaLista"/>
        <w:spacing w:before="120" w:after="120" w:line="360" w:lineRule="auto"/>
        <w:ind w:left="0"/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14:paraId="2D319405" w14:textId="6B9C6934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3176088"/>
      <w:r>
        <w:rPr>
          <w:rFonts w:ascii="Times New Roman" w:hAnsi="Times New Roman" w:cs="Times New Roman"/>
          <w:sz w:val="24"/>
          <w:szCs w:val="24"/>
        </w:rPr>
        <w:t>Dr. Rodrigo Alexandre Teixeira                                   Dra. Lucyana Conceição Lemes Justino</w:t>
      </w:r>
    </w:p>
    <w:p w14:paraId="6208453A" w14:textId="53DA7412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  Secretária interina</w:t>
      </w:r>
    </w:p>
    <w:p w14:paraId="7254B1DC" w14:textId="7EA3C13C" w:rsidR="00A77FC9" w:rsidRDefault="00A77FC9" w:rsidP="00A77FC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147399-ENF</w:t>
      </w:r>
    </w:p>
    <w:bookmarkEnd w:id="0"/>
    <w:p w14:paraId="19D44C67" w14:textId="27CC2DDB" w:rsidR="00560950" w:rsidRPr="00560950" w:rsidRDefault="00560950" w:rsidP="00A77FC9">
      <w:pPr>
        <w:tabs>
          <w:tab w:val="left" w:pos="3765"/>
        </w:tabs>
        <w:spacing w:after="0" w:line="240" w:lineRule="auto"/>
        <w:jc w:val="both"/>
      </w:pPr>
    </w:p>
    <w:sectPr w:rsidR="00560950" w:rsidRPr="0056095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2958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6FF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77FC9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2025-10-10T01:15:00Z</cp:lastPrinted>
  <dcterms:created xsi:type="dcterms:W3CDTF">2023-08-18T16:40:00Z</dcterms:created>
  <dcterms:modified xsi:type="dcterms:W3CDTF">2025-10-10T01:15:00Z</dcterms:modified>
</cp:coreProperties>
</file>