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7BB8108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000E5">
        <w:rPr>
          <w:b/>
          <w:caps/>
          <w:sz w:val="24"/>
          <w:szCs w:val="24"/>
        </w:rPr>
        <w:t>51</w:t>
      </w:r>
      <w:r w:rsidR="00876DBC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00E5">
        <w:rPr>
          <w:b/>
          <w:caps/>
          <w:sz w:val="24"/>
          <w:szCs w:val="24"/>
        </w:rPr>
        <w:t>27 de setembro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D195F1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510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>Plenário, realizada nos dias 11 e 12 de setembro de 2024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a serem ofertados aos profissionais de Enfermagem de Mato Grosso do Sul,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7F0508CE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Encontro dos Enfermeiros Responsáveis Técnicos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abrangência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profissionais de Enfermagem do Estado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5DA01D" w14:textId="66F63336" w:rsidR="000F4003" w:rsidRPr="00D91DD6" w:rsidRDefault="000F400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Dra. Elaine Cristina Fernandes Baez Sarti, como Coordenadora Geral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acompanhamento do Projeto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0F63930" w14:textId="5D150E83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nselheiros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A763BE" w14:textId="348CE682" w:rsidR="004C0D87" w:rsidRDefault="000F4003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Virna Liza Pereira Chaves 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F4003">
        <w:rPr>
          <w:rFonts w:ascii="Times New Roman" w:hAnsi="Times New Roman" w:cs="Times New Roman"/>
          <w:i w:val="0"/>
          <w:iCs w:val="0"/>
          <w:sz w:val="24"/>
          <w:szCs w:val="24"/>
        </w:rPr>
        <w:t>Coren MS n.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Pr="000F4003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821DB3B" w14:textId="12C17C0D" w:rsidR="001C03A0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Pr="00B01273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02007A2" w14:textId="0CD5B9FE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Ismael Pereira dos Santos – Setor de Licitação</w:t>
      </w:r>
    </w:p>
    <w:p w14:paraId="062483C5" w14:textId="5F141A90" w:rsidR="00B01273" w:rsidRPr="00B01273" w:rsidRDefault="00B012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terá o prazo para entrega do projeto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até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dia 18 de novembro de 2024.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328ECEDA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FDACF1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27 de 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3075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2025-10-10T01:35:00Z</cp:lastPrinted>
  <dcterms:created xsi:type="dcterms:W3CDTF">2024-09-30T15:31:00Z</dcterms:created>
  <dcterms:modified xsi:type="dcterms:W3CDTF">2025-10-10T01:35:00Z</dcterms:modified>
</cp:coreProperties>
</file>