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638A19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</w:t>
      </w:r>
      <w:r w:rsidR="00E6422B">
        <w:rPr>
          <w:b/>
          <w:caps/>
          <w:sz w:val="24"/>
          <w:szCs w:val="24"/>
        </w:rPr>
        <w:t>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6A920583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Seminário Administrativo do Coren-MS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públicos, sede e subseções do Conselho Regional de Enfermagem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1F52CB16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369A4783" w:rsidR="004C0D87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Sarti, Coren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MS</w:t>
      </w:r>
      <w:r w:rsidR="00E11E16" w:rsidRPr="00E11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22B" w:rsidRPr="00E6422B">
        <w:rPr>
          <w:rFonts w:ascii="Times New Roman" w:hAnsi="Times New Roman" w:cs="Times New Roman"/>
          <w:i w:val="0"/>
          <w:iCs w:val="0"/>
          <w:sz w:val="24"/>
          <w:szCs w:val="24"/>
        </w:rPr>
        <w:t>n.090616-ENF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</w:p>
    <w:p w14:paraId="2821DB3B" w14:textId="2702B192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 – (membro)</w:t>
      </w:r>
    </w:p>
    <w:p w14:paraId="481B97F9" w14:textId="62EC8D9F" w:rsidR="00E6422B" w:rsidRDefault="00E6422B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Aparecida Vieira da Silva – (membro) e</w:t>
      </w:r>
    </w:p>
    <w:p w14:paraId="602007A2" w14:textId="652DB47B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Ismael Pereira dos Santos – 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062483C5" w14:textId="2899E379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terá o prazo para entrega do projeto</w:t>
      </w:r>
      <w:r w:rsidR="00CF0A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328ECED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B7A5A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6422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2025-10-10T01:35:00Z</cp:lastPrinted>
  <dcterms:created xsi:type="dcterms:W3CDTF">2024-09-30T15:50:00Z</dcterms:created>
  <dcterms:modified xsi:type="dcterms:W3CDTF">2025-10-10T01:35:00Z</dcterms:modified>
</cp:coreProperties>
</file>