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C1490">
        <w:rPr>
          <w:b/>
          <w:caps/>
          <w:sz w:val="24"/>
          <w:szCs w:val="24"/>
        </w:rPr>
        <w:t>540</w:t>
      </w:r>
      <w:r w:rsidRPr="00113914">
        <w:rPr>
          <w:b/>
          <w:caps/>
          <w:sz w:val="24"/>
          <w:szCs w:val="24"/>
        </w:rPr>
        <w:t xml:space="preserve"> de </w:t>
      </w:r>
      <w:r w:rsidR="00DC1490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DC149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C1490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DC1490">
        <w:rPr>
          <w:rFonts w:ascii="Times New Roman" w:hAnsi="Times New Roman" w:cs="Times New Roman"/>
          <w:sz w:val="24"/>
          <w:szCs w:val="24"/>
        </w:rPr>
        <w:t>129</w:t>
      </w:r>
      <w:r w:rsidR="00AB7549">
        <w:rPr>
          <w:rFonts w:ascii="Times New Roman" w:hAnsi="Times New Roman" w:cs="Times New Roman"/>
          <w:sz w:val="24"/>
          <w:szCs w:val="24"/>
        </w:rPr>
        <w:t>/2018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B34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bookmarkStart w:id="0" w:name="_GoBack"/>
      <w:bookmarkEnd w:id="0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Duarte, </w:t>
      </w:r>
      <w:proofErr w:type="spellStart"/>
      <w:proofErr w:type="gramStart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85775, e os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118009, e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da reunião com o Secretário Municipal de Saúde de Dourados-MS, e realizarem Termos de Ajuste de Conduta na Subseção de Dourados-MS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 fará jus a </w:t>
      </w:r>
      <w:proofErr w:type="gramStart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(uma) diária, e os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B754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de se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e 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3 e 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Pr="00DC1490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5B5B34" w:rsidRDefault="00DC1490" w:rsidP="00DC1490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5B5B3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B5B34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5B5B3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B5B3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B5B34">
        <w:rPr>
          <w:rFonts w:ascii="Times New Roman" w:hAnsi="Times New Roman" w:cs="Times New Roman"/>
          <w:sz w:val="24"/>
          <w:szCs w:val="24"/>
        </w:rPr>
        <w:t xml:space="preserve"> n. 546012</w:t>
      </w:r>
    </w:p>
    <w:sectPr w:rsidR="00F824B7" w:rsidRPr="005B5B34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2018-12-03T13:04:00Z</cp:lastPrinted>
  <dcterms:created xsi:type="dcterms:W3CDTF">2018-11-30T17:24:00Z</dcterms:created>
  <dcterms:modified xsi:type="dcterms:W3CDTF">2018-12-03T13:05:00Z</dcterms:modified>
</cp:coreProperties>
</file>