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466C8A31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87AD1">
        <w:rPr>
          <w:b/>
          <w:caps/>
          <w:sz w:val="24"/>
          <w:szCs w:val="24"/>
        </w:rPr>
        <w:t>559</w:t>
      </w:r>
      <w:r w:rsidRPr="00113914">
        <w:rPr>
          <w:b/>
          <w:caps/>
          <w:sz w:val="24"/>
          <w:szCs w:val="24"/>
        </w:rPr>
        <w:t xml:space="preserve"> de </w:t>
      </w:r>
      <w:r w:rsidR="00E87AD1">
        <w:rPr>
          <w:b/>
          <w:caps/>
          <w:sz w:val="24"/>
          <w:szCs w:val="24"/>
        </w:rPr>
        <w:t>2</w:t>
      </w:r>
      <w:r w:rsidR="001426E5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E87AD1">
        <w:rPr>
          <w:b/>
          <w:caps/>
          <w:sz w:val="24"/>
          <w:szCs w:val="24"/>
        </w:rPr>
        <w:t>dezem</w:t>
      </w:r>
      <w:r w:rsidR="001426E5">
        <w:rPr>
          <w:b/>
          <w:caps/>
          <w:sz w:val="24"/>
          <w:szCs w:val="24"/>
        </w:rPr>
        <w:t>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4CF2A8BB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E87AD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E87AD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E87AD1">
        <w:rPr>
          <w:rFonts w:ascii="Times New Roman" w:hAnsi="Times New Roman" w:cs="Times New Roman"/>
          <w:sz w:val="24"/>
          <w:szCs w:val="24"/>
        </w:rPr>
        <w:t>:</w:t>
      </w:r>
    </w:p>
    <w:p w14:paraId="40CF5373" w14:textId="133F5E55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7BF582AA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Junior</w:t>
      </w:r>
      <w:r w:rsidR="001426E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e o arquiteto Dr. Bruno Henrique </w:t>
      </w:r>
      <w:r w:rsidR="004764C8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dos Santos Ferreira</w:t>
      </w:r>
      <w:bookmarkEnd w:id="1"/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vistoria as obras no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imóv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a ser 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427A578C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empregados públicos Sr. Osvaldo Sanches Junior e o arquiteto Dr. Bruno Henrique </w:t>
      </w:r>
      <w:r w:rsidR="00AF48C8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dos Santos Ferreira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48C8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estão agendadas para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 do dia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7AD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641FE0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41FE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44D2A77B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48C8" w:rsidRPr="00AF48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empregados públicos Sr. Osvaldo Sanches Junior,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dias</w:t>
      </w:r>
      <w:r w:rsidR="00641FE0">
        <w:rPr>
          <w:rFonts w:ascii="Times New Roman" w:hAnsi="Times New Roman" w:cs="Times New Roman"/>
          <w:i w:val="0"/>
          <w:sz w:val="24"/>
          <w:szCs w:val="24"/>
        </w:rPr>
        <w:t xml:space="preserve"> 26 e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1FE0">
        <w:rPr>
          <w:rFonts w:ascii="Times New Roman" w:hAnsi="Times New Roman" w:cs="Times New Roman"/>
          <w:i w:val="0"/>
          <w:sz w:val="24"/>
          <w:szCs w:val="24"/>
        </w:rPr>
        <w:t>2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="00641FE0">
        <w:rPr>
          <w:rFonts w:ascii="Times New Roman" w:hAnsi="Times New Roman" w:cs="Times New Roman"/>
          <w:i w:val="0"/>
          <w:sz w:val="24"/>
          <w:szCs w:val="24"/>
        </w:rPr>
        <w:t>de dezembro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19000644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41FE0">
        <w:rPr>
          <w:rFonts w:ascii="Times New Roman" w:hAnsi="Times New Roman" w:cs="Times New Roman"/>
          <w:i w:val="0"/>
          <w:sz w:val="24"/>
          <w:szCs w:val="24"/>
        </w:rPr>
        <w:t>21 de dezembro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2B579087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7530B9F3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9634575">
    <w:abstractNumId w:val="3"/>
  </w:num>
  <w:num w:numId="2" w16cid:durableId="1541547872">
    <w:abstractNumId w:val="4"/>
  </w:num>
  <w:num w:numId="3" w16cid:durableId="832570034">
    <w:abstractNumId w:val="1"/>
  </w:num>
  <w:num w:numId="4" w16cid:durableId="1249924331">
    <w:abstractNumId w:val="7"/>
  </w:num>
  <w:num w:numId="5" w16cid:durableId="445124621">
    <w:abstractNumId w:val="6"/>
  </w:num>
  <w:num w:numId="6" w16cid:durableId="434599101">
    <w:abstractNumId w:val="8"/>
  </w:num>
  <w:num w:numId="7" w16cid:durableId="1726022661">
    <w:abstractNumId w:val="0"/>
  </w:num>
  <w:num w:numId="8" w16cid:durableId="1773933318">
    <w:abstractNumId w:val="2"/>
  </w:num>
  <w:num w:numId="9" w16cid:durableId="849874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09CD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FE0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4B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87AD1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2025-10-10T00:40:00Z</cp:lastPrinted>
  <dcterms:created xsi:type="dcterms:W3CDTF">2021-12-21T15:13:00Z</dcterms:created>
  <dcterms:modified xsi:type="dcterms:W3CDTF">2025-10-10T00:40:00Z</dcterms:modified>
</cp:coreProperties>
</file>