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2956" w14:textId="3E3B96E9"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B63AF4">
        <w:rPr>
          <w:b/>
          <w:caps/>
          <w:sz w:val="24"/>
          <w:szCs w:val="24"/>
        </w:rPr>
        <w:t>5</w:t>
      </w:r>
      <w:r w:rsidR="004164B1">
        <w:rPr>
          <w:b/>
          <w:caps/>
          <w:sz w:val="24"/>
          <w:szCs w:val="24"/>
        </w:rPr>
        <w:t>72</w:t>
      </w:r>
      <w:r w:rsidR="00363A07">
        <w:rPr>
          <w:b/>
          <w:caps/>
          <w:sz w:val="24"/>
          <w:szCs w:val="24"/>
        </w:rPr>
        <w:t xml:space="preserve"> de </w:t>
      </w:r>
      <w:r w:rsidR="004164B1">
        <w:rPr>
          <w:b/>
          <w:caps/>
          <w:sz w:val="24"/>
          <w:szCs w:val="24"/>
        </w:rPr>
        <w:t>02 de outubro de 2023</w:t>
      </w:r>
    </w:p>
    <w:p w14:paraId="64B2A8AC" w14:textId="77777777" w:rsidR="003324BF" w:rsidRPr="00286BDA" w:rsidRDefault="003324BF" w:rsidP="003324BF">
      <w:pPr>
        <w:rPr>
          <w:rFonts w:ascii="Times New Roman" w:hAnsi="Times New Roman" w:cs="Times New Roman"/>
          <w:sz w:val="24"/>
          <w:szCs w:val="24"/>
          <w:lang w:eastAsia="pt-BR"/>
        </w:rPr>
      </w:pPr>
    </w:p>
    <w:p w14:paraId="34FDC5EC" w14:textId="251DD543" w:rsidR="007869F1" w:rsidRDefault="00923DD8" w:rsidP="007869F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0B4940">
        <w:rPr>
          <w:rFonts w:ascii="Times New Roman" w:hAnsi="Times New Roman" w:cs="Times New Roman"/>
          <w:sz w:val="24"/>
          <w:szCs w:val="24"/>
        </w:rPr>
        <w:t>Presidente</w:t>
      </w:r>
      <w:r w:rsidR="004164B1">
        <w:rPr>
          <w:rFonts w:ascii="Times New Roman" w:hAnsi="Times New Roman" w:cs="Times New Roman"/>
          <w:sz w:val="24"/>
          <w:szCs w:val="24"/>
        </w:rPr>
        <w:t xml:space="preserve"> Interino</w:t>
      </w:r>
      <w:r w:rsidR="007869F1">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4164B1">
        <w:rPr>
          <w:rFonts w:ascii="Times New Roman" w:hAnsi="Times New Roman" w:cs="Times New Roman"/>
          <w:sz w:val="24"/>
          <w:szCs w:val="24"/>
        </w:rPr>
        <w:t>a</w:t>
      </w:r>
      <w:r w:rsidR="00D5499F">
        <w:rPr>
          <w:rFonts w:ascii="Times New Roman" w:hAnsi="Times New Roman" w:cs="Times New Roman"/>
          <w:sz w:val="24"/>
          <w:szCs w:val="24"/>
        </w:rPr>
        <w:t xml:space="preserve"> </w:t>
      </w:r>
      <w:r w:rsidR="00C64523">
        <w:rPr>
          <w:rFonts w:ascii="Times New Roman" w:hAnsi="Times New Roman" w:cs="Times New Roman"/>
          <w:sz w:val="24"/>
          <w:szCs w:val="24"/>
        </w:rPr>
        <w:t>Secretári</w:t>
      </w:r>
      <w:r w:rsidR="004164B1">
        <w:rPr>
          <w:rFonts w:ascii="Times New Roman" w:hAnsi="Times New Roman" w:cs="Times New Roman"/>
          <w:sz w:val="24"/>
          <w:szCs w:val="24"/>
        </w:rPr>
        <w:t>a Interina</w:t>
      </w:r>
      <w:r w:rsidR="007869F1" w:rsidRPr="00C51793">
        <w:rPr>
          <w:rFonts w:ascii="Times New Roman" w:hAnsi="Times New Roman" w:cs="Times New Roman"/>
          <w:sz w:val="24"/>
          <w:szCs w:val="24"/>
        </w:rPr>
        <w:t xml:space="preserve"> no uso de suas competências legais e regimentais, conferidas pela Lei nº. 5.905, de 12 de julho de 1973</w:t>
      </w:r>
      <w:r w:rsidR="00E412AE">
        <w:rPr>
          <w:rFonts w:ascii="Times New Roman" w:hAnsi="Times New Roman" w:cs="Times New Roman"/>
          <w:sz w:val="24"/>
          <w:szCs w:val="24"/>
        </w:rPr>
        <w:t xml:space="preserve">, </w:t>
      </w:r>
      <w:r w:rsidR="000B17BD" w:rsidRPr="00242BB4">
        <w:rPr>
          <w:rFonts w:ascii="Times New Roman" w:hAnsi="Times New Roman" w:cs="Times New Roman"/>
          <w:sz w:val="24"/>
          <w:szCs w:val="24"/>
        </w:rPr>
        <w:t>e pelo Regimento Interno da Autarquia, homologado pela Decisão Cofen n. 124/2021 de 11 de agosto de 2021;</w:t>
      </w:r>
    </w:p>
    <w:p w14:paraId="069EB6BF" w14:textId="3E39F9F4" w:rsidR="007869F1" w:rsidRPr="00C51793" w:rsidRDefault="007869F1" w:rsidP="007869F1">
      <w:pPr>
        <w:spacing w:before="120" w:after="280" w:line="360" w:lineRule="auto"/>
        <w:ind w:firstLine="1559"/>
        <w:jc w:val="both"/>
        <w:rPr>
          <w:rStyle w:val="RefernciaIntensa"/>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4F4523">
        <w:rPr>
          <w:rFonts w:ascii="Times New Roman" w:hAnsi="Times New Roman" w:cs="Times New Roman"/>
          <w:sz w:val="24"/>
          <w:szCs w:val="24"/>
        </w:rPr>
        <w:t>a realização do 2</w:t>
      </w:r>
      <w:r w:rsidR="004164B1">
        <w:rPr>
          <w:rFonts w:ascii="Times New Roman" w:hAnsi="Times New Roman" w:cs="Times New Roman"/>
          <w:sz w:val="24"/>
          <w:szCs w:val="24"/>
        </w:rPr>
        <w:t>5</w:t>
      </w:r>
      <w:r w:rsidR="004F4523">
        <w:rPr>
          <w:rFonts w:ascii="Times New Roman" w:hAnsi="Times New Roman" w:cs="Times New Roman"/>
          <w:sz w:val="24"/>
          <w:szCs w:val="24"/>
        </w:rPr>
        <w:t>º Congresso Brasileiro dos Conselhos de Enfermagem</w:t>
      </w:r>
      <w:r w:rsidR="00363A07">
        <w:rPr>
          <w:rFonts w:ascii="Times New Roman" w:hAnsi="Times New Roman" w:cs="Times New Roman"/>
          <w:sz w:val="24"/>
          <w:szCs w:val="24"/>
        </w:rPr>
        <w:t>,</w:t>
      </w:r>
      <w:r w:rsidR="000B17BD">
        <w:rPr>
          <w:rFonts w:ascii="Times New Roman" w:hAnsi="Times New Roman" w:cs="Times New Roman"/>
          <w:sz w:val="24"/>
          <w:szCs w:val="24"/>
        </w:rPr>
        <w:t xml:space="preserve"> a ser realizado no período de 2</w:t>
      </w:r>
      <w:r w:rsidR="004164B1">
        <w:rPr>
          <w:rFonts w:ascii="Times New Roman" w:hAnsi="Times New Roman" w:cs="Times New Roman"/>
          <w:sz w:val="24"/>
          <w:szCs w:val="24"/>
        </w:rPr>
        <w:t>3</w:t>
      </w:r>
      <w:r w:rsidR="000B17BD">
        <w:rPr>
          <w:rFonts w:ascii="Times New Roman" w:hAnsi="Times New Roman" w:cs="Times New Roman"/>
          <w:sz w:val="24"/>
          <w:szCs w:val="24"/>
        </w:rPr>
        <w:t xml:space="preserve"> a </w:t>
      </w:r>
      <w:r w:rsidR="004164B1">
        <w:rPr>
          <w:rFonts w:ascii="Times New Roman" w:hAnsi="Times New Roman" w:cs="Times New Roman"/>
          <w:sz w:val="24"/>
          <w:szCs w:val="24"/>
        </w:rPr>
        <w:t>26</w:t>
      </w:r>
      <w:r w:rsidR="000B17BD">
        <w:rPr>
          <w:rFonts w:ascii="Times New Roman" w:hAnsi="Times New Roman" w:cs="Times New Roman"/>
          <w:sz w:val="24"/>
          <w:szCs w:val="24"/>
        </w:rPr>
        <w:t xml:space="preserve"> de </w:t>
      </w:r>
      <w:r w:rsidR="004164B1">
        <w:rPr>
          <w:rFonts w:ascii="Times New Roman" w:hAnsi="Times New Roman" w:cs="Times New Roman"/>
          <w:sz w:val="24"/>
          <w:szCs w:val="24"/>
        </w:rPr>
        <w:t>outu</w:t>
      </w:r>
      <w:r w:rsidR="000B17BD">
        <w:rPr>
          <w:rFonts w:ascii="Times New Roman" w:hAnsi="Times New Roman" w:cs="Times New Roman"/>
          <w:sz w:val="24"/>
          <w:szCs w:val="24"/>
        </w:rPr>
        <w:t xml:space="preserve">bro de </w:t>
      </w:r>
      <w:r w:rsidR="004164B1">
        <w:rPr>
          <w:rFonts w:ascii="Times New Roman" w:hAnsi="Times New Roman" w:cs="Times New Roman"/>
          <w:sz w:val="24"/>
          <w:szCs w:val="24"/>
        </w:rPr>
        <w:t>2023</w:t>
      </w:r>
      <w:r w:rsidR="000B17BD">
        <w:rPr>
          <w:rFonts w:ascii="Times New Roman" w:hAnsi="Times New Roman" w:cs="Times New Roman"/>
          <w:sz w:val="24"/>
          <w:szCs w:val="24"/>
        </w:rPr>
        <w:t xml:space="preserve">, em </w:t>
      </w:r>
      <w:r w:rsidR="004164B1">
        <w:rPr>
          <w:rFonts w:ascii="Times New Roman" w:hAnsi="Times New Roman" w:cs="Times New Roman"/>
          <w:sz w:val="24"/>
          <w:szCs w:val="24"/>
        </w:rPr>
        <w:t>João Pessoa/PB,</w:t>
      </w:r>
      <w:r>
        <w:rPr>
          <w:rFonts w:ascii="Times New Roman" w:hAnsi="Times New Roman" w:cs="Times New Roman"/>
          <w:sz w:val="24"/>
          <w:szCs w:val="24"/>
        </w:rPr>
        <w:t xml:space="preserve"> </w:t>
      </w:r>
      <w:r w:rsidRPr="00C51793">
        <w:rPr>
          <w:rFonts w:ascii="Times New Roman" w:hAnsi="Times New Roman" w:cs="Times New Roman"/>
          <w:sz w:val="24"/>
          <w:szCs w:val="24"/>
        </w:rPr>
        <w:t>baixam as seguintes determinações:</w:t>
      </w:r>
    </w:p>
    <w:p w14:paraId="11D55FDB" w14:textId="172F6809" w:rsidR="007869F1" w:rsidRPr="0015175F" w:rsidRDefault="008E5576" w:rsidP="0015175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iCs w:val="0"/>
          <w:sz w:val="24"/>
          <w:szCs w:val="24"/>
        </w:rPr>
        <w:t xml:space="preserve">Autorizar </w:t>
      </w:r>
      <w:r w:rsidR="00E46D48" w:rsidRPr="0015175F">
        <w:rPr>
          <w:rFonts w:ascii="Times New Roman" w:hAnsi="Times New Roman" w:cs="Times New Roman"/>
          <w:i w:val="0"/>
          <w:iCs w:val="0"/>
          <w:sz w:val="24"/>
          <w:szCs w:val="24"/>
        </w:rPr>
        <w:t>o</w:t>
      </w:r>
      <w:r w:rsidR="00C64523" w:rsidRPr="0015175F">
        <w:rPr>
          <w:rFonts w:ascii="Times New Roman" w:hAnsi="Times New Roman" w:cs="Times New Roman"/>
          <w:i w:val="0"/>
          <w:iCs w:val="0"/>
          <w:sz w:val="24"/>
          <w:szCs w:val="24"/>
        </w:rPr>
        <w:t>s</w:t>
      </w:r>
      <w:r w:rsidR="00923DD8" w:rsidRPr="0015175F">
        <w:rPr>
          <w:rFonts w:ascii="Times New Roman" w:hAnsi="Times New Roman" w:cs="Times New Roman"/>
          <w:i w:val="0"/>
          <w:iCs w:val="0"/>
          <w:sz w:val="24"/>
          <w:szCs w:val="24"/>
        </w:rPr>
        <w:t xml:space="preserve"> </w:t>
      </w:r>
      <w:bookmarkStart w:id="0" w:name="_Hlk112320527"/>
      <w:r w:rsidR="000B17BD">
        <w:rPr>
          <w:rFonts w:ascii="Times New Roman" w:hAnsi="Times New Roman" w:cs="Times New Roman"/>
          <w:i w:val="0"/>
          <w:iCs w:val="0"/>
          <w:sz w:val="24"/>
          <w:szCs w:val="24"/>
        </w:rPr>
        <w:t xml:space="preserve">empregados públicos </w:t>
      </w:r>
      <w:r w:rsidR="00597C49" w:rsidRPr="00597C49">
        <w:rPr>
          <w:rFonts w:ascii="Times New Roman" w:hAnsi="Times New Roman" w:cs="Times New Roman"/>
          <w:i w:val="0"/>
          <w:iCs w:val="0"/>
          <w:sz w:val="24"/>
          <w:szCs w:val="24"/>
        </w:rPr>
        <w:t>Cássia Calandria Bittencourt Lopes</w:t>
      </w:r>
      <w:r w:rsidR="00597C49">
        <w:rPr>
          <w:rFonts w:ascii="Times New Roman" w:hAnsi="Times New Roman" w:cs="Times New Roman"/>
          <w:sz w:val="24"/>
          <w:szCs w:val="24"/>
        </w:rPr>
        <w:t>,</w:t>
      </w:r>
      <w:r w:rsidR="00597C49" w:rsidRPr="00607592">
        <w:rPr>
          <w:rFonts w:ascii="Times New Roman" w:hAnsi="Times New Roman" w:cs="Times New Roman"/>
          <w:i w:val="0"/>
          <w:iCs w:val="0"/>
          <w:sz w:val="24"/>
          <w:szCs w:val="24"/>
        </w:rPr>
        <w:t xml:space="preserve"> </w:t>
      </w:r>
      <w:r w:rsidR="00607592" w:rsidRPr="00607592">
        <w:rPr>
          <w:rFonts w:ascii="Times New Roman" w:hAnsi="Times New Roman" w:cs="Times New Roman"/>
          <w:i w:val="0"/>
          <w:iCs w:val="0"/>
          <w:sz w:val="24"/>
          <w:szCs w:val="24"/>
        </w:rPr>
        <w:t>Renata Moraes Correa, Lucimar</w:t>
      </w:r>
      <w:r w:rsidR="00607592" w:rsidRPr="00607592">
        <w:rPr>
          <w:i w:val="0"/>
          <w:iCs w:val="0"/>
          <w:color w:val="222222"/>
          <w:shd w:val="clear" w:color="auto" w:fill="FFFFFF"/>
        </w:rPr>
        <w:t xml:space="preserve"> </w:t>
      </w:r>
      <w:r w:rsidR="00607592" w:rsidRPr="00607592">
        <w:rPr>
          <w:rFonts w:ascii="Times New Roman" w:hAnsi="Times New Roman" w:cs="Times New Roman"/>
          <w:i w:val="0"/>
          <w:iCs w:val="0"/>
          <w:color w:val="222222"/>
          <w:sz w:val="24"/>
          <w:szCs w:val="24"/>
          <w:shd w:val="clear" w:color="auto" w:fill="FFFFFF"/>
        </w:rPr>
        <w:t xml:space="preserve">Medeiros Duarte Mustafá, </w:t>
      </w:r>
      <w:r w:rsidR="00607592" w:rsidRPr="00607592">
        <w:rPr>
          <w:rFonts w:ascii="Times New Roman" w:hAnsi="Times New Roman" w:cs="Times New Roman"/>
          <w:i w:val="0"/>
          <w:iCs w:val="0"/>
          <w:sz w:val="24"/>
          <w:szCs w:val="24"/>
        </w:rPr>
        <w:t>Sandra Rebeca Mayumi Oguihara, Douglas da Costa Cardoso, Idelmara Ribeiro Macedo, Éder Ribeiro, Cinthia Taniguchi Monomi, Lucas Mendes dos Santos, Osvaldo Sanches Junior, Bruno Arce Vaitti, Meire Benites de Souza, Michele Moraes Fernandes Paiva, Aparecida Vieira da Silva, Ismael Pereira dos Santos, Daniela de Melo Silva, Francisco de Souza Rosa</w:t>
      </w:r>
      <w:r w:rsidR="001516A8">
        <w:rPr>
          <w:rFonts w:ascii="Times New Roman" w:hAnsi="Times New Roman" w:cs="Times New Roman"/>
          <w:i w:val="0"/>
          <w:iCs w:val="0"/>
          <w:sz w:val="24"/>
          <w:szCs w:val="24"/>
        </w:rPr>
        <w:t>,</w:t>
      </w:r>
      <w:bookmarkEnd w:id="0"/>
      <w:r w:rsidR="00AF741C" w:rsidRPr="0015175F">
        <w:rPr>
          <w:rFonts w:ascii="Times New Roman" w:hAnsi="Times New Roman" w:cs="Times New Roman"/>
          <w:i w:val="0"/>
          <w:iCs w:val="0"/>
          <w:sz w:val="24"/>
          <w:szCs w:val="24"/>
        </w:rPr>
        <w:t xml:space="preserve"> </w:t>
      </w:r>
      <w:r w:rsidR="008D52C7" w:rsidRPr="0015175F">
        <w:rPr>
          <w:rFonts w:ascii="Times New Roman" w:hAnsi="Times New Roman" w:cs="Times New Roman"/>
          <w:i w:val="0"/>
          <w:iCs w:val="0"/>
          <w:sz w:val="24"/>
          <w:szCs w:val="24"/>
        </w:rPr>
        <w:t xml:space="preserve">a </w:t>
      </w:r>
      <w:r w:rsidR="00363A07" w:rsidRPr="0015175F">
        <w:rPr>
          <w:rFonts w:ascii="Times New Roman" w:hAnsi="Times New Roman" w:cs="Times New Roman"/>
          <w:i w:val="0"/>
          <w:iCs w:val="0"/>
          <w:sz w:val="24"/>
          <w:szCs w:val="24"/>
        </w:rPr>
        <w:t>participar</w:t>
      </w:r>
      <w:r w:rsidR="00C64523" w:rsidRPr="0015175F">
        <w:rPr>
          <w:rFonts w:ascii="Times New Roman" w:hAnsi="Times New Roman" w:cs="Times New Roman"/>
          <w:i w:val="0"/>
          <w:iCs w:val="0"/>
          <w:sz w:val="24"/>
          <w:szCs w:val="24"/>
        </w:rPr>
        <w:t>em</w:t>
      </w:r>
      <w:r w:rsidR="00363A07" w:rsidRPr="0015175F">
        <w:rPr>
          <w:rFonts w:ascii="Times New Roman" w:hAnsi="Times New Roman" w:cs="Times New Roman"/>
          <w:i w:val="0"/>
          <w:iCs w:val="0"/>
          <w:sz w:val="24"/>
          <w:szCs w:val="24"/>
        </w:rPr>
        <w:t xml:space="preserve"> </w:t>
      </w:r>
      <w:r w:rsidR="00597C49">
        <w:rPr>
          <w:rFonts w:ascii="Times New Roman" w:hAnsi="Times New Roman" w:cs="Times New Roman"/>
          <w:i w:val="0"/>
          <w:iCs w:val="0"/>
          <w:sz w:val="24"/>
          <w:szCs w:val="24"/>
        </w:rPr>
        <w:t>da Delegação do Coren-MS, n</w:t>
      </w:r>
      <w:r w:rsidR="004F4523" w:rsidRPr="0015175F">
        <w:rPr>
          <w:rFonts w:ascii="Times New Roman" w:hAnsi="Times New Roman" w:cs="Times New Roman"/>
          <w:i w:val="0"/>
          <w:iCs w:val="0"/>
          <w:sz w:val="24"/>
          <w:szCs w:val="24"/>
        </w:rPr>
        <w:t>o</w:t>
      </w:r>
      <w:r w:rsidR="00A572CB" w:rsidRPr="0015175F">
        <w:rPr>
          <w:rFonts w:ascii="Times New Roman" w:hAnsi="Times New Roman" w:cs="Times New Roman"/>
          <w:i w:val="0"/>
          <w:iCs w:val="0"/>
          <w:sz w:val="24"/>
          <w:szCs w:val="24"/>
        </w:rPr>
        <w:t xml:space="preserve"> </w:t>
      </w:r>
      <w:r w:rsidR="00607592">
        <w:rPr>
          <w:rFonts w:ascii="Times New Roman" w:hAnsi="Times New Roman" w:cs="Times New Roman"/>
          <w:i w:val="0"/>
          <w:iCs w:val="0"/>
          <w:sz w:val="24"/>
          <w:szCs w:val="24"/>
        </w:rPr>
        <w:t>25</w:t>
      </w:r>
      <w:r w:rsidR="004F4523" w:rsidRPr="0015175F">
        <w:rPr>
          <w:rFonts w:ascii="Times New Roman" w:hAnsi="Times New Roman" w:cs="Times New Roman"/>
          <w:i w:val="0"/>
          <w:iCs w:val="0"/>
          <w:sz w:val="24"/>
          <w:szCs w:val="24"/>
        </w:rPr>
        <w:t>º Congresso Brasileiro dos Conselhos de Enfermagem</w:t>
      </w:r>
      <w:r w:rsidR="00657AB1" w:rsidRPr="0015175F">
        <w:rPr>
          <w:rFonts w:ascii="Times New Roman" w:hAnsi="Times New Roman" w:cs="Times New Roman"/>
          <w:i w:val="0"/>
          <w:iCs w:val="0"/>
          <w:sz w:val="24"/>
          <w:szCs w:val="24"/>
        </w:rPr>
        <w:t xml:space="preserve">, </w:t>
      </w:r>
      <w:r w:rsidR="00B37AC4" w:rsidRPr="0015175F">
        <w:rPr>
          <w:rFonts w:ascii="Times New Roman" w:hAnsi="Times New Roman" w:cs="Times New Roman"/>
          <w:i w:val="0"/>
          <w:iCs w:val="0"/>
          <w:sz w:val="24"/>
          <w:szCs w:val="24"/>
        </w:rPr>
        <w:t xml:space="preserve">no </w:t>
      </w:r>
      <w:r w:rsidR="00643C0E">
        <w:rPr>
          <w:rFonts w:ascii="Times New Roman" w:hAnsi="Times New Roman" w:cs="Times New Roman"/>
          <w:i w:val="0"/>
          <w:iCs w:val="0"/>
          <w:sz w:val="24"/>
          <w:szCs w:val="24"/>
        </w:rPr>
        <w:t xml:space="preserve">período de </w:t>
      </w:r>
      <w:r w:rsidR="00607592">
        <w:rPr>
          <w:rFonts w:ascii="Times New Roman" w:hAnsi="Times New Roman" w:cs="Times New Roman"/>
          <w:i w:val="0"/>
          <w:iCs w:val="0"/>
          <w:sz w:val="24"/>
          <w:szCs w:val="24"/>
        </w:rPr>
        <w:t>23 a 26 de outubro</w:t>
      </w:r>
      <w:r w:rsidR="00643C0E">
        <w:rPr>
          <w:rFonts w:ascii="Times New Roman" w:hAnsi="Times New Roman" w:cs="Times New Roman"/>
          <w:i w:val="0"/>
          <w:iCs w:val="0"/>
          <w:sz w:val="24"/>
          <w:szCs w:val="24"/>
        </w:rPr>
        <w:t>,</w:t>
      </w:r>
      <w:r w:rsidR="002C050A" w:rsidRPr="0015175F">
        <w:rPr>
          <w:rFonts w:ascii="Times New Roman" w:hAnsi="Times New Roman" w:cs="Times New Roman"/>
          <w:i w:val="0"/>
          <w:iCs w:val="0"/>
          <w:sz w:val="24"/>
          <w:szCs w:val="24"/>
        </w:rPr>
        <w:t xml:space="preserve"> </w:t>
      </w:r>
      <w:r w:rsidR="004279EF" w:rsidRPr="0015175F">
        <w:rPr>
          <w:rFonts w:ascii="Times New Roman" w:hAnsi="Times New Roman" w:cs="Times New Roman"/>
          <w:i w:val="0"/>
          <w:iCs w:val="0"/>
          <w:sz w:val="24"/>
          <w:szCs w:val="24"/>
        </w:rPr>
        <w:t xml:space="preserve">em </w:t>
      </w:r>
      <w:r w:rsidR="00607592">
        <w:rPr>
          <w:rFonts w:ascii="Times New Roman" w:hAnsi="Times New Roman" w:cs="Times New Roman"/>
          <w:i w:val="0"/>
          <w:iCs w:val="0"/>
          <w:sz w:val="24"/>
          <w:szCs w:val="24"/>
        </w:rPr>
        <w:t>João Pessoa</w:t>
      </w:r>
      <w:r w:rsidR="00643C0E">
        <w:rPr>
          <w:rFonts w:ascii="Times New Roman" w:hAnsi="Times New Roman" w:cs="Times New Roman"/>
          <w:i w:val="0"/>
          <w:iCs w:val="0"/>
          <w:sz w:val="24"/>
          <w:szCs w:val="24"/>
        </w:rPr>
        <w:t>/</w:t>
      </w:r>
      <w:r w:rsidR="00607592">
        <w:rPr>
          <w:rFonts w:ascii="Times New Roman" w:hAnsi="Times New Roman" w:cs="Times New Roman"/>
          <w:i w:val="0"/>
          <w:iCs w:val="0"/>
          <w:sz w:val="24"/>
          <w:szCs w:val="24"/>
        </w:rPr>
        <w:t>PB</w:t>
      </w:r>
      <w:r w:rsidR="00643C0E">
        <w:rPr>
          <w:rFonts w:ascii="Times New Roman" w:hAnsi="Times New Roman" w:cs="Times New Roman"/>
          <w:i w:val="0"/>
          <w:iCs w:val="0"/>
          <w:sz w:val="24"/>
          <w:szCs w:val="24"/>
        </w:rPr>
        <w:t>.</w:t>
      </w:r>
    </w:p>
    <w:p w14:paraId="41CB1D50" w14:textId="217E40C5" w:rsidR="0015175F" w:rsidRPr="00F80933" w:rsidRDefault="00A2311D" w:rsidP="007C3AD0">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sz w:val="24"/>
          <w:szCs w:val="24"/>
        </w:rPr>
        <w:t>Os</w:t>
      </w:r>
      <w:r w:rsidRPr="0015175F">
        <w:rPr>
          <w:rFonts w:ascii="Times New Roman" w:hAnsi="Times New Roman" w:cs="Times New Roman"/>
          <w:i w:val="0"/>
          <w:iCs w:val="0"/>
          <w:sz w:val="24"/>
          <w:szCs w:val="24"/>
        </w:rPr>
        <w:t xml:space="preserve"> </w:t>
      </w:r>
      <w:r w:rsidR="00643C0E">
        <w:rPr>
          <w:rFonts w:ascii="Times New Roman" w:hAnsi="Times New Roman" w:cs="Times New Roman"/>
          <w:i w:val="0"/>
          <w:iCs w:val="0"/>
          <w:sz w:val="24"/>
          <w:szCs w:val="24"/>
        </w:rPr>
        <w:t xml:space="preserve">empregados públicos </w:t>
      </w:r>
      <w:r w:rsidR="00597C49" w:rsidRPr="00597C49">
        <w:rPr>
          <w:rFonts w:ascii="Times New Roman" w:hAnsi="Times New Roman" w:cs="Times New Roman"/>
          <w:i w:val="0"/>
          <w:iCs w:val="0"/>
          <w:sz w:val="24"/>
          <w:szCs w:val="24"/>
        </w:rPr>
        <w:t>Cássia Calandria Bittencourt Lopes</w:t>
      </w:r>
      <w:r w:rsidR="00597C49">
        <w:rPr>
          <w:rFonts w:ascii="Times New Roman" w:hAnsi="Times New Roman" w:cs="Times New Roman"/>
          <w:sz w:val="24"/>
          <w:szCs w:val="24"/>
        </w:rPr>
        <w:t>,</w:t>
      </w:r>
      <w:r w:rsidR="00597C49" w:rsidRPr="00607592">
        <w:rPr>
          <w:rFonts w:ascii="Times New Roman" w:hAnsi="Times New Roman" w:cs="Times New Roman"/>
          <w:i w:val="0"/>
          <w:iCs w:val="0"/>
          <w:sz w:val="24"/>
          <w:szCs w:val="24"/>
        </w:rPr>
        <w:t xml:space="preserve"> Renata Moraes Correa, Lucimar</w:t>
      </w:r>
      <w:r w:rsidR="00597C49" w:rsidRPr="00607592">
        <w:rPr>
          <w:i w:val="0"/>
          <w:iCs w:val="0"/>
          <w:color w:val="222222"/>
          <w:shd w:val="clear" w:color="auto" w:fill="FFFFFF"/>
        </w:rPr>
        <w:t xml:space="preserve"> </w:t>
      </w:r>
      <w:r w:rsidR="00597C49" w:rsidRPr="00607592">
        <w:rPr>
          <w:rFonts w:ascii="Times New Roman" w:hAnsi="Times New Roman" w:cs="Times New Roman"/>
          <w:i w:val="0"/>
          <w:iCs w:val="0"/>
          <w:color w:val="222222"/>
          <w:sz w:val="24"/>
          <w:szCs w:val="24"/>
          <w:shd w:val="clear" w:color="auto" w:fill="FFFFFF"/>
        </w:rPr>
        <w:t xml:space="preserve">Medeiros Duarte Mustafá, </w:t>
      </w:r>
      <w:r w:rsidR="00597C49" w:rsidRPr="00607592">
        <w:rPr>
          <w:rFonts w:ascii="Times New Roman" w:hAnsi="Times New Roman" w:cs="Times New Roman"/>
          <w:i w:val="0"/>
          <w:iCs w:val="0"/>
          <w:sz w:val="24"/>
          <w:szCs w:val="24"/>
        </w:rPr>
        <w:t>Sandra Rebeca Mayumi Oguihara, Douglas da Costa Cardoso, Idelmara Ribeiro Macedo, Éder Ribeiro, Cinthia Taniguchi Monomi, Lucas Mendes dos Santos, Osvaldo Sanches Junior, Bruno Arce Vaitti, Meire Benites de Souza, Michele Moraes Fernandes Paiva, Aparecida Vieira da Silva, Ismael Pereira dos Santos, Daniela de Melo Silva, Francisco de Souza Rosa</w:t>
      </w:r>
      <w:r w:rsidR="00597C49">
        <w:rPr>
          <w:rFonts w:ascii="Times New Roman" w:hAnsi="Times New Roman" w:cs="Times New Roman"/>
          <w:i w:val="0"/>
          <w:iCs w:val="0"/>
          <w:sz w:val="24"/>
          <w:szCs w:val="24"/>
        </w:rPr>
        <w:t>,</w:t>
      </w:r>
      <w:r w:rsidR="00C70ABC" w:rsidRPr="0015175F">
        <w:rPr>
          <w:rFonts w:ascii="Times New Roman" w:hAnsi="Times New Roman" w:cs="Times New Roman"/>
          <w:i w:val="0"/>
          <w:iCs w:val="0"/>
          <w:sz w:val="24"/>
          <w:szCs w:val="24"/>
        </w:rPr>
        <w:t xml:space="preserve"> farão jus a </w:t>
      </w:r>
      <w:r w:rsidR="00643C0E">
        <w:rPr>
          <w:rFonts w:ascii="Times New Roman" w:hAnsi="Times New Roman" w:cs="Times New Roman"/>
          <w:i w:val="0"/>
          <w:iCs w:val="0"/>
          <w:sz w:val="24"/>
          <w:szCs w:val="24"/>
        </w:rPr>
        <w:t>4</w:t>
      </w:r>
      <w:r w:rsidR="00C70ABC" w:rsidRPr="0015175F">
        <w:rPr>
          <w:rFonts w:ascii="Times New Roman" w:hAnsi="Times New Roman" w:cs="Times New Roman"/>
          <w:i w:val="0"/>
          <w:iCs w:val="0"/>
          <w:sz w:val="24"/>
          <w:szCs w:val="24"/>
        </w:rPr>
        <w:t>½ (</w:t>
      </w:r>
      <w:r w:rsidR="00643C0E">
        <w:rPr>
          <w:rFonts w:ascii="Times New Roman" w:hAnsi="Times New Roman" w:cs="Times New Roman"/>
          <w:i w:val="0"/>
          <w:iCs w:val="0"/>
          <w:sz w:val="24"/>
          <w:szCs w:val="24"/>
        </w:rPr>
        <w:t>quatro</w:t>
      </w:r>
      <w:r w:rsidR="00C70ABC" w:rsidRPr="0015175F">
        <w:rPr>
          <w:rFonts w:ascii="Times New Roman" w:hAnsi="Times New Roman" w:cs="Times New Roman"/>
          <w:i w:val="0"/>
          <w:iCs w:val="0"/>
          <w:sz w:val="24"/>
          <w:szCs w:val="24"/>
        </w:rPr>
        <w:t xml:space="preserve"> e meia) diárias,</w:t>
      </w:r>
      <w:r w:rsidR="00597C49">
        <w:rPr>
          <w:rFonts w:ascii="Times New Roman" w:hAnsi="Times New Roman" w:cs="Times New Roman"/>
          <w:i w:val="0"/>
          <w:iCs w:val="0"/>
          <w:sz w:val="24"/>
          <w:szCs w:val="24"/>
        </w:rPr>
        <w:t xml:space="preserve"> de valor fora do Estado,</w:t>
      </w:r>
      <w:r w:rsidR="00C70ABC" w:rsidRPr="0015175F">
        <w:rPr>
          <w:rFonts w:ascii="Times New Roman" w:hAnsi="Times New Roman" w:cs="Times New Roman"/>
          <w:i w:val="0"/>
          <w:iCs w:val="0"/>
          <w:sz w:val="24"/>
          <w:szCs w:val="24"/>
        </w:rPr>
        <w:t xml:space="preserve"> </w:t>
      </w:r>
      <w:r w:rsidR="0015175F" w:rsidRPr="0015175F">
        <w:rPr>
          <w:rFonts w:ascii="Times New Roman" w:hAnsi="Times New Roman" w:cs="Times New Roman"/>
          <w:i w:val="0"/>
          <w:iCs w:val="0"/>
          <w:sz w:val="24"/>
          <w:szCs w:val="24"/>
        </w:rPr>
        <w:t xml:space="preserve">tendo em vista </w:t>
      </w:r>
      <w:r w:rsidR="00597C49">
        <w:rPr>
          <w:rFonts w:ascii="Times New Roman" w:hAnsi="Times New Roman" w:cs="Times New Roman"/>
          <w:i w:val="0"/>
          <w:iCs w:val="0"/>
          <w:sz w:val="24"/>
          <w:szCs w:val="24"/>
        </w:rPr>
        <w:t>a distância do Estado, o deslocamento deverá ocorrer no dia anterior a realização do evento,</w:t>
      </w:r>
      <w:r w:rsidR="0015175F" w:rsidRPr="0015175F">
        <w:rPr>
          <w:rFonts w:ascii="Times New Roman" w:hAnsi="Times New Roman" w:cs="Times New Roman"/>
          <w:i w:val="0"/>
          <w:iCs w:val="0"/>
          <w:sz w:val="24"/>
          <w:szCs w:val="24"/>
        </w:rPr>
        <w:t xml:space="preserve"> </w:t>
      </w:r>
      <w:r w:rsidR="00473004">
        <w:rPr>
          <w:rFonts w:ascii="Times New Roman" w:hAnsi="Times New Roman" w:cs="Times New Roman"/>
          <w:i w:val="0"/>
          <w:iCs w:val="0"/>
          <w:sz w:val="24"/>
          <w:szCs w:val="24"/>
        </w:rPr>
        <w:t xml:space="preserve">ida no </w:t>
      </w:r>
      <w:r w:rsidR="00597C49">
        <w:rPr>
          <w:rFonts w:ascii="Times New Roman" w:hAnsi="Times New Roman" w:cs="Times New Roman"/>
          <w:i w:val="0"/>
          <w:iCs w:val="0"/>
          <w:sz w:val="24"/>
          <w:szCs w:val="24"/>
        </w:rPr>
        <w:t>d</w:t>
      </w:r>
      <w:r w:rsidR="006D729F">
        <w:rPr>
          <w:rFonts w:ascii="Times New Roman" w:hAnsi="Times New Roman" w:cs="Times New Roman"/>
          <w:i w:val="0"/>
          <w:iCs w:val="0"/>
          <w:sz w:val="24"/>
          <w:szCs w:val="24"/>
        </w:rPr>
        <w:t>ia</w:t>
      </w:r>
      <w:r w:rsidR="00597C49">
        <w:rPr>
          <w:rFonts w:ascii="Times New Roman" w:hAnsi="Times New Roman" w:cs="Times New Roman"/>
          <w:i w:val="0"/>
          <w:iCs w:val="0"/>
          <w:sz w:val="24"/>
          <w:szCs w:val="24"/>
        </w:rPr>
        <w:t xml:space="preserve"> 22</w:t>
      </w:r>
      <w:r w:rsidR="00473004">
        <w:rPr>
          <w:rFonts w:ascii="Times New Roman" w:hAnsi="Times New Roman" w:cs="Times New Roman"/>
          <w:i w:val="0"/>
          <w:iCs w:val="0"/>
          <w:sz w:val="24"/>
          <w:szCs w:val="24"/>
        </w:rPr>
        <w:t xml:space="preserve"> de outubro</w:t>
      </w:r>
      <w:r w:rsidR="00597C49">
        <w:rPr>
          <w:rFonts w:ascii="Times New Roman" w:hAnsi="Times New Roman" w:cs="Times New Roman"/>
          <w:i w:val="0"/>
          <w:iCs w:val="0"/>
          <w:sz w:val="24"/>
          <w:szCs w:val="24"/>
        </w:rPr>
        <w:t xml:space="preserve"> </w:t>
      </w:r>
      <w:r w:rsidR="006D729F">
        <w:rPr>
          <w:rFonts w:ascii="Times New Roman" w:hAnsi="Times New Roman" w:cs="Times New Roman"/>
          <w:i w:val="0"/>
          <w:iCs w:val="0"/>
          <w:sz w:val="24"/>
          <w:szCs w:val="24"/>
        </w:rPr>
        <w:t>e o retorno di</w:t>
      </w:r>
      <w:r w:rsidR="00597C49">
        <w:rPr>
          <w:rFonts w:ascii="Times New Roman" w:hAnsi="Times New Roman" w:cs="Times New Roman"/>
          <w:i w:val="0"/>
          <w:iCs w:val="0"/>
          <w:sz w:val="24"/>
          <w:szCs w:val="24"/>
        </w:rPr>
        <w:t xml:space="preserve">a 26 de outubro de 2023, </w:t>
      </w:r>
      <w:r w:rsidR="0015175F" w:rsidRPr="0015175F">
        <w:rPr>
          <w:rFonts w:ascii="Times New Roman" w:hAnsi="Times New Roman" w:cs="Times New Roman"/>
          <w:i w:val="0"/>
          <w:iCs w:val="0"/>
          <w:sz w:val="24"/>
          <w:szCs w:val="24"/>
        </w:rPr>
        <w:t>cujas atividades deverão estar consignadas no relatório de viagem individual.</w:t>
      </w:r>
      <w:r w:rsidR="00C70ABC" w:rsidRPr="0015175F">
        <w:rPr>
          <w:rFonts w:ascii="Times New Roman" w:hAnsi="Times New Roman" w:cs="Times New Roman"/>
          <w:i w:val="0"/>
          <w:iCs w:val="0"/>
          <w:sz w:val="24"/>
          <w:szCs w:val="24"/>
        </w:rPr>
        <w:t xml:space="preserve"> </w:t>
      </w:r>
    </w:p>
    <w:p w14:paraId="3A0DAC6D" w14:textId="05806BDC" w:rsidR="00F80933" w:rsidRPr="004429C6" w:rsidRDefault="00F80933" w:rsidP="004429C6">
      <w:pPr>
        <w:pStyle w:val="PargrafodaLista"/>
        <w:spacing w:before="120" w:after="120" w:line="360" w:lineRule="auto"/>
        <w:ind w:left="1560"/>
        <w:contextualSpacing/>
        <w:jc w:val="both"/>
        <w:rPr>
          <w:rFonts w:ascii="Times New Roman" w:hAnsi="Times New Roman" w:cs="Times New Roman"/>
          <w:i w:val="0"/>
          <w:iCs w:val="0"/>
          <w:sz w:val="24"/>
          <w:szCs w:val="24"/>
        </w:rPr>
      </w:pPr>
    </w:p>
    <w:p w14:paraId="28306E37" w14:textId="05C233EF" w:rsidR="0008516D" w:rsidRPr="00B911B8" w:rsidRDefault="00A16F29" w:rsidP="007C3AD0">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Conceder passagens aéreas de ida e volta aos empregados públicos, para que os mesmos realizem a viagem.</w:t>
      </w:r>
    </w:p>
    <w:p w14:paraId="023C2E06" w14:textId="299B489D" w:rsidR="00A16F29" w:rsidRPr="0015175F" w:rsidRDefault="00A16F29" w:rsidP="007C3AD0">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Centro de custo despesa administrativa.</w:t>
      </w:r>
    </w:p>
    <w:p w14:paraId="6500F9E3" w14:textId="77777777" w:rsidR="007869F1" w:rsidRPr="0015175F" w:rsidRDefault="007869F1" w:rsidP="0015175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iCs w:val="0"/>
          <w:sz w:val="24"/>
          <w:szCs w:val="24"/>
        </w:rPr>
        <w:t>Esta portaria entrará em vigor na data de sua assinatura, revogadas as disposições em contrário.</w:t>
      </w:r>
    </w:p>
    <w:p w14:paraId="717F655C" w14:textId="13603688" w:rsidR="007869F1" w:rsidRPr="004429C6" w:rsidRDefault="007869F1" w:rsidP="0015175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sz w:val="24"/>
          <w:szCs w:val="24"/>
        </w:rPr>
        <w:t>Dê ciência, publique-se e cumpra-se.</w:t>
      </w:r>
    </w:p>
    <w:p w14:paraId="6D18AB16" w14:textId="77777777" w:rsidR="004429C6" w:rsidRPr="0015175F" w:rsidRDefault="004429C6" w:rsidP="004429C6">
      <w:pPr>
        <w:pStyle w:val="PargrafodaLista"/>
        <w:spacing w:before="120" w:after="120" w:line="360" w:lineRule="auto"/>
        <w:ind w:left="1560"/>
        <w:contextualSpacing/>
        <w:jc w:val="both"/>
        <w:rPr>
          <w:rFonts w:ascii="Times New Roman" w:hAnsi="Times New Roman" w:cs="Times New Roman"/>
          <w:sz w:val="24"/>
          <w:szCs w:val="24"/>
        </w:rPr>
      </w:pPr>
    </w:p>
    <w:p w14:paraId="3F6069D7" w14:textId="1F1B0639" w:rsidR="007869F1" w:rsidRPr="0015175F" w:rsidRDefault="0080334D" w:rsidP="0015175F">
      <w:pPr>
        <w:pStyle w:val="PargrafodaLista"/>
        <w:spacing w:before="120" w:after="120" w:line="360" w:lineRule="auto"/>
        <w:ind w:left="1560"/>
        <w:jc w:val="right"/>
        <w:rPr>
          <w:rFonts w:ascii="Times New Roman" w:hAnsi="Times New Roman" w:cs="Times New Roman"/>
          <w:i w:val="0"/>
          <w:sz w:val="24"/>
          <w:szCs w:val="24"/>
        </w:rPr>
      </w:pPr>
      <w:r w:rsidRPr="0015175F">
        <w:rPr>
          <w:rFonts w:ascii="Times New Roman" w:hAnsi="Times New Roman" w:cs="Times New Roman"/>
          <w:i w:val="0"/>
          <w:sz w:val="24"/>
          <w:szCs w:val="24"/>
        </w:rPr>
        <w:t xml:space="preserve">Campo Grande, </w:t>
      </w:r>
      <w:r w:rsidR="00C67858">
        <w:rPr>
          <w:rFonts w:ascii="Times New Roman" w:hAnsi="Times New Roman" w:cs="Times New Roman"/>
          <w:i w:val="0"/>
          <w:sz w:val="24"/>
          <w:szCs w:val="24"/>
        </w:rPr>
        <w:t>02 de outubro de 2023</w:t>
      </w:r>
    </w:p>
    <w:p w14:paraId="70C93AD7" w14:textId="77777777" w:rsidR="007869F1" w:rsidRDefault="007869F1" w:rsidP="0015175F">
      <w:pPr>
        <w:pStyle w:val="PargrafodaLista"/>
        <w:spacing w:before="120" w:after="120" w:line="360" w:lineRule="auto"/>
        <w:ind w:left="1560"/>
        <w:jc w:val="right"/>
        <w:rPr>
          <w:rFonts w:ascii="Times New Roman" w:hAnsi="Times New Roman" w:cs="Times New Roman"/>
          <w:i w:val="0"/>
          <w:sz w:val="24"/>
          <w:szCs w:val="24"/>
        </w:rPr>
      </w:pPr>
    </w:p>
    <w:p w14:paraId="74900884" w14:textId="77777777" w:rsidR="00C67858" w:rsidRDefault="00C67858" w:rsidP="0015175F">
      <w:pPr>
        <w:pStyle w:val="PargrafodaLista"/>
        <w:spacing w:before="120" w:after="120" w:line="360" w:lineRule="auto"/>
        <w:ind w:left="1560"/>
        <w:jc w:val="right"/>
        <w:rPr>
          <w:rFonts w:ascii="Times New Roman" w:hAnsi="Times New Roman" w:cs="Times New Roman"/>
          <w:i w:val="0"/>
          <w:sz w:val="24"/>
          <w:szCs w:val="24"/>
        </w:rPr>
      </w:pPr>
    </w:p>
    <w:p w14:paraId="4688A7F5" w14:textId="1C9D44D4" w:rsidR="00C67858" w:rsidRPr="00483B7A" w:rsidRDefault="00C67858" w:rsidP="00C67858">
      <w:pPr>
        <w:tabs>
          <w:tab w:val="left" w:pos="3765"/>
        </w:tabs>
        <w:spacing w:after="0" w:line="240" w:lineRule="auto"/>
        <w:jc w:val="both"/>
        <w:rPr>
          <w:rFonts w:ascii="Times New Roman" w:hAnsi="Times New Roman" w:cs="Times New Roman"/>
          <w:sz w:val="24"/>
          <w:szCs w:val="24"/>
        </w:rPr>
      </w:pPr>
      <w:r w:rsidRPr="00483B7A">
        <w:rPr>
          <w:rFonts w:ascii="Times New Roman" w:hAnsi="Times New Roman" w:cs="Times New Roman"/>
          <w:sz w:val="24"/>
          <w:szCs w:val="24"/>
        </w:rPr>
        <w:t>Dr. Rodrigo Alexandre Teixeira                              Dr</w:t>
      </w:r>
      <w:r>
        <w:rPr>
          <w:rFonts w:ascii="Times New Roman" w:hAnsi="Times New Roman" w:cs="Times New Roman"/>
          <w:sz w:val="24"/>
          <w:szCs w:val="24"/>
        </w:rPr>
        <w:t>a</w:t>
      </w:r>
      <w:r w:rsidRPr="00483B7A">
        <w:rPr>
          <w:rFonts w:ascii="Times New Roman" w:hAnsi="Times New Roman" w:cs="Times New Roman"/>
          <w:sz w:val="24"/>
          <w:szCs w:val="24"/>
        </w:rPr>
        <w:t xml:space="preserve">. </w:t>
      </w:r>
      <w:r>
        <w:rPr>
          <w:rFonts w:ascii="Times New Roman" w:hAnsi="Times New Roman" w:cs="Times New Roman"/>
          <w:sz w:val="24"/>
          <w:szCs w:val="24"/>
        </w:rPr>
        <w:t>Lucyana Conceição Lemes Justino</w:t>
      </w:r>
    </w:p>
    <w:p w14:paraId="03A0443D" w14:textId="77777777" w:rsidR="00C67858" w:rsidRPr="00483B7A" w:rsidRDefault="00C67858" w:rsidP="00C67858">
      <w:pPr>
        <w:tabs>
          <w:tab w:val="left" w:pos="3765"/>
        </w:tabs>
        <w:spacing w:after="0" w:line="240" w:lineRule="auto"/>
        <w:jc w:val="both"/>
        <w:rPr>
          <w:rFonts w:ascii="Times New Roman" w:hAnsi="Times New Roman" w:cs="Times New Roman"/>
          <w:sz w:val="24"/>
          <w:szCs w:val="24"/>
        </w:rPr>
      </w:pPr>
      <w:r w:rsidRPr="00483B7A">
        <w:rPr>
          <w:rFonts w:ascii="Times New Roman" w:hAnsi="Times New Roman" w:cs="Times New Roman"/>
          <w:sz w:val="24"/>
          <w:szCs w:val="24"/>
        </w:rPr>
        <w:t xml:space="preserve">        Presidente</w:t>
      </w:r>
      <w:r>
        <w:rPr>
          <w:rFonts w:ascii="Times New Roman" w:hAnsi="Times New Roman" w:cs="Times New Roman"/>
          <w:sz w:val="24"/>
          <w:szCs w:val="24"/>
        </w:rPr>
        <w:t xml:space="preserve"> Interino</w:t>
      </w:r>
      <w:r w:rsidRPr="00483B7A">
        <w:rPr>
          <w:rFonts w:ascii="Times New Roman" w:hAnsi="Times New Roman" w:cs="Times New Roman"/>
          <w:sz w:val="24"/>
          <w:szCs w:val="24"/>
        </w:rPr>
        <w:t xml:space="preserve">                                                            Secretári</w:t>
      </w:r>
      <w:r>
        <w:rPr>
          <w:rFonts w:ascii="Times New Roman" w:hAnsi="Times New Roman" w:cs="Times New Roman"/>
          <w:sz w:val="24"/>
          <w:szCs w:val="24"/>
        </w:rPr>
        <w:t>a Interina</w:t>
      </w:r>
    </w:p>
    <w:p w14:paraId="366690A8" w14:textId="77777777" w:rsidR="00C67858" w:rsidRDefault="00C67858" w:rsidP="00C67858">
      <w:pPr>
        <w:tabs>
          <w:tab w:val="left" w:pos="3765"/>
        </w:tabs>
        <w:spacing w:after="0" w:line="240" w:lineRule="auto"/>
        <w:jc w:val="both"/>
        <w:rPr>
          <w:rFonts w:ascii="Times New Roman" w:hAnsi="Times New Roman" w:cs="Times New Roman"/>
          <w:sz w:val="24"/>
          <w:szCs w:val="24"/>
          <w:lang w:val="en-US"/>
        </w:rPr>
      </w:pPr>
      <w:r w:rsidRPr="00483B7A">
        <w:rPr>
          <w:rFonts w:ascii="Times New Roman" w:hAnsi="Times New Roman" w:cs="Times New Roman"/>
          <w:sz w:val="24"/>
          <w:szCs w:val="24"/>
        </w:rPr>
        <w:t xml:space="preserve">  </w:t>
      </w:r>
      <w:r w:rsidRPr="00483B7A">
        <w:rPr>
          <w:rFonts w:ascii="Times New Roman" w:hAnsi="Times New Roman" w:cs="Times New Roman"/>
          <w:sz w:val="24"/>
          <w:szCs w:val="24"/>
          <w:lang w:val="en-US"/>
        </w:rPr>
        <w:t xml:space="preserve">Coren-MS n. </w:t>
      </w:r>
      <w:r>
        <w:rPr>
          <w:rFonts w:ascii="Times New Roman" w:hAnsi="Times New Roman" w:cs="Times New Roman"/>
          <w:sz w:val="24"/>
          <w:szCs w:val="24"/>
          <w:lang w:val="en-US"/>
        </w:rPr>
        <w:t>123978</w:t>
      </w:r>
      <w:r w:rsidRPr="00483B7A">
        <w:rPr>
          <w:rFonts w:ascii="Times New Roman" w:hAnsi="Times New Roman" w:cs="Times New Roman"/>
          <w:sz w:val="24"/>
          <w:szCs w:val="24"/>
          <w:lang w:val="en-US"/>
        </w:rPr>
        <w:t xml:space="preserve">-ENF                                     </w:t>
      </w:r>
      <w:r>
        <w:rPr>
          <w:rFonts w:ascii="Times New Roman" w:hAnsi="Times New Roman" w:cs="Times New Roman"/>
          <w:sz w:val="24"/>
          <w:szCs w:val="24"/>
          <w:lang w:val="en-US"/>
        </w:rPr>
        <w:t xml:space="preserve">     </w:t>
      </w:r>
      <w:r w:rsidRPr="00483B7A">
        <w:rPr>
          <w:rFonts w:ascii="Times New Roman" w:hAnsi="Times New Roman" w:cs="Times New Roman"/>
          <w:sz w:val="24"/>
          <w:szCs w:val="24"/>
          <w:lang w:val="en-US"/>
        </w:rPr>
        <w:t xml:space="preserve">  Coren-MS n. </w:t>
      </w:r>
      <w:r>
        <w:rPr>
          <w:rFonts w:ascii="Times New Roman" w:hAnsi="Times New Roman" w:cs="Times New Roman"/>
          <w:sz w:val="24"/>
          <w:szCs w:val="24"/>
          <w:lang w:val="en-US"/>
        </w:rPr>
        <w:t>147399</w:t>
      </w:r>
      <w:r w:rsidRPr="00483B7A">
        <w:rPr>
          <w:rFonts w:ascii="Times New Roman" w:hAnsi="Times New Roman" w:cs="Times New Roman"/>
          <w:sz w:val="24"/>
          <w:szCs w:val="24"/>
          <w:lang w:val="en-US"/>
        </w:rPr>
        <w:t>-ENF</w:t>
      </w:r>
    </w:p>
    <w:p w14:paraId="268FE185" w14:textId="77777777" w:rsidR="00C67858" w:rsidRPr="0015175F" w:rsidRDefault="00C67858" w:rsidP="00C67858">
      <w:pPr>
        <w:pStyle w:val="PargrafodaLista"/>
        <w:spacing w:before="120" w:after="120" w:line="360" w:lineRule="auto"/>
        <w:ind w:left="-142"/>
        <w:rPr>
          <w:rFonts w:ascii="Times New Roman" w:hAnsi="Times New Roman" w:cs="Times New Roman"/>
          <w:i w:val="0"/>
          <w:sz w:val="24"/>
          <w:szCs w:val="24"/>
        </w:rPr>
      </w:pPr>
    </w:p>
    <w:sectPr w:rsidR="00C67858" w:rsidRPr="0015175F"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62BC" w14:textId="77777777" w:rsidR="005B28EE" w:rsidRDefault="005B28EE" w:rsidP="00001480">
      <w:pPr>
        <w:spacing w:after="0" w:line="240" w:lineRule="auto"/>
      </w:pPr>
      <w:r>
        <w:separator/>
      </w:r>
    </w:p>
  </w:endnote>
  <w:endnote w:type="continuationSeparator" w:id="0">
    <w:p w14:paraId="7ECAC480" w14:textId="77777777" w:rsidR="005B28EE" w:rsidRDefault="005B28E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B587" w14:textId="77777777" w:rsidR="000B17BD" w:rsidRPr="001D0DC6" w:rsidRDefault="000B17BD" w:rsidP="000B17BD">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r w:rsidRPr="001D0DC6">
      <w:rPr>
        <w:rFonts w:ascii="Times New Roman" w:hAnsi="Times New Roman" w:cs="Times New Roman"/>
        <w:sz w:val="16"/>
        <w:szCs w:val="16"/>
        <w:lang w:eastAsia="pt-BR"/>
      </w:rPr>
      <w:t>Sede: Av. Monte Castelo, 269, bairro Monte Castelo - CEP 79010-400 - Campo Grande/MS.  Fone: (67) 3323-3167 – Fax: (67) 3323- 3111</w:t>
    </w:r>
  </w:p>
  <w:p w14:paraId="4413EF95" w14:textId="77777777" w:rsidR="000B17BD" w:rsidRPr="001D0DC6" w:rsidRDefault="000B17BD" w:rsidP="000B17BD">
    <w:pPr>
      <w:spacing w:after="0" w:line="360" w:lineRule="auto"/>
      <w:ind w:left="-1134" w:right="-568"/>
      <w:jc w:val="center"/>
      <w:rPr>
        <w:sz w:val="16"/>
        <w:szCs w:val="16"/>
        <w:lang w:eastAsia="pt-BR"/>
      </w:rPr>
    </w:pPr>
    <w:r w:rsidRPr="001D0DC6">
      <w:rPr>
        <w:sz w:val="16"/>
        <w:szCs w:val="16"/>
        <w:lang w:eastAsia="pt-BR"/>
      </w:rPr>
      <w:t>Subseção Três Lagoas: Rua Dr. Munir Thomé, 2706 – Jardim Alvorada – CEP 79611-0700 – Três Lagoas/MS. Fone: (67) 99869-9895</w:t>
    </w:r>
  </w:p>
  <w:p w14:paraId="4BDB046A" w14:textId="77777777" w:rsidR="000B17BD" w:rsidRPr="001D0DC6" w:rsidRDefault="000B17BD" w:rsidP="000B17BD">
    <w:pPr>
      <w:spacing w:after="0" w:line="360" w:lineRule="auto"/>
      <w:ind w:left="-1134" w:right="-568"/>
      <w:jc w:val="center"/>
      <w:rPr>
        <w:sz w:val="16"/>
        <w:szCs w:val="16"/>
        <w:bdr w:val="none" w:sz="0" w:space="0" w:color="auto" w:frame="1"/>
        <w:shd w:val="clear" w:color="auto" w:fill="FFFFFF"/>
        <w:lang w:eastAsia="pt-BR"/>
      </w:rPr>
    </w:pPr>
    <w:r w:rsidRPr="001D0DC6">
      <w:rPr>
        <w:noProof/>
      </w:rPr>
      <mc:AlternateContent>
        <mc:Choice Requires="wps">
          <w:drawing>
            <wp:anchor distT="0" distB="0" distL="114300" distR="114300" simplePos="0" relativeHeight="251660288" behindDoc="0" locked="0" layoutInCell="1" allowOverlap="1" wp14:anchorId="762E6E8F" wp14:editId="6E5469C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25EF5AF1" w14:textId="77777777" w:rsidR="000B17BD" w:rsidRDefault="000B17BD" w:rsidP="000B17BD">
                          <w:pPr>
                            <w:pBdr>
                              <w:bottom w:val="single" w:sz="4" w:space="1" w:color="auto"/>
                            </w:pBdr>
                            <w:ind w:right="79"/>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E6E8F"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25EF5AF1" w14:textId="77777777" w:rsidR="000B17BD" w:rsidRDefault="000B17BD" w:rsidP="000B17BD">
                    <w:pPr>
                      <w:pBdr>
                        <w:bottom w:val="single" w:sz="4" w:space="1" w:color="auto"/>
                      </w:pBdr>
                      <w:ind w:right="79"/>
                      <w:rPr>
                        <w:sz w:val="16"/>
                        <w:szCs w:val="16"/>
                      </w:rPr>
                    </w:pPr>
                  </w:p>
                </w:txbxContent>
              </v:textbox>
              <w10:wrap anchorx="page" anchory="margin"/>
            </v:rect>
          </w:pict>
        </mc:Fallback>
      </mc:AlternateContent>
    </w:r>
    <w:r w:rsidRPr="001D0DC6">
      <w:rPr>
        <w:sz w:val="16"/>
        <w:szCs w:val="16"/>
        <w:lang w:eastAsia="pt-BR"/>
      </w:rPr>
      <w:t>Subseção Dourados: Rua Hilda Bergo Duarte, 959 – Vila Planalto</w:t>
    </w:r>
    <w:r w:rsidRPr="001D0DC6">
      <w:rPr>
        <w:sz w:val="16"/>
        <w:szCs w:val="16"/>
        <w:bdr w:val="none" w:sz="0" w:space="0" w:color="auto" w:frame="1"/>
        <w:shd w:val="clear" w:color="auto" w:fill="FFFFFF"/>
        <w:lang w:eastAsia="pt-BR"/>
      </w:rPr>
      <w:t xml:space="preserve"> - Cep:79805-031 – Dourados/MS. Fone/Fax: (67) 3423-1754</w:t>
    </w:r>
  </w:p>
  <w:p w14:paraId="2C4535D1" w14:textId="77777777" w:rsidR="000B17BD" w:rsidRPr="001D0DC6" w:rsidRDefault="000B17BD" w:rsidP="000B17BD">
    <w:pPr>
      <w:tabs>
        <w:tab w:val="center" w:pos="4252"/>
        <w:tab w:val="right" w:pos="8504"/>
      </w:tabs>
      <w:spacing w:after="0" w:line="240" w:lineRule="auto"/>
      <w:jc w:val="center"/>
    </w:pPr>
    <w:r w:rsidRPr="001D0DC6">
      <w:rPr>
        <w:sz w:val="16"/>
        <w:szCs w:val="16"/>
      </w:rPr>
      <w:t xml:space="preserve">Site: </w:t>
    </w:r>
    <w:hyperlink r:id="rId1" w:history="1">
      <w:r w:rsidRPr="001D0DC6">
        <w:rPr>
          <w:color w:val="0000FF"/>
          <w:sz w:val="16"/>
          <w:szCs w:val="16"/>
          <w:u w:val="single"/>
        </w:rPr>
        <w:t>www.corenms.gov.br</w:t>
      </w:r>
    </w:hyperlink>
  </w:p>
  <w:p w14:paraId="0ACDEA7D" w14:textId="77777777" w:rsidR="005B28EE" w:rsidRDefault="005B28EE"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2C7B" w14:textId="77777777" w:rsidR="005B28EE" w:rsidRDefault="005B28EE" w:rsidP="00001480">
      <w:pPr>
        <w:spacing w:after="0" w:line="240" w:lineRule="auto"/>
      </w:pPr>
      <w:r>
        <w:separator/>
      </w:r>
    </w:p>
  </w:footnote>
  <w:footnote w:type="continuationSeparator" w:id="0">
    <w:p w14:paraId="4402DA71" w14:textId="77777777" w:rsidR="005B28EE" w:rsidRDefault="005B28E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72B8" w14:textId="77777777" w:rsidR="005B28EE" w:rsidRDefault="005B28E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7C6888E9" wp14:editId="515955B2">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4950D64F" w14:textId="77777777" w:rsidR="005B28EE" w:rsidRDefault="005B28EE" w:rsidP="002F663E">
    <w:pPr>
      <w:pStyle w:val="Cabealho"/>
    </w:pPr>
  </w:p>
  <w:p w14:paraId="3D3A69E5" w14:textId="77777777" w:rsidR="005B28EE" w:rsidRDefault="005B28EE" w:rsidP="00BF1768">
    <w:pPr>
      <w:spacing w:after="0" w:line="240" w:lineRule="auto"/>
      <w:jc w:val="center"/>
      <w:rPr>
        <w:rFonts w:ascii="Arial" w:hAnsi="Arial" w:cs="Arial"/>
        <w:b/>
        <w:bCs/>
        <w:sz w:val="24"/>
        <w:szCs w:val="24"/>
      </w:rPr>
    </w:pPr>
  </w:p>
  <w:p w14:paraId="04FD3DD4" w14:textId="77777777" w:rsidR="005B28EE" w:rsidRDefault="005B28E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02399402" w14:textId="77777777" w:rsidR="005B28EE" w:rsidRDefault="005B28E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721758272">
    <w:abstractNumId w:val="3"/>
  </w:num>
  <w:num w:numId="2" w16cid:durableId="646671290">
    <w:abstractNumId w:val="4"/>
  </w:num>
  <w:num w:numId="3" w16cid:durableId="1389302039">
    <w:abstractNumId w:val="1"/>
  </w:num>
  <w:num w:numId="4" w16cid:durableId="565263433">
    <w:abstractNumId w:val="7"/>
  </w:num>
  <w:num w:numId="5" w16cid:durableId="722172786">
    <w:abstractNumId w:val="6"/>
  </w:num>
  <w:num w:numId="6" w16cid:durableId="1796365878">
    <w:abstractNumId w:val="8"/>
  </w:num>
  <w:num w:numId="7" w16cid:durableId="1175221229">
    <w:abstractNumId w:val="0"/>
  </w:num>
  <w:num w:numId="8" w16cid:durableId="1911310971">
    <w:abstractNumId w:val="2"/>
  </w:num>
  <w:num w:numId="9" w16cid:durableId="187957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characterSpacingControl w:val="doNotCompress"/>
  <w:doNotValidateAgainstSchema/>
  <w:doNotDemarcateInvalidXml/>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4B4F"/>
    <w:rsid w:val="000154C7"/>
    <w:rsid w:val="00015578"/>
    <w:rsid w:val="00017243"/>
    <w:rsid w:val="0002005D"/>
    <w:rsid w:val="000201BC"/>
    <w:rsid w:val="00021446"/>
    <w:rsid w:val="00022530"/>
    <w:rsid w:val="0002651C"/>
    <w:rsid w:val="00031EB6"/>
    <w:rsid w:val="00032CF9"/>
    <w:rsid w:val="0003323E"/>
    <w:rsid w:val="00036A43"/>
    <w:rsid w:val="00037293"/>
    <w:rsid w:val="0004155A"/>
    <w:rsid w:val="00044380"/>
    <w:rsid w:val="00044AA6"/>
    <w:rsid w:val="00045175"/>
    <w:rsid w:val="00045748"/>
    <w:rsid w:val="00051572"/>
    <w:rsid w:val="00051BC5"/>
    <w:rsid w:val="00054628"/>
    <w:rsid w:val="00056150"/>
    <w:rsid w:val="0005653C"/>
    <w:rsid w:val="00057908"/>
    <w:rsid w:val="00057A7E"/>
    <w:rsid w:val="00062719"/>
    <w:rsid w:val="00065AFD"/>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B17BD"/>
    <w:rsid w:val="000B4940"/>
    <w:rsid w:val="000D7809"/>
    <w:rsid w:val="000D78F0"/>
    <w:rsid w:val="000E2CB1"/>
    <w:rsid w:val="000F06F8"/>
    <w:rsid w:val="000F54DF"/>
    <w:rsid w:val="000F5E1D"/>
    <w:rsid w:val="000F7DF3"/>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50412"/>
    <w:rsid w:val="001516A8"/>
    <w:rsid w:val="0015175F"/>
    <w:rsid w:val="00154395"/>
    <w:rsid w:val="001564FB"/>
    <w:rsid w:val="0017206C"/>
    <w:rsid w:val="00173EE1"/>
    <w:rsid w:val="00184007"/>
    <w:rsid w:val="00187BCF"/>
    <w:rsid w:val="00190DE0"/>
    <w:rsid w:val="001947AF"/>
    <w:rsid w:val="001958FD"/>
    <w:rsid w:val="00197139"/>
    <w:rsid w:val="001A169A"/>
    <w:rsid w:val="001A2DC3"/>
    <w:rsid w:val="001A356F"/>
    <w:rsid w:val="001A55DB"/>
    <w:rsid w:val="001B00C3"/>
    <w:rsid w:val="001B2213"/>
    <w:rsid w:val="001B7946"/>
    <w:rsid w:val="001C0DFF"/>
    <w:rsid w:val="001C3D21"/>
    <w:rsid w:val="001C404F"/>
    <w:rsid w:val="001D07D7"/>
    <w:rsid w:val="001D2D5F"/>
    <w:rsid w:val="001D4E53"/>
    <w:rsid w:val="001D5067"/>
    <w:rsid w:val="001D54E5"/>
    <w:rsid w:val="001D601F"/>
    <w:rsid w:val="001D7A3F"/>
    <w:rsid w:val="001E2F92"/>
    <w:rsid w:val="001E378A"/>
    <w:rsid w:val="001E50F5"/>
    <w:rsid w:val="001F4375"/>
    <w:rsid w:val="002107BD"/>
    <w:rsid w:val="00212851"/>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815E8"/>
    <w:rsid w:val="00282633"/>
    <w:rsid w:val="00282966"/>
    <w:rsid w:val="00286935"/>
    <w:rsid w:val="00286BDA"/>
    <w:rsid w:val="00287CB4"/>
    <w:rsid w:val="00290098"/>
    <w:rsid w:val="00297DD5"/>
    <w:rsid w:val="002B01F6"/>
    <w:rsid w:val="002B09F7"/>
    <w:rsid w:val="002C050A"/>
    <w:rsid w:val="002C20D8"/>
    <w:rsid w:val="002C21D3"/>
    <w:rsid w:val="002C2BFF"/>
    <w:rsid w:val="002C6C73"/>
    <w:rsid w:val="002D0E9C"/>
    <w:rsid w:val="002D2C17"/>
    <w:rsid w:val="002D32A9"/>
    <w:rsid w:val="002E492F"/>
    <w:rsid w:val="002F01CF"/>
    <w:rsid w:val="002F1AEE"/>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63A07"/>
    <w:rsid w:val="00380BB4"/>
    <w:rsid w:val="003815FB"/>
    <w:rsid w:val="00387B4A"/>
    <w:rsid w:val="003931B4"/>
    <w:rsid w:val="00393EA0"/>
    <w:rsid w:val="00395185"/>
    <w:rsid w:val="003A2F52"/>
    <w:rsid w:val="003A3A1C"/>
    <w:rsid w:val="003A437F"/>
    <w:rsid w:val="003B155D"/>
    <w:rsid w:val="003B2C0E"/>
    <w:rsid w:val="003B481C"/>
    <w:rsid w:val="003C6831"/>
    <w:rsid w:val="003C79E3"/>
    <w:rsid w:val="003E5191"/>
    <w:rsid w:val="003F5ED7"/>
    <w:rsid w:val="004008F0"/>
    <w:rsid w:val="00400919"/>
    <w:rsid w:val="00401350"/>
    <w:rsid w:val="00407BC6"/>
    <w:rsid w:val="00410A1D"/>
    <w:rsid w:val="00413987"/>
    <w:rsid w:val="004164B1"/>
    <w:rsid w:val="00417D26"/>
    <w:rsid w:val="004248C4"/>
    <w:rsid w:val="004268C4"/>
    <w:rsid w:val="00426C57"/>
    <w:rsid w:val="00426F14"/>
    <w:rsid w:val="004279EF"/>
    <w:rsid w:val="004307C3"/>
    <w:rsid w:val="00431A94"/>
    <w:rsid w:val="00431DBF"/>
    <w:rsid w:val="00435C55"/>
    <w:rsid w:val="004429C6"/>
    <w:rsid w:val="00446C68"/>
    <w:rsid w:val="00447F07"/>
    <w:rsid w:val="004504C4"/>
    <w:rsid w:val="00450858"/>
    <w:rsid w:val="00452442"/>
    <w:rsid w:val="00453D1A"/>
    <w:rsid w:val="0045776F"/>
    <w:rsid w:val="00457EAE"/>
    <w:rsid w:val="00460206"/>
    <w:rsid w:val="00461A80"/>
    <w:rsid w:val="0046231E"/>
    <w:rsid w:val="00465F86"/>
    <w:rsid w:val="00470F51"/>
    <w:rsid w:val="00471823"/>
    <w:rsid w:val="00473004"/>
    <w:rsid w:val="00475989"/>
    <w:rsid w:val="004767B2"/>
    <w:rsid w:val="00480AD1"/>
    <w:rsid w:val="00481766"/>
    <w:rsid w:val="00482FCF"/>
    <w:rsid w:val="004A349A"/>
    <w:rsid w:val="004A426C"/>
    <w:rsid w:val="004A74FC"/>
    <w:rsid w:val="004B2956"/>
    <w:rsid w:val="004B7113"/>
    <w:rsid w:val="004C519F"/>
    <w:rsid w:val="004C5E8E"/>
    <w:rsid w:val="004C7F6F"/>
    <w:rsid w:val="004D1C5F"/>
    <w:rsid w:val="004D616F"/>
    <w:rsid w:val="004E636D"/>
    <w:rsid w:val="004F0F07"/>
    <w:rsid w:val="004F4523"/>
    <w:rsid w:val="005025CD"/>
    <w:rsid w:val="00502C9E"/>
    <w:rsid w:val="005071C6"/>
    <w:rsid w:val="00510E9D"/>
    <w:rsid w:val="00511DFC"/>
    <w:rsid w:val="00513C5C"/>
    <w:rsid w:val="005208FD"/>
    <w:rsid w:val="005218B8"/>
    <w:rsid w:val="00523A33"/>
    <w:rsid w:val="00525248"/>
    <w:rsid w:val="005424A1"/>
    <w:rsid w:val="00543D2E"/>
    <w:rsid w:val="005476DD"/>
    <w:rsid w:val="00547B84"/>
    <w:rsid w:val="00551E06"/>
    <w:rsid w:val="00552A33"/>
    <w:rsid w:val="00554601"/>
    <w:rsid w:val="00557724"/>
    <w:rsid w:val="0056258E"/>
    <w:rsid w:val="0056498B"/>
    <w:rsid w:val="00566E90"/>
    <w:rsid w:val="00572F96"/>
    <w:rsid w:val="005756FB"/>
    <w:rsid w:val="005818B6"/>
    <w:rsid w:val="0058484B"/>
    <w:rsid w:val="00584CE6"/>
    <w:rsid w:val="0058678B"/>
    <w:rsid w:val="0059416A"/>
    <w:rsid w:val="00594F8E"/>
    <w:rsid w:val="00597C49"/>
    <w:rsid w:val="005A058E"/>
    <w:rsid w:val="005A4482"/>
    <w:rsid w:val="005A5E65"/>
    <w:rsid w:val="005B0C72"/>
    <w:rsid w:val="005B1B5B"/>
    <w:rsid w:val="005B28EE"/>
    <w:rsid w:val="005B47C9"/>
    <w:rsid w:val="005B4FE0"/>
    <w:rsid w:val="005F006A"/>
    <w:rsid w:val="005F61F4"/>
    <w:rsid w:val="005F732A"/>
    <w:rsid w:val="005F7690"/>
    <w:rsid w:val="005F7D85"/>
    <w:rsid w:val="006029ED"/>
    <w:rsid w:val="00607592"/>
    <w:rsid w:val="006142A4"/>
    <w:rsid w:val="006146D8"/>
    <w:rsid w:val="00616DF1"/>
    <w:rsid w:val="006208E0"/>
    <w:rsid w:val="00621275"/>
    <w:rsid w:val="0062221B"/>
    <w:rsid w:val="00631859"/>
    <w:rsid w:val="00631DFF"/>
    <w:rsid w:val="00631FB9"/>
    <w:rsid w:val="006334CC"/>
    <w:rsid w:val="00641081"/>
    <w:rsid w:val="00643C0E"/>
    <w:rsid w:val="006456C0"/>
    <w:rsid w:val="00647B54"/>
    <w:rsid w:val="00647DE2"/>
    <w:rsid w:val="00651BFB"/>
    <w:rsid w:val="00657AB1"/>
    <w:rsid w:val="00663589"/>
    <w:rsid w:val="006809E5"/>
    <w:rsid w:val="0069235A"/>
    <w:rsid w:val="00694FC7"/>
    <w:rsid w:val="006A187A"/>
    <w:rsid w:val="006B0F7B"/>
    <w:rsid w:val="006B2F08"/>
    <w:rsid w:val="006B365F"/>
    <w:rsid w:val="006B6383"/>
    <w:rsid w:val="006B78F8"/>
    <w:rsid w:val="006C3C6E"/>
    <w:rsid w:val="006C446D"/>
    <w:rsid w:val="006C6601"/>
    <w:rsid w:val="006D48F4"/>
    <w:rsid w:val="006D729F"/>
    <w:rsid w:val="006E2A82"/>
    <w:rsid w:val="006E2F1B"/>
    <w:rsid w:val="006E42D5"/>
    <w:rsid w:val="006E4765"/>
    <w:rsid w:val="006F5547"/>
    <w:rsid w:val="006F5D42"/>
    <w:rsid w:val="006F6817"/>
    <w:rsid w:val="006F6CC5"/>
    <w:rsid w:val="0070052F"/>
    <w:rsid w:val="00703511"/>
    <w:rsid w:val="00705BC9"/>
    <w:rsid w:val="00707C93"/>
    <w:rsid w:val="0071309C"/>
    <w:rsid w:val="0071627F"/>
    <w:rsid w:val="007178A5"/>
    <w:rsid w:val="00727DEE"/>
    <w:rsid w:val="00740076"/>
    <w:rsid w:val="007408F4"/>
    <w:rsid w:val="00740B48"/>
    <w:rsid w:val="00750877"/>
    <w:rsid w:val="00752BF5"/>
    <w:rsid w:val="00755A39"/>
    <w:rsid w:val="0075721B"/>
    <w:rsid w:val="00781B0A"/>
    <w:rsid w:val="007869F1"/>
    <w:rsid w:val="007878F1"/>
    <w:rsid w:val="007903D6"/>
    <w:rsid w:val="0079343A"/>
    <w:rsid w:val="00796CD6"/>
    <w:rsid w:val="00797443"/>
    <w:rsid w:val="00797EED"/>
    <w:rsid w:val="007A33AC"/>
    <w:rsid w:val="007B2015"/>
    <w:rsid w:val="007B357B"/>
    <w:rsid w:val="007B4C55"/>
    <w:rsid w:val="007B625E"/>
    <w:rsid w:val="007C19A5"/>
    <w:rsid w:val="007D0CB3"/>
    <w:rsid w:val="007D3127"/>
    <w:rsid w:val="007F4FBE"/>
    <w:rsid w:val="007F7950"/>
    <w:rsid w:val="00801D23"/>
    <w:rsid w:val="0080334D"/>
    <w:rsid w:val="00807BC1"/>
    <w:rsid w:val="00811EB2"/>
    <w:rsid w:val="0081574C"/>
    <w:rsid w:val="0081681E"/>
    <w:rsid w:val="0082354C"/>
    <w:rsid w:val="00825444"/>
    <w:rsid w:val="00826866"/>
    <w:rsid w:val="00827983"/>
    <w:rsid w:val="00841A45"/>
    <w:rsid w:val="00842A57"/>
    <w:rsid w:val="0084745B"/>
    <w:rsid w:val="00847A0F"/>
    <w:rsid w:val="00847D8B"/>
    <w:rsid w:val="00851B29"/>
    <w:rsid w:val="00853013"/>
    <w:rsid w:val="0086068B"/>
    <w:rsid w:val="00871050"/>
    <w:rsid w:val="00881A1F"/>
    <w:rsid w:val="008822F7"/>
    <w:rsid w:val="0088610B"/>
    <w:rsid w:val="008904B1"/>
    <w:rsid w:val="00897A29"/>
    <w:rsid w:val="008A181D"/>
    <w:rsid w:val="008B0589"/>
    <w:rsid w:val="008B0C01"/>
    <w:rsid w:val="008B5D93"/>
    <w:rsid w:val="008C48AC"/>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8267E"/>
    <w:rsid w:val="00983016"/>
    <w:rsid w:val="009876E3"/>
    <w:rsid w:val="00990902"/>
    <w:rsid w:val="00992E1E"/>
    <w:rsid w:val="00993EE6"/>
    <w:rsid w:val="00996407"/>
    <w:rsid w:val="009A0B8F"/>
    <w:rsid w:val="009A0BE2"/>
    <w:rsid w:val="009A1800"/>
    <w:rsid w:val="009A2F7F"/>
    <w:rsid w:val="009A2FF6"/>
    <w:rsid w:val="009B23C0"/>
    <w:rsid w:val="009B57BE"/>
    <w:rsid w:val="009C2800"/>
    <w:rsid w:val="009C34A1"/>
    <w:rsid w:val="009C3811"/>
    <w:rsid w:val="009D188A"/>
    <w:rsid w:val="009E50F9"/>
    <w:rsid w:val="009E7902"/>
    <w:rsid w:val="009F157C"/>
    <w:rsid w:val="009F23F9"/>
    <w:rsid w:val="009F3B5A"/>
    <w:rsid w:val="00A002B3"/>
    <w:rsid w:val="00A00697"/>
    <w:rsid w:val="00A05D9F"/>
    <w:rsid w:val="00A103E2"/>
    <w:rsid w:val="00A13D61"/>
    <w:rsid w:val="00A14C1B"/>
    <w:rsid w:val="00A15830"/>
    <w:rsid w:val="00A16F29"/>
    <w:rsid w:val="00A22464"/>
    <w:rsid w:val="00A2311D"/>
    <w:rsid w:val="00A25768"/>
    <w:rsid w:val="00A26659"/>
    <w:rsid w:val="00A33741"/>
    <w:rsid w:val="00A37DEA"/>
    <w:rsid w:val="00A4004C"/>
    <w:rsid w:val="00A40C4C"/>
    <w:rsid w:val="00A4760D"/>
    <w:rsid w:val="00A53AE7"/>
    <w:rsid w:val="00A53D2A"/>
    <w:rsid w:val="00A56035"/>
    <w:rsid w:val="00A572CB"/>
    <w:rsid w:val="00A60082"/>
    <w:rsid w:val="00A7224F"/>
    <w:rsid w:val="00A73FFE"/>
    <w:rsid w:val="00A746D0"/>
    <w:rsid w:val="00A77234"/>
    <w:rsid w:val="00A77BDC"/>
    <w:rsid w:val="00A80BD7"/>
    <w:rsid w:val="00A84F39"/>
    <w:rsid w:val="00A85B5A"/>
    <w:rsid w:val="00AA27D7"/>
    <w:rsid w:val="00AA6495"/>
    <w:rsid w:val="00AA6665"/>
    <w:rsid w:val="00AB0E3D"/>
    <w:rsid w:val="00AB5C52"/>
    <w:rsid w:val="00AB782D"/>
    <w:rsid w:val="00AC3C45"/>
    <w:rsid w:val="00AC3CEE"/>
    <w:rsid w:val="00AC5A0D"/>
    <w:rsid w:val="00AC5C68"/>
    <w:rsid w:val="00AD1025"/>
    <w:rsid w:val="00AD257D"/>
    <w:rsid w:val="00AD5CCB"/>
    <w:rsid w:val="00AE32B6"/>
    <w:rsid w:val="00AE5479"/>
    <w:rsid w:val="00AF381D"/>
    <w:rsid w:val="00AF6A07"/>
    <w:rsid w:val="00AF741C"/>
    <w:rsid w:val="00AF77B4"/>
    <w:rsid w:val="00B00596"/>
    <w:rsid w:val="00B02F2F"/>
    <w:rsid w:val="00B11BFE"/>
    <w:rsid w:val="00B169A4"/>
    <w:rsid w:val="00B24D92"/>
    <w:rsid w:val="00B2516C"/>
    <w:rsid w:val="00B25C8E"/>
    <w:rsid w:val="00B27BCF"/>
    <w:rsid w:val="00B308DD"/>
    <w:rsid w:val="00B30F25"/>
    <w:rsid w:val="00B354E1"/>
    <w:rsid w:val="00B37AC4"/>
    <w:rsid w:val="00B40BC3"/>
    <w:rsid w:val="00B42A1B"/>
    <w:rsid w:val="00B43D4D"/>
    <w:rsid w:val="00B50D4B"/>
    <w:rsid w:val="00B56A70"/>
    <w:rsid w:val="00B56B6A"/>
    <w:rsid w:val="00B573C5"/>
    <w:rsid w:val="00B60808"/>
    <w:rsid w:val="00B63AF4"/>
    <w:rsid w:val="00B67955"/>
    <w:rsid w:val="00B7073B"/>
    <w:rsid w:val="00B717EF"/>
    <w:rsid w:val="00B72586"/>
    <w:rsid w:val="00B754E7"/>
    <w:rsid w:val="00B76D79"/>
    <w:rsid w:val="00B86210"/>
    <w:rsid w:val="00B86480"/>
    <w:rsid w:val="00B86FBD"/>
    <w:rsid w:val="00B911B8"/>
    <w:rsid w:val="00B949F0"/>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5732"/>
    <w:rsid w:val="00C07882"/>
    <w:rsid w:val="00C22515"/>
    <w:rsid w:val="00C2593A"/>
    <w:rsid w:val="00C3000D"/>
    <w:rsid w:val="00C34C57"/>
    <w:rsid w:val="00C35636"/>
    <w:rsid w:val="00C36EFC"/>
    <w:rsid w:val="00C4262C"/>
    <w:rsid w:val="00C43995"/>
    <w:rsid w:val="00C50A16"/>
    <w:rsid w:val="00C50E79"/>
    <w:rsid w:val="00C51793"/>
    <w:rsid w:val="00C52188"/>
    <w:rsid w:val="00C54CBA"/>
    <w:rsid w:val="00C55BF3"/>
    <w:rsid w:val="00C55DBA"/>
    <w:rsid w:val="00C61116"/>
    <w:rsid w:val="00C6153A"/>
    <w:rsid w:val="00C64523"/>
    <w:rsid w:val="00C657C6"/>
    <w:rsid w:val="00C67858"/>
    <w:rsid w:val="00C70ABC"/>
    <w:rsid w:val="00C70FFD"/>
    <w:rsid w:val="00C74C86"/>
    <w:rsid w:val="00C81E7E"/>
    <w:rsid w:val="00C84806"/>
    <w:rsid w:val="00C857A8"/>
    <w:rsid w:val="00C95273"/>
    <w:rsid w:val="00C95B5D"/>
    <w:rsid w:val="00CA21F3"/>
    <w:rsid w:val="00CA3E41"/>
    <w:rsid w:val="00CB2283"/>
    <w:rsid w:val="00CC1FF9"/>
    <w:rsid w:val="00CC6766"/>
    <w:rsid w:val="00CE06E6"/>
    <w:rsid w:val="00CE735D"/>
    <w:rsid w:val="00CF59FA"/>
    <w:rsid w:val="00D0075F"/>
    <w:rsid w:val="00D02C47"/>
    <w:rsid w:val="00D031C6"/>
    <w:rsid w:val="00D04996"/>
    <w:rsid w:val="00D05D06"/>
    <w:rsid w:val="00D06156"/>
    <w:rsid w:val="00D124EE"/>
    <w:rsid w:val="00D155A5"/>
    <w:rsid w:val="00D23DD9"/>
    <w:rsid w:val="00D257D7"/>
    <w:rsid w:val="00D31809"/>
    <w:rsid w:val="00D32D43"/>
    <w:rsid w:val="00D40172"/>
    <w:rsid w:val="00D4343D"/>
    <w:rsid w:val="00D46A37"/>
    <w:rsid w:val="00D52F45"/>
    <w:rsid w:val="00D5499F"/>
    <w:rsid w:val="00D5516A"/>
    <w:rsid w:val="00D62CFB"/>
    <w:rsid w:val="00D63957"/>
    <w:rsid w:val="00D64B33"/>
    <w:rsid w:val="00D64B96"/>
    <w:rsid w:val="00D73D29"/>
    <w:rsid w:val="00D77A21"/>
    <w:rsid w:val="00D85263"/>
    <w:rsid w:val="00D90544"/>
    <w:rsid w:val="00D936CD"/>
    <w:rsid w:val="00D95191"/>
    <w:rsid w:val="00D97B62"/>
    <w:rsid w:val="00DA1217"/>
    <w:rsid w:val="00DA1DBC"/>
    <w:rsid w:val="00DA774D"/>
    <w:rsid w:val="00DA78B7"/>
    <w:rsid w:val="00DB0C3A"/>
    <w:rsid w:val="00DB144F"/>
    <w:rsid w:val="00DB1F39"/>
    <w:rsid w:val="00DB3D8B"/>
    <w:rsid w:val="00DB4068"/>
    <w:rsid w:val="00DD080F"/>
    <w:rsid w:val="00DD1EAD"/>
    <w:rsid w:val="00DD2259"/>
    <w:rsid w:val="00DD2619"/>
    <w:rsid w:val="00DE15FF"/>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6D48"/>
    <w:rsid w:val="00E55225"/>
    <w:rsid w:val="00E601FD"/>
    <w:rsid w:val="00E70682"/>
    <w:rsid w:val="00E71A61"/>
    <w:rsid w:val="00E720C9"/>
    <w:rsid w:val="00E73FE5"/>
    <w:rsid w:val="00E749BE"/>
    <w:rsid w:val="00E84831"/>
    <w:rsid w:val="00E86215"/>
    <w:rsid w:val="00E87A43"/>
    <w:rsid w:val="00E90558"/>
    <w:rsid w:val="00E925CC"/>
    <w:rsid w:val="00E94585"/>
    <w:rsid w:val="00EA2049"/>
    <w:rsid w:val="00EA4A4F"/>
    <w:rsid w:val="00EB41C3"/>
    <w:rsid w:val="00EB55BA"/>
    <w:rsid w:val="00EC7494"/>
    <w:rsid w:val="00ED2656"/>
    <w:rsid w:val="00ED2785"/>
    <w:rsid w:val="00ED4163"/>
    <w:rsid w:val="00ED4CA6"/>
    <w:rsid w:val="00EE421F"/>
    <w:rsid w:val="00EF1FE9"/>
    <w:rsid w:val="00EF592D"/>
    <w:rsid w:val="00EF711B"/>
    <w:rsid w:val="00EF7480"/>
    <w:rsid w:val="00F0475C"/>
    <w:rsid w:val="00F1232C"/>
    <w:rsid w:val="00F20E9E"/>
    <w:rsid w:val="00F222A9"/>
    <w:rsid w:val="00F2415C"/>
    <w:rsid w:val="00F27B85"/>
    <w:rsid w:val="00F355C9"/>
    <w:rsid w:val="00F36324"/>
    <w:rsid w:val="00F40E8C"/>
    <w:rsid w:val="00F43F0B"/>
    <w:rsid w:val="00F4535C"/>
    <w:rsid w:val="00F4714D"/>
    <w:rsid w:val="00F553D1"/>
    <w:rsid w:val="00F55B66"/>
    <w:rsid w:val="00F65ACF"/>
    <w:rsid w:val="00F70DD4"/>
    <w:rsid w:val="00F728EF"/>
    <w:rsid w:val="00F73690"/>
    <w:rsid w:val="00F74BBC"/>
    <w:rsid w:val="00F75814"/>
    <w:rsid w:val="00F7674D"/>
    <w:rsid w:val="00F80933"/>
    <w:rsid w:val="00F80C16"/>
    <w:rsid w:val="00F824B7"/>
    <w:rsid w:val="00F84C9D"/>
    <w:rsid w:val="00F910CE"/>
    <w:rsid w:val="00F945CE"/>
    <w:rsid w:val="00F9586E"/>
    <w:rsid w:val="00FA2045"/>
    <w:rsid w:val="00FA259F"/>
    <w:rsid w:val="00FB0CC2"/>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D5F84"/>
    <w:rsid w:val="00FE10A9"/>
    <w:rsid w:val="00FE274D"/>
    <w:rsid w:val="00FE2BC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127E65F9"/>
  <w15:docId w15:val="{29F2DD29-09E7-4DE9-9D68-F9AE2D0C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172">
      <w:bodyDiv w:val="1"/>
      <w:marLeft w:val="0"/>
      <w:marRight w:val="0"/>
      <w:marTop w:val="0"/>
      <w:marBottom w:val="0"/>
      <w:divBdr>
        <w:top w:val="none" w:sz="0" w:space="0" w:color="auto"/>
        <w:left w:val="none" w:sz="0" w:space="0" w:color="auto"/>
        <w:bottom w:val="none" w:sz="0" w:space="0" w:color="auto"/>
        <w:right w:val="none" w:sz="0" w:space="0" w:color="auto"/>
      </w:divBdr>
    </w:div>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5A64B-3234-46EC-8E06-936254F3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386</Words>
  <Characters>2194</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2575</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Meire Benites de Souza</cp:lastModifiedBy>
  <cp:revision>5</cp:revision>
  <cp:lastPrinted>2018-11-13T15:16:00Z</cp:lastPrinted>
  <dcterms:created xsi:type="dcterms:W3CDTF">2023-10-03T12:32:00Z</dcterms:created>
  <dcterms:modified xsi:type="dcterms:W3CDTF">2023-10-03T18:42:00Z</dcterms:modified>
</cp:coreProperties>
</file>