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13F11E65" w:rsidR="00046D66" w:rsidRP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578A7">
        <w:rPr>
          <w:b/>
          <w:caps/>
          <w:sz w:val="24"/>
          <w:szCs w:val="24"/>
        </w:rPr>
        <w:t>631</w:t>
      </w:r>
      <w:r w:rsidRPr="00113914">
        <w:rPr>
          <w:b/>
          <w:caps/>
          <w:sz w:val="24"/>
          <w:szCs w:val="24"/>
        </w:rPr>
        <w:t xml:space="preserve"> de </w:t>
      </w:r>
      <w:r w:rsidR="009578A7">
        <w:rPr>
          <w:b/>
          <w:caps/>
          <w:sz w:val="24"/>
          <w:szCs w:val="24"/>
        </w:rPr>
        <w:t>12 de dezembro</w:t>
      </w:r>
      <w:r>
        <w:rPr>
          <w:b/>
          <w:caps/>
          <w:sz w:val="24"/>
          <w:szCs w:val="24"/>
        </w:rPr>
        <w:t xml:space="preserve"> de </w:t>
      </w:r>
      <w:r w:rsidR="00E7245C">
        <w:rPr>
          <w:b/>
          <w:caps/>
          <w:sz w:val="24"/>
          <w:szCs w:val="24"/>
        </w:rPr>
        <w:t>202</w:t>
      </w:r>
      <w:r w:rsidR="00DA0C6A">
        <w:rPr>
          <w:b/>
          <w:caps/>
          <w:sz w:val="24"/>
          <w:szCs w:val="24"/>
        </w:rPr>
        <w:t>4</w:t>
      </w:r>
    </w:p>
    <w:p w14:paraId="2A07F3F4" w14:textId="77777777" w:rsidR="009578A7" w:rsidRDefault="0025500C" w:rsidP="009578A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 xml:space="preserve">, </w:t>
      </w:r>
      <w:r w:rsidR="009578A7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578A7" w:rsidRPr="001B6CA7">
        <w:rPr>
          <w:rFonts w:ascii="Times New Roman" w:hAnsi="Times New Roman" w:cs="Times New Roman"/>
          <w:sz w:val="24"/>
          <w:szCs w:val="24"/>
        </w:rPr>
        <w:t>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E625FB9" w14:textId="77777777" w:rsidR="009A109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295, que aprova o novo organograma institucional que dispõe sobre a Estrutura Organizacional do Coren-MS</w:t>
      </w:r>
      <w:r w:rsidR="009A1090">
        <w:rPr>
          <w:rFonts w:ascii="Times New Roman" w:hAnsi="Times New Roman" w:cs="Times New Roman"/>
          <w:sz w:val="24"/>
          <w:szCs w:val="24"/>
        </w:rPr>
        <w:t>;</w:t>
      </w:r>
    </w:p>
    <w:p w14:paraId="6B753378" w14:textId="5881BD2E" w:rsidR="004C7050" w:rsidRDefault="005A4A55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A109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A1090">
        <w:rPr>
          <w:rFonts w:ascii="Times New Roman" w:hAnsi="Times New Roman" w:cs="Times New Roman"/>
          <w:sz w:val="24"/>
          <w:szCs w:val="24"/>
        </w:rPr>
        <w:t xml:space="preserve"> deliberação da 502ª Reunião Ordinária de Plenário, realizada </w:t>
      </w:r>
      <w:r>
        <w:rPr>
          <w:rFonts w:ascii="Times New Roman" w:hAnsi="Times New Roman" w:cs="Times New Roman"/>
          <w:sz w:val="24"/>
          <w:szCs w:val="24"/>
        </w:rPr>
        <w:t>nos dias</w:t>
      </w:r>
      <w:r w:rsidR="009A1090">
        <w:rPr>
          <w:rFonts w:ascii="Times New Roman" w:hAnsi="Times New Roman" w:cs="Times New Roman"/>
          <w:sz w:val="24"/>
          <w:szCs w:val="24"/>
        </w:rPr>
        <w:t xml:space="preserve"> 16 e 17 de janeiro de 2024</w:t>
      </w:r>
      <w:r w:rsidR="004C7050">
        <w:rPr>
          <w:rFonts w:ascii="Times New Roman" w:hAnsi="Times New Roman" w:cs="Times New Roman"/>
          <w:sz w:val="24"/>
          <w:szCs w:val="24"/>
        </w:rPr>
        <w:t>;</w:t>
      </w:r>
    </w:p>
    <w:p w14:paraId="78B2E22C" w14:textId="1C28806C" w:rsidR="009578A7" w:rsidRDefault="004C7050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C705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136ª Reunião Ordinária de Diretoria, realizada no dia 08 de junho de 2024, pela mudança do nome da Câmara de Educação</w:t>
      </w:r>
      <w:r w:rsidR="009578A7">
        <w:rPr>
          <w:rFonts w:ascii="Times New Roman" w:hAnsi="Times New Roman" w:cs="Times New Roman"/>
          <w:sz w:val="24"/>
          <w:szCs w:val="24"/>
        </w:rPr>
        <w:t>;</w:t>
      </w:r>
      <w:r w:rsidR="00046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C0A52" w14:textId="57406969" w:rsidR="009578A7" w:rsidRDefault="009578A7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578A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solicitação de desligamento da Colaboradora Dra. </w:t>
      </w:r>
      <w:r w:rsidRPr="00B57ACC">
        <w:rPr>
          <w:rFonts w:ascii="Times New Roman" w:hAnsi="Times New Roman" w:cs="Times New Roman"/>
          <w:sz w:val="24"/>
          <w:szCs w:val="24"/>
        </w:rPr>
        <w:t>Dayse Sanches Guimarães Paião</w:t>
      </w:r>
      <w:r>
        <w:rPr>
          <w:rFonts w:ascii="Times New Roman" w:hAnsi="Times New Roman" w:cs="Times New Roman"/>
          <w:sz w:val="24"/>
          <w:szCs w:val="24"/>
        </w:rPr>
        <w:t>, da Câmara Técnica de educação, Pesquisa e Inovação em Enfermagem;</w:t>
      </w:r>
    </w:p>
    <w:p w14:paraId="21B0883C" w14:textId="77777777" w:rsidR="009578A7" w:rsidRDefault="009578A7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578A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período de afastamento pela maternidade, da Conselheira Dra. Ariane Calixto de Oliveira, da</w:t>
      </w:r>
      <w:r w:rsidRPr="009578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Câmara Técnica de educação, Pesquisa e Inovação em Enfermagem;</w:t>
      </w:r>
    </w:p>
    <w:p w14:paraId="2A32E123" w14:textId="58108C1A" w:rsidR="00046D66" w:rsidRPr="00C51793" w:rsidRDefault="009578A7" w:rsidP="00046D6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9578A7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  a deliberação da 512ª Reunião Ordinária de Plenário, realizada nos dias 21 e 22 de novembro de 2024, pela indicação temporária </w:t>
      </w:r>
      <w:r w:rsidR="00202000">
        <w:rPr>
          <w:rFonts w:ascii="Times New Roman" w:hAnsi="Times New Roman" w:cs="Times New Roman"/>
          <w:sz w:val="24"/>
          <w:szCs w:val="24"/>
        </w:rPr>
        <w:t xml:space="preserve">de membro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202000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composição da Câmara Técnica de educação, Pesquisa e Inovação em Enfermagem,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46D66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046D66">
        <w:rPr>
          <w:rFonts w:ascii="Times New Roman" w:hAnsi="Times New Roman" w:cs="Times New Roman"/>
          <w:sz w:val="24"/>
          <w:szCs w:val="24"/>
        </w:rPr>
        <w:t>;</w:t>
      </w:r>
    </w:p>
    <w:p w14:paraId="36B680FD" w14:textId="6388490B" w:rsidR="00046D66" w:rsidRPr="000974AD" w:rsidRDefault="004C7050" w:rsidP="00046D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9578A7">
        <w:rPr>
          <w:rFonts w:ascii="Times New Roman" w:hAnsi="Times New Roman" w:cs="Times New Roman"/>
          <w:i w:val="0"/>
          <w:iCs w:val="0"/>
          <w:sz w:val="24"/>
          <w:szCs w:val="24"/>
        </w:rPr>
        <w:t>inclusão temporária da Colaboradora Dra.</w:t>
      </w:r>
      <w:r w:rsidR="00911C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Janaina Paes de Souza, Coren-MS n. 326925-ENF, como membro da</w:t>
      </w:r>
      <w:r w:rsidR="009578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Câmara Técnica de Educação, Pesquisa e Inovação em Enfermagem</w:t>
      </w:r>
      <w:r w:rsidR="005A4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segue a </w:t>
      </w:r>
      <w:r w:rsidR="00911C28">
        <w:rPr>
          <w:rFonts w:ascii="Times New Roman" w:hAnsi="Times New Roman" w:cs="Times New Roman"/>
          <w:i w:val="0"/>
          <w:iCs w:val="0"/>
          <w:sz w:val="24"/>
          <w:szCs w:val="24"/>
        </w:rPr>
        <w:t>re</w:t>
      </w:r>
      <w:r w:rsidR="005A4A55">
        <w:rPr>
          <w:rFonts w:ascii="Times New Roman" w:hAnsi="Times New Roman" w:cs="Times New Roman"/>
          <w:i w:val="0"/>
          <w:iCs w:val="0"/>
          <w:sz w:val="24"/>
          <w:szCs w:val="24"/>
        </w:rPr>
        <w:t>composição dos membros:</w:t>
      </w:r>
    </w:p>
    <w:p w14:paraId="029D07EA" w14:textId="77777777" w:rsidR="000974AD" w:rsidRPr="0067393E" w:rsidRDefault="000974AD" w:rsidP="00097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A583C9" w14:textId="7E3C69FB" w:rsidR="00B57ACC" w:rsidRPr="00055D13" w:rsidRDefault="00046D66" w:rsidP="00911C28">
      <w:pPr>
        <w:spacing w:before="100" w:beforeAutospacing="1"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Dra.</w:t>
      </w:r>
      <w:r w:rsidR="00DA0C6A">
        <w:rPr>
          <w:rFonts w:ascii="Times New Roman" w:hAnsi="Times New Roman" w:cs="Times New Roman"/>
          <w:sz w:val="24"/>
          <w:szCs w:val="24"/>
        </w:rPr>
        <w:t xml:space="preserve"> Elaine</w:t>
      </w:r>
      <w:r w:rsidR="00B57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7ACC" w:rsidRPr="00055D13">
        <w:rPr>
          <w:rFonts w:ascii="Times New Roman" w:hAnsi="Times New Roman" w:cs="Times New Roman"/>
          <w:sz w:val="24"/>
          <w:szCs w:val="24"/>
        </w:rPr>
        <w:t>Cristina Fernandes Baez Sarti</w:t>
      </w:r>
      <w:r w:rsidR="00B57ACC">
        <w:rPr>
          <w:rFonts w:ascii="Times New Roman" w:hAnsi="Times New Roman" w:cs="Times New Roman"/>
          <w:sz w:val="24"/>
          <w:szCs w:val="24"/>
        </w:rPr>
        <w:t xml:space="preserve"> </w:t>
      </w:r>
      <w:r w:rsidR="00B57ACC" w:rsidRPr="00055D13">
        <w:rPr>
          <w:rFonts w:ascii="Times New Roman" w:hAnsi="Times New Roman" w:cs="Times New Roman"/>
          <w:sz w:val="24"/>
          <w:szCs w:val="24"/>
        </w:rPr>
        <w:t>– C</w:t>
      </w:r>
      <w:r w:rsidR="00B57ACC">
        <w:rPr>
          <w:rFonts w:ascii="Times New Roman" w:hAnsi="Times New Roman" w:cs="Times New Roman"/>
          <w:sz w:val="24"/>
          <w:szCs w:val="24"/>
        </w:rPr>
        <w:t>oren-</w:t>
      </w:r>
      <w:r w:rsidR="00B57ACC" w:rsidRPr="00055D13">
        <w:rPr>
          <w:rFonts w:ascii="Times New Roman" w:hAnsi="Times New Roman" w:cs="Times New Roman"/>
          <w:sz w:val="24"/>
          <w:szCs w:val="24"/>
        </w:rPr>
        <w:t xml:space="preserve">MS </w:t>
      </w:r>
      <w:r w:rsidR="00B57ACC">
        <w:rPr>
          <w:rFonts w:ascii="Times New Roman" w:hAnsi="Times New Roman" w:cs="Times New Roman"/>
          <w:sz w:val="24"/>
          <w:szCs w:val="24"/>
        </w:rPr>
        <w:t>n.</w:t>
      </w:r>
      <w:r w:rsidR="00B57ACC" w:rsidRPr="00055D13">
        <w:rPr>
          <w:rFonts w:ascii="Times New Roman" w:hAnsi="Times New Roman" w:cs="Times New Roman"/>
          <w:sz w:val="24"/>
          <w:szCs w:val="24"/>
        </w:rPr>
        <w:t>090616</w:t>
      </w:r>
      <w:r w:rsidR="00B57ACC">
        <w:rPr>
          <w:rFonts w:ascii="Times New Roman" w:hAnsi="Times New Roman" w:cs="Times New Roman"/>
          <w:sz w:val="24"/>
          <w:szCs w:val="24"/>
        </w:rPr>
        <w:t>-</w:t>
      </w:r>
      <w:r w:rsidR="00B57ACC" w:rsidRPr="00055D13">
        <w:rPr>
          <w:rFonts w:ascii="Times New Roman" w:hAnsi="Times New Roman" w:cs="Times New Roman"/>
          <w:sz w:val="24"/>
          <w:szCs w:val="24"/>
        </w:rPr>
        <w:t>ENF</w:t>
      </w:r>
    </w:p>
    <w:p w14:paraId="5DE9B546" w14:textId="0BCBA2A7" w:rsidR="00DA0C6A" w:rsidRDefault="00DA0C6A" w:rsidP="00911C28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Edson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 xml:space="preserve"> Souza Lima Junior, Coren-MS n. 322509-ENF</w:t>
      </w:r>
      <w:r w:rsidR="00911C28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59AD1ED2" w14:textId="59B4B51E" w:rsidR="0041100B" w:rsidRDefault="00DA0C6A" w:rsidP="00911C28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</w:t>
      </w:r>
      <w:r w:rsidR="00B57A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Mariana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 xml:space="preserve"> Martins Sperotto,</w:t>
      </w:r>
      <w:r w:rsidRPr="00DA0C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 xml:space="preserve"> 156796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>NF</w:t>
      </w:r>
      <w:r w:rsidR="00911C28">
        <w:rPr>
          <w:rFonts w:ascii="Times New Roman" w:hAnsi="Times New Roman" w:cs="Times New Roman"/>
          <w:i w:val="0"/>
          <w:sz w:val="24"/>
          <w:szCs w:val="24"/>
        </w:rPr>
        <w:t>, e</w:t>
      </w:r>
    </w:p>
    <w:p w14:paraId="6B870599" w14:textId="1F18257D" w:rsidR="00911C28" w:rsidRDefault="00911C28" w:rsidP="00911C28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 Janaina Paes de Souza, Coren-MS n. 326925-ENF.</w:t>
      </w:r>
    </w:p>
    <w:p w14:paraId="228BCEF3" w14:textId="77777777" w:rsidR="0030547C" w:rsidRPr="0030547C" w:rsidRDefault="0030547C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3EC825C" w14:textId="1E4F0B90" w:rsidR="0030547C" w:rsidRPr="009A1090" w:rsidRDefault="00D21F68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</w:t>
      </w:r>
      <w:r w:rsidR="005A4A55">
        <w:rPr>
          <w:rFonts w:ascii="Times New Roman" w:hAnsi="Times New Roman" w:cs="Times New Roman"/>
          <w:i w:val="0"/>
          <w:iCs w:val="0"/>
          <w:sz w:val="24"/>
          <w:szCs w:val="24"/>
        </w:rPr>
        <w:t>Câmara Técnica de Educação, Pesquisa e Inovação em Enfermagem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4A55">
        <w:rPr>
          <w:rFonts w:ascii="Times New Roman" w:hAnsi="Times New Roman" w:cs="Times New Roman"/>
          <w:i w:val="0"/>
          <w:sz w:val="24"/>
          <w:szCs w:val="24"/>
        </w:rPr>
        <w:t>será coordenada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 xml:space="preserve"> pela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Dra</w:t>
      </w:r>
      <w:r w:rsidR="009A1090" w:rsidRPr="009A1090">
        <w:rPr>
          <w:rFonts w:ascii="Times New Roman" w:hAnsi="Times New Roman" w:cs="Times New Roman"/>
          <w:i w:val="0"/>
          <w:sz w:val="24"/>
          <w:szCs w:val="24"/>
        </w:rPr>
        <w:t>. Elaine Cristina Fernandes Baez Sarti – Coren-MS n.090616-ENF</w:t>
      </w:r>
      <w:r w:rsidR="00747E4E" w:rsidRPr="009A109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08E892" w14:textId="604656BD" w:rsidR="0030547C" w:rsidRPr="00DA0C6A" w:rsidRDefault="00D06BB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5403B1" w14:textId="5BAB6C36" w:rsidR="00747E4E" w:rsidRPr="0030547C" w:rsidRDefault="00046D6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="000974A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A4A5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A4A55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1E94AA" w14:textId="11D51BF0" w:rsidR="00747E4E" w:rsidRPr="00DA0C6A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39FEE0" w14:textId="68344115" w:rsidR="00747E4E" w:rsidRDefault="002A7625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Grande/MS 12 de dezembro de 2024.</w:t>
      </w:r>
    </w:p>
    <w:p w14:paraId="070A1CB9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4FB8D46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BAC4908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5703E9B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F65AD6E" w14:textId="3E170D91" w:rsidR="00DA0C6A" w:rsidRPr="00F85B4C" w:rsidRDefault="0025500C" w:rsidP="00DA0C6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DA0C6A" w:rsidRPr="00F85B4C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ABB4008" w14:textId="0C171CE3" w:rsidR="00DA0C6A" w:rsidRPr="00F85B4C" w:rsidRDefault="00DA0C6A" w:rsidP="00DA0C6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5C946266" w14:textId="30FC8BBF" w:rsidR="00DA0C6A" w:rsidRPr="00DA3688" w:rsidRDefault="00DA0C6A" w:rsidP="00DA0C6A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57DC68BD" w14:textId="438FC7AF" w:rsidR="00F824B7" w:rsidRPr="001976DF" w:rsidRDefault="00F824B7" w:rsidP="00DA0C6A">
      <w:pPr>
        <w:tabs>
          <w:tab w:val="left" w:pos="3765"/>
        </w:tabs>
        <w:spacing w:after="0" w:line="240" w:lineRule="auto"/>
        <w:jc w:val="both"/>
      </w:pPr>
    </w:p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198A" w14:textId="77777777" w:rsidR="0068486F" w:rsidRDefault="0068486F" w:rsidP="0068486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53EA6A2" w14:textId="77777777" w:rsidR="0068486F" w:rsidRDefault="0068486F" w:rsidP="0068486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F8B9D71" w14:textId="77777777" w:rsidR="0068486F" w:rsidRDefault="0068486F" w:rsidP="0068486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BB1E91" wp14:editId="4290755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887B7C" w14:textId="77777777" w:rsidR="0068486F" w:rsidRDefault="0068486F" w:rsidP="0068486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BB1E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887B7C" w14:textId="77777777" w:rsidR="0068486F" w:rsidRDefault="0068486F" w:rsidP="0068486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8984CF4" w14:textId="3BB5233F" w:rsidR="00CD3396" w:rsidRPr="00E71A61" w:rsidRDefault="0068486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CD3396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B6FC5570"/>
    <w:lvl w:ilvl="0" w:tplc="306ACDD0">
      <w:start w:val="1"/>
      <w:numFmt w:val="ordinal"/>
      <w:lvlText w:val="Art. %1"/>
      <w:lvlJc w:val="left"/>
      <w:pPr>
        <w:ind w:left="192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45526183">
    <w:abstractNumId w:val="3"/>
  </w:num>
  <w:num w:numId="2" w16cid:durableId="431435437">
    <w:abstractNumId w:val="4"/>
  </w:num>
  <w:num w:numId="3" w16cid:durableId="1336345821">
    <w:abstractNumId w:val="1"/>
  </w:num>
  <w:num w:numId="4" w16cid:durableId="681471133">
    <w:abstractNumId w:val="7"/>
  </w:num>
  <w:num w:numId="5" w16cid:durableId="1565994336">
    <w:abstractNumId w:val="6"/>
  </w:num>
  <w:num w:numId="6" w16cid:durableId="1052926267">
    <w:abstractNumId w:val="8"/>
  </w:num>
  <w:num w:numId="7" w16cid:durableId="1528104899">
    <w:abstractNumId w:val="0"/>
  </w:num>
  <w:num w:numId="8" w16cid:durableId="48849688">
    <w:abstractNumId w:val="2"/>
  </w:num>
  <w:num w:numId="9" w16cid:durableId="9391458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4AD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200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A7625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B563F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100B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050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67FF7"/>
    <w:rsid w:val="00572F96"/>
    <w:rsid w:val="005756FB"/>
    <w:rsid w:val="005818B6"/>
    <w:rsid w:val="0058484B"/>
    <w:rsid w:val="0059416A"/>
    <w:rsid w:val="00594F8E"/>
    <w:rsid w:val="005A058E"/>
    <w:rsid w:val="005A4A55"/>
    <w:rsid w:val="005A5E65"/>
    <w:rsid w:val="005B1B5B"/>
    <w:rsid w:val="005B47C9"/>
    <w:rsid w:val="005C5404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86F"/>
    <w:rsid w:val="006849CD"/>
    <w:rsid w:val="00687955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045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4164"/>
    <w:rsid w:val="007B2015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1C28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578A7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090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57ACC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0C6A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245C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487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2025-10-10T01:37:00Z</cp:lastPrinted>
  <dcterms:created xsi:type="dcterms:W3CDTF">2024-12-13T20:56:00Z</dcterms:created>
  <dcterms:modified xsi:type="dcterms:W3CDTF">2025-10-10T01:37:00Z</dcterms:modified>
</cp:coreProperties>
</file>