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1DE6">
        <w:rPr>
          <w:b/>
          <w:caps/>
          <w:sz w:val="24"/>
          <w:szCs w:val="24"/>
        </w:rPr>
        <w:t>633</w:t>
      </w:r>
      <w:r w:rsidR="00363A07">
        <w:rPr>
          <w:b/>
          <w:caps/>
          <w:sz w:val="24"/>
          <w:szCs w:val="24"/>
        </w:rPr>
        <w:t xml:space="preserve"> de </w:t>
      </w:r>
      <w:r w:rsidR="00891DE6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91DE6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891DE6">
        <w:rPr>
          <w:rFonts w:ascii="Times New Roman" w:hAnsi="Times New Roman" w:cs="Times New Roman"/>
          <w:sz w:val="24"/>
          <w:szCs w:val="24"/>
        </w:rPr>
        <w:t>2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Foz do Iguaçu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91DE6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1DE6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) tendo em vista que o Congresso terá início no dia 11 de novembro de 2019, a ida será no dia 10 de novembro de 2019, e o retorno no dia 15 de novembro de 2019, cujas atividades deverão estar consignadas no relatório de viagem individual</w:t>
      </w:r>
      <w:r w:rsidR="00891DE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08603B" w:rsidRDefault="0008603B" w:rsidP="000860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8603B"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8603B">
        <w:rPr>
          <w:rFonts w:ascii="Times New Roman" w:hAnsi="Times New Roman" w:cs="Times New Roman"/>
          <w:i w:val="0"/>
          <w:sz w:val="24"/>
          <w:szCs w:val="24"/>
        </w:rPr>
        <w:t>realizará a viagem com o ônibus fretado pelo Coren/MS, conforme   Processo Administrativo Licitatório n. 022/2019.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1DE6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91DE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3F5ED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5ED7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3F5ED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603B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1DE6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30A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239F6DD7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1753-9296-420A-A216-1F2AF651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</cp:revision>
  <cp:lastPrinted>2018-11-12T18:30:00Z</cp:lastPrinted>
  <dcterms:created xsi:type="dcterms:W3CDTF">2018-11-12T18:18:00Z</dcterms:created>
  <dcterms:modified xsi:type="dcterms:W3CDTF">2019-11-04T15:51:00Z</dcterms:modified>
</cp:coreProperties>
</file>