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2D1228">
        <w:rPr>
          <w:b/>
          <w:caps/>
          <w:sz w:val="24"/>
          <w:szCs w:val="24"/>
        </w:rPr>
        <w:t>709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2D1228">
        <w:rPr>
          <w:b/>
          <w:caps/>
          <w:sz w:val="24"/>
          <w:szCs w:val="24"/>
        </w:rPr>
        <w:t>03</w:t>
      </w:r>
      <w:r w:rsidRPr="00113914">
        <w:rPr>
          <w:b/>
          <w:caps/>
          <w:sz w:val="24"/>
          <w:szCs w:val="24"/>
        </w:rPr>
        <w:t xml:space="preserve"> de </w:t>
      </w:r>
      <w:r w:rsidR="002D1228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201</w:t>
      </w:r>
      <w:r w:rsidR="00376330">
        <w:rPr>
          <w:b/>
          <w:caps/>
          <w:sz w:val="24"/>
          <w:szCs w:val="24"/>
        </w:rPr>
        <w:t>9</w:t>
      </w:r>
    </w:p>
    <w:p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A914C7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>, e pelo Regimento Interno da Autarquia, aprovado pela Decisão Cofen</w:t>
      </w:r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2D1228">
        <w:rPr>
          <w:rFonts w:ascii="Times New Roman" w:hAnsi="Times New Roman" w:cs="Times New Roman"/>
          <w:sz w:val="24"/>
          <w:szCs w:val="24"/>
        </w:rPr>
        <w:t>100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2D1228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A77537">
        <w:rPr>
          <w:rFonts w:ascii="Times New Roman" w:hAnsi="Times New Roman" w:cs="Times New Roman"/>
          <w:sz w:val="24"/>
          <w:szCs w:val="24"/>
        </w:rPr>
        <w:t>0</w:t>
      </w:r>
      <w:r w:rsidR="002D1228">
        <w:rPr>
          <w:rFonts w:ascii="Times New Roman" w:hAnsi="Times New Roman" w:cs="Times New Roman"/>
          <w:sz w:val="24"/>
          <w:szCs w:val="24"/>
        </w:rPr>
        <w:t>04</w:t>
      </w:r>
      <w:r w:rsidR="004E66B6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2D1228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1044" w:rsidRDefault="0059605D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71044"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52770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D52770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83E67">
        <w:rPr>
          <w:rFonts w:ascii="Times New Roman" w:hAnsi="Times New Roman" w:cs="Times New Roman"/>
          <w:i w:val="0"/>
          <w:sz w:val="24"/>
          <w:szCs w:val="24"/>
        </w:rPr>
        <w:t>Sr</w:t>
      </w:r>
      <w:r w:rsidR="00D52770">
        <w:rPr>
          <w:rFonts w:ascii="Times New Roman" w:hAnsi="Times New Roman" w:cs="Times New Roman"/>
          <w:i w:val="0"/>
          <w:sz w:val="24"/>
          <w:szCs w:val="24"/>
        </w:rPr>
        <w:t>a</w:t>
      </w:r>
      <w:r w:rsidR="006932FA" w:rsidRPr="006932FA">
        <w:rPr>
          <w:rFonts w:ascii="Times New Roman" w:hAnsi="Times New Roman" w:cs="Times New Roman"/>
          <w:i w:val="0"/>
          <w:sz w:val="24"/>
          <w:szCs w:val="24"/>
        </w:rPr>
        <w:t>.</w:t>
      </w:r>
      <w:r w:rsidR="00683E6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52770">
        <w:rPr>
          <w:rFonts w:ascii="Times New Roman" w:hAnsi="Times New Roman" w:cs="Times New Roman"/>
          <w:i w:val="0"/>
          <w:sz w:val="24"/>
          <w:szCs w:val="24"/>
        </w:rPr>
        <w:t>Gismaire Aparecida da Costa Vacchiano</w:t>
      </w:r>
      <w:r w:rsidR="006932FA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D52770">
        <w:rPr>
          <w:rFonts w:ascii="Times New Roman" w:hAnsi="Times New Roman" w:cs="Times New Roman"/>
          <w:i w:val="0"/>
          <w:sz w:val="24"/>
          <w:szCs w:val="24"/>
        </w:rPr>
        <w:t>332396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2D1228">
        <w:rPr>
          <w:rFonts w:ascii="Times New Roman" w:hAnsi="Times New Roman" w:cs="Times New Roman"/>
          <w:i w:val="0"/>
          <w:sz w:val="24"/>
          <w:szCs w:val="24"/>
        </w:rPr>
        <w:t>04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D16FFF">
        <w:rPr>
          <w:rFonts w:ascii="Times New Roman" w:hAnsi="Times New Roman" w:cs="Times New Roman"/>
          <w:i w:val="0"/>
          <w:sz w:val="24"/>
          <w:szCs w:val="24"/>
        </w:rPr>
        <w:t>1</w:t>
      </w:r>
      <w:r w:rsidR="002D1228">
        <w:rPr>
          <w:rFonts w:ascii="Times New Roman" w:hAnsi="Times New Roman" w:cs="Times New Roman"/>
          <w:i w:val="0"/>
          <w:sz w:val="24"/>
          <w:szCs w:val="24"/>
        </w:rPr>
        <w:t>7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9605D" w:rsidRPr="00C51793" w:rsidRDefault="00B558CF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, de acordo com o artigo 111º do Código de Processo Ético-Disciplinar da Enfermagem, Resolução Cofen n. 370/2010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D1228">
        <w:rPr>
          <w:rFonts w:ascii="Times New Roman" w:hAnsi="Times New Roman" w:cs="Times New Roman"/>
          <w:i w:val="0"/>
          <w:sz w:val="24"/>
          <w:szCs w:val="24"/>
        </w:rPr>
        <w:t>03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2D1228">
        <w:rPr>
          <w:rFonts w:ascii="Times New Roman" w:hAnsi="Times New Roman" w:cs="Times New Roman"/>
          <w:i w:val="0"/>
          <w:sz w:val="24"/>
          <w:szCs w:val="24"/>
        </w:rPr>
        <w:t>dezembro</w:t>
      </w:r>
      <w:bookmarkStart w:id="0" w:name="_GoBack"/>
      <w:bookmarkEnd w:id="0"/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76330">
        <w:rPr>
          <w:rFonts w:ascii="Times New Roman" w:hAnsi="Times New Roman" w:cs="Times New Roman"/>
          <w:i w:val="0"/>
          <w:sz w:val="24"/>
          <w:szCs w:val="24"/>
        </w:rPr>
        <w:t>9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A914C7" w:rsidRPr="005071C6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A914C7" w:rsidRPr="00504BD1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14C7" w:rsidRPr="006932FA" w:rsidRDefault="00A914C7" w:rsidP="00A914C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6932FA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 Coren-MS n. 123978</w:t>
      </w:r>
    </w:p>
    <w:p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6692F" w:rsidRPr="00282966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D568B0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D568B0">
      <w:rPr>
        <w:rFonts w:ascii="Times New Roman" w:hAnsi="Times New Roman" w:cs="Times New Roman"/>
        <w:color w:val="auto"/>
        <w:sz w:val="16"/>
        <w:szCs w:val="16"/>
      </w:rPr>
      <w:t>269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D568B0">
      <w:rPr>
        <w:rFonts w:ascii="Times New Roman" w:hAnsi="Times New Roman" w:cs="Times New Roman"/>
        <w:color w:val="auto"/>
        <w:sz w:val="16"/>
        <w:szCs w:val="16"/>
      </w:rPr>
      <w:t>–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D568B0">
      <w:rPr>
        <w:rFonts w:ascii="Times New Roman" w:hAnsi="Times New Roman" w:cs="Times New Roman"/>
        <w:color w:val="auto"/>
        <w:sz w:val="16"/>
        <w:szCs w:val="16"/>
      </w:rPr>
      <w:t>Monte Castelo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D568B0">
      <w:rPr>
        <w:rFonts w:ascii="Times New Roman" w:hAnsi="Times New Roman" w:cs="Times New Roman"/>
        <w:color w:val="auto"/>
        <w:sz w:val="16"/>
        <w:szCs w:val="16"/>
      </w:rPr>
      <w:t>–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D568B0">
      <w:rPr>
        <w:rFonts w:ascii="Times New Roman" w:hAnsi="Times New Roman" w:cs="Times New Roman"/>
        <w:color w:val="auto"/>
        <w:sz w:val="16"/>
        <w:szCs w:val="16"/>
      </w:rPr>
      <w:t>: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D568B0">
      <w:rPr>
        <w:rFonts w:ascii="Times New Roman" w:hAnsi="Times New Roman" w:cs="Times New Roman"/>
        <w:color w:val="auto"/>
        <w:sz w:val="16"/>
        <w:szCs w:val="16"/>
      </w:rPr>
      <w:t>010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D568B0">
      <w:rPr>
        <w:rFonts w:ascii="Times New Roman" w:hAnsi="Times New Roman" w:cs="Times New Roman"/>
        <w:color w:val="auto"/>
        <w:sz w:val="16"/>
        <w:szCs w:val="16"/>
      </w:rPr>
      <w:t>400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D568B0">
      <w:rPr>
        <w:rFonts w:ascii="Times New Roman" w:hAnsi="Times New Roman" w:cs="Times New Roman"/>
        <w:color w:val="auto"/>
        <w:sz w:val="16"/>
        <w:szCs w:val="16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</w:rPr>
      <w:t>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6692F" w:rsidRPr="00282966" w:rsidRDefault="0016692F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16692F" w:rsidRPr="0036217C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:rsidR="0016692F" w:rsidRPr="00E71A61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6692F" w:rsidRDefault="0016692F" w:rsidP="002F663E">
    <w:pPr>
      <w:pStyle w:val="Cabealho"/>
    </w:pPr>
  </w:p>
  <w:p w:rsidR="0016692F" w:rsidRDefault="0016692F" w:rsidP="002F663E">
    <w:pPr>
      <w:pStyle w:val="Cabealho"/>
      <w:jc w:val="center"/>
    </w:pPr>
  </w:p>
  <w:p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9B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3C2D"/>
    <w:rsid w:val="0016692F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29A0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1228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39FF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58CF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770"/>
    <w:rsid w:val="00D52F45"/>
    <w:rsid w:val="00D568B0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9896164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0041621-C755-40EE-9275-1C75C0081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231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12</cp:revision>
  <cp:lastPrinted>2019-09-20T13:09:00Z</cp:lastPrinted>
  <dcterms:created xsi:type="dcterms:W3CDTF">2019-05-21T15:01:00Z</dcterms:created>
  <dcterms:modified xsi:type="dcterms:W3CDTF">2019-12-03T17:12:00Z</dcterms:modified>
</cp:coreProperties>
</file>