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7EC7202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05CA">
        <w:rPr>
          <w:b/>
          <w:caps/>
          <w:sz w:val="24"/>
          <w:szCs w:val="24"/>
        </w:rPr>
        <w:t>7</w:t>
      </w:r>
      <w:r w:rsidR="000658B3">
        <w:rPr>
          <w:b/>
          <w:caps/>
          <w:sz w:val="24"/>
          <w:szCs w:val="24"/>
        </w:rPr>
        <w:t>2</w:t>
      </w:r>
      <w:r w:rsidR="00F305CA">
        <w:rPr>
          <w:b/>
          <w:caps/>
          <w:sz w:val="24"/>
          <w:szCs w:val="24"/>
        </w:rPr>
        <w:t>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0658B3">
        <w:rPr>
          <w:b/>
          <w:caps/>
          <w:sz w:val="24"/>
          <w:szCs w:val="24"/>
        </w:rPr>
        <w:t>1</w:t>
      </w:r>
      <w:r w:rsidR="00F305CA">
        <w:rPr>
          <w:b/>
          <w:caps/>
          <w:sz w:val="24"/>
          <w:szCs w:val="24"/>
        </w:rPr>
        <w:t>9</w:t>
      </w:r>
      <w:r w:rsidR="00665F98">
        <w:rPr>
          <w:b/>
          <w:caps/>
          <w:sz w:val="24"/>
          <w:szCs w:val="24"/>
        </w:rPr>
        <w:t xml:space="preserve"> </w:t>
      </w:r>
      <w:r w:rsidR="00F305CA">
        <w:rPr>
          <w:b/>
          <w:caps/>
          <w:sz w:val="24"/>
          <w:szCs w:val="24"/>
        </w:rPr>
        <w:t>dezembro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7EC36314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8B3">
        <w:rPr>
          <w:rFonts w:ascii="Times New Roman" w:hAnsi="Times New Roman" w:cs="Times New Roman"/>
          <w:sz w:val="24"/>
          <w:szCs w:val="24"/>
        </w:rPr>
        <w:t>o que consta no Processo Administrativo n. 175/2022,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20FEF784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0" w:name="_Hlk109044256"/>
      <w:bookmarkStart w:id="1" w:name="_Hlk62139632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58B3">
        <w:rPr>
          <w:rFonts w:ascii="Times New Roman" w:hAnsi="Times New Roman" w:cs="Times New Roman"/>
          <w:i w:val="0"/>
          <w:iCs w:val="0"/>
          <w:sz w:val="24"/>
          <w:szCs w:val="24"/>
        </w:rPr>
        <w:t>realizar audiência de Conciliação, no dia 23 de dezembro de 2022, na sede do Coren-MS, em Campo Grande/MS.</w:t>
      </w:r>
    </w:p>
    <w:p w14:paraId="5DD577E1" w14:textId="07BDBF4D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 w:rsidRPr="007B7286"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658B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658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658B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0658B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E42F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0658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23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E42F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E10670" w14:textId="58803CFE" w:rsidR="00AE2594" w:rsidRPr="00DC4F9E" w:rsidRDefault="00BE42FB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r. Fábio Roberto dos Santos Hortelan</w:t>
      </w:r>
      <w:r w:rsidR="00F30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58B3"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 xml:space="preserve">até o local da reunião em 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0658B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5D84238D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0658B3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2D136F8F" w:rsidR="007869F1" w:rsidRPr="000658B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AB905F" w14:textId="77777777" w:rsidR="000658B3" w:rsidRPr="00DC4F9E" w:rsidRDefault="000658B3" w:rsidP="000658B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310231D6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58B3">
        <w:rPr>
          <w:rFonts w:ascii="Times New Roman" w:hAnsi="Times New Roman" w:cs="Times New Roman"/>
          <w:i w:val="0"/>
          <w:sz w:val="24"/>
          <w:szCs w:val="24"/>
        </w:rPr>
        <w:t>1</w:t>
      </w:r>
      <w:r w:rsidR="00442D5A">
        <w:rPr>
          <w:rFonts w:ascii="Times New Roman" w:hAnsi="Times New Roman" w:cs="Times New Roman"/>
          <w:i w:val="0"/>
          <w:sz w:val="24"/>
          <w:szCs w:val="24"/>
        </w:rPr>
        <w:t>9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24E9C95F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0658B3">
        <w:rPr>
          <w:rFonts w:ascii="Times New Roman" w:hAnsi="Times New Roman" w:cs="Times New Roman"/>
          <w:sz w:val="24"/>
          <w:szCs w:val="24"/>
        </w:rPr>
        <w:t>Dr. Rodrigo Alexandre Teixeira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776C6F00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58B3">
        <w:rPr>
          <w:rFonts w:ascii="Times New Roman" w:hAnsi="Times New Roman" w:cs="Times New Roman"/>
          <w:sz w:val="24"/>
          <w:szCs w:val="24"/>
        </w:rPr>
        <w:t>Secretário</w:t>
      </w:r>
    </w:p>
    <w:p w14:paraId="72BB3BDD" w14:textId="0F5AE517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0658B3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8B3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2D5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2022-11-11T19:04:00Z</cp:lastPrinted>
  <dcterms:created xsi:type="dcterms:W3CDTF">2022-12-19T15:42:00Z</dcterms:created>
  <dcterms:modified xsi:type="dcterms:W3CDTF">2022-12-19T15:46:00Z</dcterms:modified>
</cp:coreProperties>
</file>