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8AFC75F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C1C67">
        <w:rPr>
          <w:b/>
          <w:caps/>
          <w:sz w:val="24"/>
          <w:szCs w:val="24"/>
        </w:rPr>
        <w:t>725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C1C67">
        <w:rPr>
          <w:b/>
          <w:caps/>
          <w:sz w:val="24"/>
          <w:szCs w:val="24"/>
        </w:rPr>
        <w:t>27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7C1C67">
        <w:rPr>
          <w:b/>
          <w:caps/>
          <w:sz w:val="24"/>
          <w:szCs w:val="24"/>
        </w:rPr>
        <w:t>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F2EEE">
        <w:rPr>
          <w:b/>
          <w:caps/>
          <w:sz w:val="24"/>
          <w:szCs w:val="24"/>
        </w:rPr>
        <w:t>2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5AC191DE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7C1C67">
        <w:rPr>
          <w:rFonts w:ascii="Times New Roman" w:hAnsi="Times New Roman" w:cs="Times New Roman"/>
          <w:sz w:val="24"/>
          <w:szCs w:val="24"/>
        </w:rPr>
        <w:t>180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7C1C6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50D83AF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180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em desfavor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ao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s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profissionais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 xml:space="preserve"> de Enfermagem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Dra.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Jorgiane da Silva Charao Domingues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538692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ENF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 xml:space="preserve">, Sr.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Morimey dos Anjos Aleixo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1044787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-TE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Ana Lucia Ferreira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866317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-TE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 xml:space="preserve">, Sra. Sandra Torres Braga, Coren- Ms n.499744-TE, Sra. Eudes Rezende, Coren- MS N. 312812-TE e Maria Amarilia Guimaraes, Coren- MS n.734296-TE 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61B5D35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27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1C67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35FC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2025-10-10T01:00:00Z</cp:lastPrinted>
  <dcterms:created xsi:type="dcterms:W3CDTF">2022-12-27T12:47:00Z</dcterms:created>
  <dcterms:modified xsi:type="dcterms:W3CDTF">2025-10-10T01:00:00Z</dcterms:modified>
</cp:coreProperties>
</file>