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722B979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159/2025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1B6D2222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78B653AF" w14:textId="1BC42EDE" w:rsidR="00364CEB" w:rsidRDefault="00364CEB" w:rsidP="00E12135">
      <w:pPr>
        <w:spacing w:before="120" w:after="28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do ***** de ***** . ***** , ***** n.789943 – *****, em descumprimento aos artigos 45, 47 e 53 da Resolução ***** nº 564/2017 - Código de ***** dos ***** de *****.</w:t>
      </w:r>
    </w:p>
    <w:p w14:paraId="0A51CFE8" w14:textId="4959500A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031/2021 proferido pelo Plenário do *****, em sua 521 Reunião Ordinária de Plenário, realizada no dia 22 de agosto de 2025, decidem:</w:t>
      </w:r>
    </w:p>
    <w:p w14:paraId="50401B12" w14:textId="18566ED1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advertência verbal e multa de 01 anuidade ao *****. ***** , ***** n.789943 – *****.</w:t>
      </w:r>
    </w:p>
    <w:p w14:paraId="6F3C39E1" w14:textId="32FB88DB" w:rsidR="00791E79" w:rsidRPr="00BE080B" w:rsidRDefault="00AD37AA" w:rsidP="00791E79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9A454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5728C93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6733EE2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04E913A7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11084-*****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3913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7902"/>
    <w:rsid w:val="009E7DBE"/>
    <w:rsid w:val="009F0214"/>
    <w:rsid w:val="009F157C"/>
    <w:rsid w:val="009F23F9"/>
    <w:rsid w:val="00A002B3"/>
    <w:rsid w:val="00A027A0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3186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232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Liniani Cristina Rodrigues Modolo Carvalho</cp:lastModifiedBy>
  <cp:revision>15</cp:revision>
  <cp:lastPrinted>2025-07-16T14:18:00Z</cp:lastPrinted>
  <dcterms:created xsi:type="dcterms:W3CDTF">2025-10-15T16:46:00Z</dcterms:created>
  <dcterms:modified xsi:type="dcterms:W3CDTF">2025-10-15T18:18:00Z</dcterms:modified>
</cp:coreProperties>
</file>