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8B1" w:rsidRDefault="00E208B1" w:rsidP="00E208B1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167/2025</w:t>
      </w:r>
    </w:p>
    <w:p w:rsidR="00E208B1" w:rsidRPr="00DC04A9" w:rsidRDefault="00E208B1" w:rsidP="00E208B1">
      <w:pPr>
        <w:rPr>
          <w:lang w:eastAsia="pt-BR"/>
        </w:rPr>
      </w:pPr>
      <w:r/>
    </w:p>
    <w:p w:rsidR="00E208B1" w:rsidRDefault="00E208B1" w:rsidP="00E208B1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:rsidR="00E208B1" w:rsidRPr="00F77193" w:rsidRDefault="00E208B1" w:rsidP="00E208B1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a ***** , no uso de suas competências legais e regimentais, conferidas pela ***** nº. 5.905, de 12 de julho de 1973, e pelo ***** da *****, aprovado pela Decisão ***** n. 124/2021 de 11 de agosto de 2021.</w:t>
      </w:r>
    </w:p>
    <w:p w:rsidR="00E208B1" w:rsidRDefault="00E208B1" w:rsidP="00E208B1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julgamento do ***** n. 011/2024 proferido pelo Plenário do *****, em sua 523ª Reunião Ordinária de Plenário, realizada no dia 20 de outubro de 2025, decidem:</w:t>
      </w:r>
    </w:p>
    <w:p w:rsidR="00E208B1" w:rsidRPr="00AD37AA" w:rsidRDefault="00E208B1" w:rsidP="00E208B1">
      <w:pPr>
        <w:numPr>
          <w:ilvl w:val="0"/>
          <w:numId w:val="1"/>
        </w:numPr>
        <w:spacing w:before="120" w:after="280" w:line="360" w:lineRule="auto"/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  <w:r>
        <w:t>***** a profissional *****. ***** , ***** n. 148.378-*****.</w:t>
      </w:r>
    </w:p>
    <w:p w:rsidR="00E208B1" w:rsidRPr="00BE080B" w:rsidRDefault="00E208B1" w:rsidP="00E208B1">
      <w:pPr>
        <w:numPr>
          <w:ilvl w:val="0"/>
          <w:numId w:val="1"/>
        </w:numPr>
        <w:spacing w:before="120" w:after="280" w:line="360" w:lineRule="auto"/>
        <w:ind w:left="0" w:firstLine="1920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t>***** Decisão proferida em 1ª instância cabe recurso ao ***** de ***** – *****, com efeito suspensivo, no prazo de 15 (quinze) dias, contados da ciência deste ato decisório pelas partes, conforme estabelece o artigo n. 90 do Código de ***** .</w:t>
      </w:r>
    </w:p>
    <w:p w:rsidR="00E208B1" w:rsidRPr="00AD37AA" w:rsidRDefault="00E208B1" w:rsidP="00E208B1">
      <w:pPr>
        <w:numPr>
          <w:ilvl w:val="0"/>
          <w:numId w:val="1"/>
        </w:numPr>
        <w:spacing w:before="120" w:after="28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t>***** Decisão entrará em vigor na data de sua assinatura.</w:t>
      </w:r>
    </w:p>
    <w:p w:rsidR="00E208B1" w:rsidRDefault="00E208B1" w:rsidP="00E208B1">
      <w:pPr>
        <w:numPr>
          <w:ilvl w:val="0"/>
          <w:numId w:val="1"/>
        </w:numPr>
        <w:spacing w:before="120" w:after="28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t>Dê ciência, publique-se e cumpra-se.</w:t>
      </w:r>
    </w:p>
    <w:p w:rsidR="00E208B1" w:rsidRPr="00D81DC1" w:rsidRDefault="002D4912" w:rsidP="002D4912">
      <w:pPr>
        <w:spacing w:before="120" w:after="120" w:line="360" w:lineRule="auto"/>
        <w:ind w:left="4248"/>
        <w:rPr>
          <w:rFonts w:ascii="Times New Roman" w:hAnsi="Times New Roman" w:cs="Times New Roman"/>
          <w:sz w:val="24"/>
          <w:szCs w:val="24"/>
        </w:rPr>
      </w:pPr>
      <w:r>
        <w:t xml:space="preserve">      ***** , 20 de outubro de 2025.</w:t>
      </w:r>
    </w:p>
    <w:p w:rsidR="00E208B1" w:rsidRDefault="00E208B1" w:rsidP="00E208B1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:rsidR="00E208B1" w:rsidRDefault="00E208B1" w:rsidP="00E208B1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:rsidR="00E208B1" w:rsidRDefault="00E208B1" w:rsidP="00E208B1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:rsidR="00E208B1" w:rsidRPr="00AD58A0" w:rsidRDefault="00E208B1" w:rsidP="00E208B1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:rsidR="00E208B1" w:rsidRPr="00AD58A0" w:rsidRDefault="00E208B1" w:rsidP="00E208B1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***** </w:t>
      </w:r>
    </w:p>
    <w:p w:rsidR="0002754C" w:rsidRDefault="00E208B1" w:rsidP="00E208B1">
      <w:r>
        <w:t xml:space="preserve">     ***** n. 175263-***** n. 90616-*****</w:t>
      </w:r>
    </w:p>
    <w:sectPr w:rsidR="0002754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DCE" w:rsidRDefault="00D21DCE" w:rsidP="00E208B1">
      <w:pPr>
        <w:spacing w:after="0" w:line="240" w:lineRule="auto"/>
      </w:pPr>
      <w:r>
        <w:separator/>
      </w:r>
    </w:p>
  </w:endnote>
  <w:endnote w:type="continuationSeparator" w:id="0">
    <w:p w:rsidR="00D21DCE" w:rsidRDefault="00D21DCE" w:rsidP="00E208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08B1" w:rsidRDefault="00E208B1" w:rsidP="00E208B1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:rsidR="00E208B1" w:rsidRDefault="00E208B1" w:rsidP="00E208B1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:rsidR="00E208B1" w:rsidRDefault="00E208B1" w:rsidP="00E208B1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C97C9FE" wp14:editId="662D0A02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E208B1" w:rsidRDefault="00E208B1" w:rsidP="00E208B1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C97C9FE" id="Retângulo 3" o:spid="_x0000_s1027" style="position:absolute;left:0;text-align:left;margin-left:526.15pt;margin-top:663.2pt;width:51.3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" stroked="f">
              <v:textbox>
                <w:txbxContent>
                  <w:p w:rsidR="00E208B1" w:rsidRDefault="00E208B1" w:rsidP="00E208B1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:rsidR="00E208B1" w:rsidRDefault="00E208B1" w:rsidP="00E208B1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:rsidR="00E208B1" w:rsidRDefault="00E208B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DCE" w:rsidRDefault="00D21DCE" w:rsidP="00E208B1">
      <w:pPr>
        <w:spacing w:after="0" w:line="240" w:lineRule="auto"/>
      </w:pPr>
      <w:r>
        <w:separator/>
      </w:r>
    </w:p>
  </w:footnote>
  <w:footnote w:type="continuationSeparator" w:id="0">
    <w:p w:rsidR="00D21DCE" w:rsidRDefault="00D21DCE" w:rsidP="00E208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08B1" w:rsidRDefault="00E208B1" w:rsidP="00E208B1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C5E5BD0" wp14:editId="5AF5281B">
          <wp:simplePos x="0" y="0"/>
          <wp:positionH relativeFrom="column">
            <wp:posOffset>1561465</wp:posOffset>
          </wp:positionH>
          <wp:positionV relativeFrom="paragraph">
            <wp:posOffset>-233679</wp:posOffset>
          </wp:positionV>
          <wp:extent cx="2521585" cy="584200"/>
          <wp:effectExtent l="0" t="0" r="0" b="635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584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208B1" w:rsidRDefault="00E208B1" w:rsidP="00E208B1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</w:p>
  <w:p w:rsidR="00E208B1" w:rsidRDefault="00E208B1" w:rsidP="00E208B1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:rsidR="00E208B1" w:rsidRDefault="00E208B1" w:rsidP="00E208B1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 xml:space="preserve">Sistema </w:t>
    </w:r>
    <w:proofErr w:type="spellStart"/>
    <w:r>
      <w:rPr>
        <w:rFonts w:ascii="Arial" w:hAnsi="Arial" w:cs="Arial"/>
        <w:sz w:val="20"/>
        <w:szCs w:val="20"/>
      </w:rPr>
      <w:t>Cofen</w:t>
    </w:r>
    <w:proofErr w:type="spellEnd"/>
    <w:r>
      <w:rPr>
        <w:rFonts w:ascii="Arial" w:hAnsi="Arial" w:cs="Arial"/>
        <w:sz w:val="20"/>
        <w:szCs w:val="20"/>
      </w:rPr>
      <w:t>/Conselhos Regionais - Autarquia Federal criada pela Lei Nº 5. 905/73</w:t>
    </w:r>
  </w:p>
  <w:p w:rsidR="00E208B1" w:rsidRDefault="00E208B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8B1"/>
    <w:rsid w:val="0002754C"/>
    <w:rsid w:val="002D4912"/>
    <w:rsid w:val="00460935"/>
    <w:rsid w:val="00533420"/>
    <w:rsid w:val="0059496E"/>
    <w:rsid w:val="00720AFD"/>
    <w:rsid w:val="00924008"/>
    <w:rsid w:val="009702E1"/>
    <w:rsid w:val="00C452C8"/>
    <w:rsid w:val="00D21DCE"/>
    <w:rsid w:val="00E208B1"/>
    <w:rsid w:val="00FC1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2D0CF"/>
  <w15:chartTrackingRefBased/>
  <w15:docId w15:val="{DCAD6998-9FA3-4EBB-BA45-B60D244DC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208B1"/>
    <w:pPr>
      <w:spacing w:after="200" w:line="276" w:lineRule="auto"/>
    </w:pPr>
    <w:rPr>
      <w:rFonts w:ascii="Calibri" w:eastAsia="Calibri" w:hAnsi="Calibri"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uiPriority w:val="10"/>
    <w:qFormat/>
    <w:rsid w:val="00E208B1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basedOn w:val="Fontepargpadro"/>
    <w:link w:val="Ttulo"/>
    <w:uiPriority w:val="10"/>
    <w:rsid w:val="00E208B1"/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E208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208B1"/>
    <w:rPr>
      <w:rFonts w:ascii="Calibri" w:eastAsia="Calibri" w:hAnsi="Calibri" w:cs="Calibri"/>
    </w:rPr>
  </w:style>
  <w:style w:type="paragraph" w:styleId="Rodap">
    <w:name w:val="footer"/>
    <w:basedOn w:val="Normal"/>
    <w:link w:val="RodapChar"/>
    <w:unhideWhenUsed/>
    <w:rsid w:val="00E208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208B1"/>
    <w:rPr>
      <w:rFonts w:ascii="Calibri" w:eastAsia="Calibri" w:hAnsi="Calibri" w:cs="Calibri"/>
    </w:rPr>
  </w:style>
  <w:style w:type="paragraph" w:customStyle="1" w:styleId="Rodap1">
    <w:name w:val="Rodapé1"/>
    <w:rsid w:val="00E208B1"/>
    <w:pPr>
      <w:tabs>
        <w:tab w:val="center" w:pos="4252"/>
        <w:tab w:val="right" w:pos="8504"/>
      </w:tabs>
      <w:spacing w:after="0" w:line="240" w:lineRule="auto"/>
    </w:pPr>
    <w:rPr>
      <w:rFonts w:ascii="Arial" w:eastAsia="Calibri" w:hAnsi="Arial" w:cs="Arial"/>
      <w:color w:val="000000"/>
      <w:lang w:eastAsia="pt-BR"/>
    </w:rPr>
  </w:style>
  <w:style w:type="character" w:styleId="Hyperlink">
    <w:name w:val="Hyperlink"/>
    <w:uiPriority w:val="99"/>
    <w:rsid w:val="00E208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2025-10-20T18:31:00Z</cp:lastPrinted>
  <dcterms:created xsi:type="dcterms:W3CDTF">2025-10-20T18:35:00Z</dcterms:created>
  <dcterms:modified xsi:type="dcterms:W3CDTF">2025-10-20T18:35:00Z</dcterms:modified>
</cp:coreProperties>
</file>