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BC89E5A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E7C8E">
        <w:rPr>
          <w:b/>
          <w:caps/>
          <w:sz w:val="24"/>
          <w:szCs w:val="24"/>
        </w:rPr>
        <w:t>0</w:t>
      </w:r>
      <w:r w:rsidR="006D1BC0">
        <w:rPr>
          <w:b/>
          <w:caps/>
          <w:sz w:val="24"/>
          <w:szCs w:val="24"/>
        </w:rPr>
        <w:t>36</w:t>
      </w:r>
      <w:r>
        <w:rPr>
          <w:b/>
          <w:caps/>
          <w:sz w:val="24"/>
          <w:szCs w:val="24"/>
        </w:rPr>
        <w:t xml:space="preserve"> de</w:t>
      </w:r>
      <w:r w:rsidR="006D1BC0">
        <w:rPr>
          <w:b/>
          <w:caps/>
          <w:sz w:val="24"/>
          <w:szCs w:val="24"/>
        </w:rPr>
        <w:t xml:space="preserve"> 20</w:t>
      </w:r>
      <w:r w:rsidR="000E7C8E">
        <w:rPr>
          <w:b/>
          <w:caps/>
          <w:sz w:val="24"/>
          <w:szCs w:val="24"/>
        </w:rPr>
        <w:t xml:space="preserve"> janeiro de </w:t>
      </w:r>
      <w:r w:rsidR="006D1BC0">
        <w:rPr>
          <w:b/>
          <w:caps/>
          <w:sz w:val="24"/>
          <w:szCs w:val="24"/>
        </w:rPr>
        <w:t>2026</w:t>
      </w:r>
    </w:p>
    <w:p w14:paraId="597E7E03" w14:textId="375AF485" w:rsidR="006D1BC0" w:rsidRDefault="008705D9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D1BC0" w:rsidRPr="008E79D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948D261" w14:textId="2C903D09" w:rsidR="006D1BC0" w:rsidRPr="00C51793" w:rsidRDefault="006D1BC0" w:rsidP="006D1BC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apresentação de licença médica por 60 dias, do Procurador Geral Jurídico, Dr. Douglas da Costa Cardoso,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58BF25" w14:textId="5C5D3BC9" w:rsidR="006D1BC0" w:rsidRPr="006D1BC0" w:rsidRDefault="006D1BC0" w:rsidP="006D1B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D1B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atual Gestora </w:t>
      </w:r>
      <w:r w:rsidRPr="00D91FA0">
        <w:rPr>
          <w:rFonts w:ascii="Times New Roman" w:hAnsi="Times New Roman" w:cs="Times New Roman"/>
          <w:sz w:val="24"/>
          <w:szCs w:val="24"/>
        </w:rPr>
        <w:t>do Departamento Administrativo e Financeiro</w:t>
      </w:r>
      <w:r>
        <w:rPr>
          <w:rFonts w:ascii="Times New Roman" w:hAnsi="Times New Roman" w:cs="Times New Roman"/>
          <w:sz w:val="24"/>
          <w:szCs w:val="24"/>
        </w:rPr>
        <w:t>, Dra. Idelmara Ribeiro Macedo, assumirá temporariamente o cargo em Comissão de Procurador Geral;</w:t>
      </w:r>
    </w:p>
    <w:p w14:paraId="1E4A30EE" w14:textId="2F7F84FA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6D1BC0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6D1BC0">
        <w:rPr>
          <w:rFonts w:ascii="Times New Roman" w:hAnsi="Times New Roman" w:cs="Times New Roman"/>
          <w:sz w:val="24"/>
          <w:szCs w:val="24"/>
        </w:rPr>
        <w:t>24</w:t>
      </w:r>
      <w:r w:rsidR="001F1CD0">
        <w:rPr>
          <w:rFonts w:ascii="Times New Roman" w:hAnsi="Times New Roman" w:cs="Times New Roman"/>
          <w:sz w:val="24"/>
          <w:szCs w:val="24"/>
        </w:rPr>
        <w:t>, que aprova o novo Regimento Interno do Conselho Regional de Enfermagem de Mato Grosso do Sul;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37883A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001881108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039.706.861-13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1BC0" w:rsidRPr="006D1BC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6D1BC0">
        <w:rPr>
          <w:rFonts w:ascii="Times New Roman" w:hAnsi="Times New Roman" w:cs="Times New Roman"/>
          <w:sz w:val="24"/>
          <w:szCs w:val="24"/>
        </w:rPr>
        <w:t xml:space="preserve"> </w:t>
      </w:r>
      <w:r w:rsidR="006D1BC0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do Departamento Administrativo e Financeiro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13E26B" w14:textId="2B4AE984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D1BC0">
        <w:rPr>
          <w:rFonts w:ascii="Times New Roman" w:hAnsi="Times New Roman" w:cs="Times New Roman"/>
          <w:i w:val="0"/>
          <w:iCs w:val="0"/>
          <w:sz w:val="24"/>
          <w:szCs w:val="24"/>
        </w:rPr>
        <w:t>7.516,81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D1BC0">
        <w:rPr>
          <w:rFonts w:ascii="Times New Roman" w:hAnsi="Times New Roman" w:cs="Times New Roman"/>
          <w:i w:val="0"/>
          <w:iCs w:val="0"/>
          <w:sz w:val="24"/>
          <w:szCs w:val="24"/>
        </w:rPr>
        <w:t>sete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6D1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quinhentos e dezesseis reais e </w:t>
      </w:r>
      <w:r w:rsidR="00057217">
        <w:rPr>
          <w:rFonts w:ascii="Times New Roman" w:hAnsi="Times New Roman" w:cs="Times New Roman"/>
          <w:i w:val="0"/>
          <w:iCs w:val="0"/>
          <w:sz w:val="24"/>
          <w:szCs w:val="24"/>
        </w:rPr>
        <w:t>oitenta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6D32468F" w14:textId="74FA33C2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057217">
        <w:rPr>
          <w:rFonts w:ascii="Times New Roman" w:hAnsi="Times New Roman" w:cs="Times New Roman"/>
          <w:i w:val="0"/>
          <w:iCs w:val="0"/>
          <w:sz w:val="24"/>
          <w:szCs w:val="24"/>
        </w:rPr>
        <w:t>vigorará a partir do dia 20 de janeiro de 2026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8545E8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497A">
        <w:rPr>
          <w:rFonts w:ascii="Times New Roman" w:hAnsi="Times New Roman" w:cs="Times New Roman"/>
          <w:i w:val="0"/>
          <w:sz w:val="24"/>
          <w:szCs w:val="24"/>
        </w:rPr>
        <w:t>20 de janeiro de 2026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DCD27" w14:textId="77777777" w:rsidR="0048497A" w:rsidRDefault="0048497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B3D5453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13641A" w14:textId="7AD8E0B8" w:rsidR="00F824B7" w:rsidRPr="00240C2C" w:rsidRDefault="002F1945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240C2C" w:rsidSect="0048497A">
      <w:headerReference w:type="default" r:id="rId8"/>
      <w:footerReference w:type="default" r:id="rId9"/>
      <w:pgSz w:w="11906" w:h="16838" w:code="9"/>
      <w:pgMar w:top="1985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77460576" name="Imagem 377460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217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1AD3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97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1BC0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2018-08-03T13:33:00Z</cp:lastPrinted>
  <dcterms:created xsi:type="dcterms:W3CDTF">2026-01-21T15:42:00Z</dcterms:created>
  <dcterms:modified xsi:type="dcterms:W3CDTF">2026-01-21T15:47:00Z</dcterms:modified>
</cp:coreProperties>
</file>