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16EFB5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019/2026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CA73EDE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2D8C5F87" w:rsidR="00CE7E08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067/2025, emitido pela ***** . ***** , ***** n. 357783 -*****.</w:t>
      </w:r>
    </w:p>
    <w:p w14:paraId="72E21594" w14:textId="2CBE9774" w:rsidR="001C00B2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*****, *****. ***** Guimarães *****, ***** n. 578950 – *****, conforme os artigos 26, 36, 37, 38, 44, 45, 61 e 87 da Resolução ***** n. 564/2017.</w:t>
      </w:r>
    </w:p>
    <w:p w14:paraId="03687290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B42CA4E" w:rsidR="00E523BB" w:rsidRDefault="001C00B2" w:rsidP="003749F1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435/2025, decidem:</w:t>
      </w:r>
    </w:p>
    <w:p w14:paraId="32E73CC0" w14:textId="11F52EBC" w:rsidR="001C00B2" w:rsidRPr="003B44A5" w:rsidRDefault="001C00B2" w:rsidP="003749F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enfermagem *****. ***** Guimarães *****, ***** n. 578950 – *****.</w:t>
      </w:r>
    </w:p>
    <w:p w14:paraId="6C12690A" w14:textId="2896FD82" w:rsidR="001C00B2" w:rsidRPr="00CE7E08" w:rsidRDefault="001C00B2" w:rsidP="003749F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3749F1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1F6904F3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9F1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4A5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08B0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6E81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5894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410A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7744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1650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10B84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093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92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260</cp:revision>
  <cp:lastPrinted>2026-02-10T16:13:00Z</cp:lastPrinted>
  <dcterms:created xsi:type="dcterms:W3CDTF">2024-04-17T14:29:00Z</dcterms:created>
  <dcterms:modified xsi:type="dcterms:W3CDTF">2026-02-10T21:57:00Z</dcterms:modified>
</cp:coreProperties>
</file>