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44" w:rsidRPr="00473B94" w:rsidRDefault="00B44CA4" w:rsidP="002E652E">
      <w:pPr>
        <w:pStyle w:val="Default"/>
        <w:jc w:val="center"/>
        <w:rPr>
          <w:b/>
          <w:bCs/>
        </w:rPr>
      </w:pPr>
      <w:r>
        <w:rPr>
          <w:b/>
          <w:bCs/>
        </w:rPr>
        <w:t xml:space="preserve">ANEXO I DO EDITAL - </w:t>
      </w:r>
      <w:bookmarkStart w:id="0" w:name="_GoBack"/>
      <w:bookmarkEnd w:id="0"/>
      <w:r w:rsidR="00113344" w:rsidRPr="00473B94">
        <w:rPr>
          <w:b/>
          <w:bCs/>
        </w:rPr>
        <w:t>TERMO DE REFERÊNCIA</w:t>
      </w:r>
    </w:p>
    <w:p w:rsidR="00D61B1A" w:rsidRPr="00473B94" w:rsidRDefault="00603F40" w:rsidP="002E652E">
      <w:pPr>
        <w:pStyle w:val="Default"/>
        <w:jc w:val="center"/>
        <w:rPr>
          <w:b/>
          <w:bCs/>
        </w:rPr>
      </w:pPr>
      <w:r w:rsidRPr="00473B94">
        <w:rPr>
          <w:b/>
          <w:bCs/>
        </w:rPr>
        <w:t>PAL n</w:t>
      </w:r>
      <w:r w:rsidR="00D61B1A" w:rsidRPr="00473B94">
        <w:rPr>
          <w:b/>
          <w:bCs/>
        </w:rPr>
        <w:t xml:space="preserve">º </w:t>
      </w:r>
      <w:r w:rsidR="00CF1F50" w:rsidRPr="00CF1F50">
        <w:rPr>
          <w:b/>
          <w:bCs/>
          <w:color w:val="auto"/>
        </w:rPr>
        <w:t>012</w:t>
      </w:r>
      <w:r w:rsidRPr="00473B94">
        <w:rPr>
          <w:b/>
          <w:bCs/>
        </w:rPr>
        <w:t>/201</w:t>
      </w:r>
      <w:r w:rsidR="005B5992" w:rsidRPr="00473B94">
        <w:rPr>
          <w:b/>
          <w:bCs/>
        </w:rPr>
        <w:t>9</w:t>
      </w:r>
    </w:p>
    <w:p w:rsidR="00DA756C" w:rsidRPr="00473B94" w:rsidRDefault="00DA756C" w:rsidP="002E652E">
      <w:pPr>
        <w:pStyle w:val="Default"/>
        <w:jc w:val="both"/>
        <w:rPr>
          <w:b/>
          <w:bCs/>
        </w:rPr>
      </w:pPr>
      <w:r w:rsidRPr="00473B94">
        <w:rPr>
          <w:b/>
          <w:bCs/>
        </w:rPr>
        <w:t>1. OBJETO</w:t>
      </w:r>
    </w:p>
    <w:p w:rsidR="00A10EBB" w:rsidRPr="00473B94" w:rsidRDefault="00A10EBB" w:rsidP="005B5992">
      <w:pPr>
        <w:pStyle w:val="Default"/>
        <w:jc w:val="both"/>
      </w:pPr>
      <w:r w:rsidRPr="00473B94">
        <w:t xml:space="preserve">1.1. </w:t>
      </w:r>
      <w:r w:rsidR="005B5992" w:rsidRPr="00473B94">
        <w:t xml:space="preserve">Registro de Preços com a finalidade de viabilizar a contratação de empresa especializada em prestação de serviço </w:t>
      </w:r>
      <w:r w:rsidR="005475BA">
        <w:t xml:space="preserve">eventual </w:t>
      </w:r>
      <w:r w:rsidR="005B5992" w:rsidRPr="00473B94">
        <w:t xml:space="preserve">de Buffet, compreendendo o </w:t>
      </w:r>
      <w:r w:rsidR="00997B2E" w:rsidRPr="00473B94">
        <w:t xml:space="preserve">fornecimento </w:t>
      </w:r>
      <w:r w:rsidR="005B5992" w:rsidRPr="00473B94">
        <w:t xml:space="preserve">de Coffee Break, Almoço, Coquetel, Brunch e Jantar, </w:t>
      </w:r>
      <w:r w:rsidR="00997B2E" w:rsidRPr="00473B94">
        <w:t xml:space="preserve">sob demanda, </w:t>
      </w:r>
      <w:r w:rsidR="005B5992" w:rsidRPr="00473B94">
        <w:t>para os eventos</w:t>
      </w:r>
      <w:r w:rsidR="008C27DA">
        <w:t xml:space="preserve"> oficiais e institucionais</w:t>
      </w:r>
      <w:r w:rsidR="005B5992" w:rsidRPr="00473B94">
        <w:t xml:space="preserve"> </w:t>
      </w:r>
      <w:r w:rsidR="00296F0B" w:rsidRPr="00473B94">
        <w:t xml:space="preserve">realizados pelo Coren/MS </w:t>
      </w:r>
      <w:r w:rsidR="00714649" w:rsidRPr="00473B94">
        <w:t xml:space="preserve">conforme </w:t>
      </w:r>
      <w:r w:rsidR="00296F0B" w:rsidRPr="00473B94">
        <w:t xml:space="preserve">as </w:t>
      </w:r>
      <w:r w:rsidR="00714649" w:rsidRPr="00473B94">
        <w:t>cond</w:t>
      </w:r>
      <w:r w:rsidR="00296F0B" w:rsidRPr="00473B94">
        <w:t>ições, quantidades e exigências e</w:t>
      </w:r>
      <w:r w:rsidR="00714649" w:rsidRPr="00473B94">
        <w:t xml:space="preserve">stabelecidas </w:t>
      </w:r>
      <w:r w:rsidR="00296F0B" w:rsidRPr="00473B94">
        <w:t>neste</w:t>
      </w:r>
      <w:r w:rsidR="00714649" w:rsidRPr="00473B94">
        <w:t xml:space="preserve"> Termo de Referência</w:t>
      </w:r>
      <w:r w:rsidR="00F61AD8" w:rsidRPr="00473B94">
        <w:t xml:space="preserve"> e seus anexos.</w:t>
      </w:r>
    </w:p>
    <w:p w:rsidR="00296F0B" w:rsidRDefault="00296F0B" w:rsidP="00296F0B">
      <w:pPr>
        <w:pStyle w:val="Default"/>
        <w:jc w:val="both"/>
      </w:pPr>
      <w:r w:rsidRPr="00473B94">
        <w:t>1.</w:t>
      </w:r>
      <w:r w:rsidR="00261A15">
        <w:t>2</w:t>
      </w:r>
      <w:r w:rsidRPr="00473B94">
        <w:t>.</w:t>
      </w:r>
      <w:r w:rsidR="00EF765D" w:rsidRPr="00473B94">
        <w:t xml:space="preserve"> A prestação de serviços de que trata este Termo de Referência não gera vínculo empregatício entre os empregados da contratada e a Administração, vedando-se qualquer relação entre estes que caracterize pessoalidade e subordinação direta.</w:t>
      </w:r>
    </w:p>
    <w:p w:rsidR="002700F6" w:rsidRDefault="002700F6" w:rsidP="00296F0B">
      <w:pPr>
        <w:pStyle w:val="Default"/>
        <w:jc w:val="both"/>
      </w:pPr>
    </w:p>
    <w:tbl>
      <w:tblPr>
        <w:tblStyle w:val="Tabelacomgrade"/>
        <w:tblW w:w="0" w:type="auto"/>
        <w:tblInd w:w="108" w:type="dxa"/>
        <w:tblLayout w:type="fixed"/>
        <w:tblLook w:val="04A0" w:firstRow="1" w:lastRow="0" w:firstColumn="1" w:lastColumn="0" w:noHBand="0" w:noVBand="1"/>
      </w:tblPr>
      <w:tblGrid>
        <w:gridCol w:w="857"/>
        <w:gridCol w:w="5806"/>
        <w:gridCol w:w="1984"/>
      </w:tblGrid>
      <w:tr w:rsidR="00870CA1" w:rsidRPr="003A5F71" w:rsidTr="00751EDB">
        <w:tc>
          <w:tcPr>
            <w:tcW w:w="857" w:type="dxa"/>
            <w:vAlign w:val="center"/>
          </w:tcPr>
          <w:p w:rsidR="00870CA1" w:rsidRPr="003A5F71" w:rsidRDefault="00870CA1" w:rsidP="0056467E">
            <w:pPr>
              <w:jc w:val="center"/>
              <w:rPr>
                <w:rFonts w:ascii="Times New Roman" w:hAnsi="Times New Roman" w:cs="Times New Roman"/>
                <w:b/>
                <w:sz w:val="24"/>
                <w:szCs w:val="24"/>
              </w:rPr>
            </w:pPr>
            <w:r w:rsidRPr="003A5F71">
              <w:rPr>
                <w:rFonts w:ascii="Times New Roman" w:hAnsi="Times New Roman" w:cs="Times New Roman"/>
                <w:b/>
                <w:sz w:val="24"/>
                <w:szCs w:val="24"/>
              </w:rPr>
              <w:t>ITEM</w:t>
            </w:r>
          </w:p>
        </w:tc>
        <w:tc>
          <w:tcPr>
            <w:tcW w:w="5806" w:type="dxa"/>
            <w:vAlign w:val="center"/>
          </w:tcPr>
          <w:p w:rsidR="00870CA1" w:rsidRPr="003A5F71" w:rsidRDefault="00870CA1" w:rsidP="0056467E">
            <w:pPr>
              <w:jc w:val="center"/>
              <w:rPr>
                <w:rFonts w:ascii="Times New Roman" w:hAnsi="Times New Roman" w:cs="Times New Roman"/>
                <w:b/>
                <w:sz w:val="24"/>
                <w:szCs w:val="24"/>
              </w:rPr>
            </w:pPr>
            <w:r w:rsidRPr="003A5F71">
              <w:rPr>
                <w:rFonts w:ascii="Times New Roman" w:hAnsi="Times New Roman" w:cs="Times New Roman"/>
                <w:b/>
                <w:sz w:val="24"/>
                <w:szCs w:val="24"/>
              </w:rPr>
              <w:t>DESCRIÇÃO RESUMIDA</w:t>
            </w:r>
          </w:p>
        </w:tc>
        <w:tc>
          <w:tcPr>
            <w:tcW w:w="1984" w:type="dxa"/>
            <w:vAlign w:val="center"/>
          </w:tcPr>
          <w:p w:rsidR="00870CA1" w:rsidRPr="003A5F71" w:rsidRDefault="00870CA1" w:rsidP="001A730F">
            <w:pPr>
              <w:jc w:val="center"/>
              <w:rPr>
                <w:rFonts w:ascii="Times New Roman" w:hAnsi="Times New Roman" w:cs="Times New Roman"/>
                <w:b/>
                <w:sz w:val="24"/>
                <w:szCs w:val="24"/>
              </w:rPr>
            </w:pPr>
            <w:r w:rsidRPr="003A5F71">
              <w:rPr>
                <w:rFonts w:ascii="Times New Roman" w:hAnsi="Times New Roman" w:cs="Times New Roman"/>
                <w:b/>
                <w:sz w:val="24"/>
                <w:szCs w:val="24"/>
              </w:rPr>
              <w:t xml:space="preserve">QUANTIDADE ESTIMADA </w:t>
            </w:r>
            <w:r w:rsidR="001A730F">
              <w:rPr>
                <w:rFonts w:ascii="Times New Roman" w:hAnsi="Times New Roman" w:cs="Times New Roman"/>
                <w:b/>
                <w:sz w:val="24"/>
                <w:szCs w:val="24"/>
              </w:rPr>
              <w:t>DE</w:t>
            </w:r>
            <w:r>
              <w:rPr>
                <w:rFonts w:ascii="Times New Roman" w:hAnsi="Times New Roman" w:cs="Times New Roman"/>
                <w:b/>
                <w:sz w:val="24"/>
                <w:szCs w:val="24"/>
              </w:rPr>
              <w:t xml:space="preserve"> PESSOA</w:t>
            </w:r>
            <w:r w:rsidR="001A730F">
              <w:rPr>
                <w:rFonts w:ascii="Times New Roman" w:hAnsi="Times New Roman" w:cs="Times New Roman"/>
                <w:b/>
                <w:sz w:val="24"/>
                <w:szCs w:val="24"/>
              </w:rPr>
              <w:t>S</w:t>
            </w:r>
          </w:p>
        </w:tc>
      </w:tr>
      <w:tr w:rsidR="00870CA1" w:rsidRPr="003A5F71" w:rsidTr="00751EDB">
        <w:tc>
          <w:tcPr>
            <w:tcW w:w="857" w:type="dxa"/>
            <w:vAlign w:val="center"/>
          </w:tcPr>
          <w:p w:rsidR="00870CA1" w:rsidRPr="003A5F71" w:rsidRDefault="00870CA1" w:rsidP="0056467E">
            <w:pPr>
              <w:jc w:val="center"/>
              <w:rPr>
                <w:rFonts w:ascii="Times New Roman" w:hAnsi="Times New Roman" w:cs="Times New Roman"/>
                <w:sz w:val="24"/>
                <w:szCs w:val="24"/>
              </w:rPr>
            </w:pPr>
            <w:r w:rsidRPr="003A5F71">
              <w:rPr>
                <w:rFonts w:ascii="Times New Roman" w:hAnsi="Times New Roman" w:cs="Times New Roman"/>
                <w:sz w:val="24"/>
                <w:szCs w:val="24"/>
              </w:rPr>
              <w:t>1</w:t>
            </w:r>
          </w:p>
        </w:tc>
        <w:tc>
          <w:tcPr>
            <w:tcW w:w="5806" w:type="dxa"/>
            <w:vAlign w:val="center"/>
          </w:tcPr>
          <w:p w:rsidR="00870CA1" w:rsidRPr="003A5F71" w:rsidRDefault="00870CA1" w:rsidP="0056467E">
            <w:pPr>
              <w:rPr>
                <w:rFonts w:ascii="Times New Roman" w:hAnsi="Times New Roman" w:cs="Times New Roman"/>
                <w:sz w:val="24"/>
                <w:szCs w:val="24"/>
              </w:rPr>
            </w:pPr>
            <w:r w:rsidRPr="003A5F71">
              <w:rPr>
                <w:rFonts w:ascii="Times New Roman" w:hAnsi="Times New Roman" w:cs="Times New Roman"/>
                <w:sz w:val="24"/>
                <w:szCs w:val="24"/>
              </w:rPr>
              <w:t>Buffet</w:t>
            </w:r>
            <w:r w:rsidR="00D629B4">
              <w:rPr>
                <w:rFonts w:ascii="Times New Roman" w:hAnsi="Times New Roman" w:cs="Times New Roman"/>
                <w:sz w:val="24"/>
                <w:szCs w:val="24"/>
              </w:rPr>
              <w:t xml:space="preserve"> –</w:t>
            </w:r>
            <w:r w:rsidRPr="003A5F71">
              <w:rPr>
                <w:rFonts w:ascii="Times New Roman" w:hAnsi="Times New Roman" w:cs="Times New Roman"/>
                <w:sz w:val="24"/>
                <w:szCs w:val="24"/>
              </w:rPr>
              <w:t xml:space="preserve"> Coffee break</w:t>
            </w:r>
          </w:p>
        </w:tc>
        <w:tc>
          <w:tcPr>
            <w:tcW w:w="1984" w:type="dxa"/>
            <w:vAlign w:val="center"/>
          </w:tcPr>
          <w:p w:rsidR="00870CA1" w:rsidRPr="0056467E" w:rsidRDefault="0056467E" w:rsidP="0056467E">
            <w:pPr>
              <w:jc w:val="center"/>
              <w:rPr>
                <w:rFonts w:ascii="Times New Roman" w:hAnsi="Times New Roman" w:cs="Times New Roman"/>
                <w:sz w:val="24"/>
                <w:szCs w:val="24"/>
              </w:rPr>
            </w:pPr>
            <w:r>
              <w:rPr>
                <w:rFonts w:ascii="Times New Roman" w:hAnsi="Times New Roman" w:cs="Times New Roman"/>
                <w:sz w:val="24"/>
                <w:szCs w:val="24"/>
              </w:rPr>
              <w:t>5.000</w:t>
            </w:r>
          </w:p>
        </w:tc>
      </w:tr>
      <w:tr w:rsidR="00870CA1" w:rsidRPr="003A5F71" w:rsidTr="00751EDB">
        <w:tc>
          <w:tcPr>
            <w:tcW w:w="857" w:type="dxa"/>
            <w:vAlign w:val="center"/>
          </w:tcPr>
          <w:p w:rsidR="00870CA1" w:rsidRPr="003A5F71" w:rsidRDefault="00870CA1" w:rsidP="0056467E">
            <w:pPr>
              <w:jc w:val="center"/>
              <w:rPr>
                <w:rFonts w:ascii="Times New Roman" w:hAnsi="Times New Roman" w:cs="Times New Roman"/>
                <w:sz w:val="24"/>
                <w:szCs w:val="24"/>
              </w:rPr>
            </w:pPr>
            <w:r w:rsidRPr="003A5F71">
              <w:rPr>
                <w:rFonts w:ascii="Times New Roman" w:hAnsi="Times New Roman" w:cs="Times New Roman"/>
                <w:sz w:val="24"/>
                <w:szCs w:val="24"/>
              </w:rPr>
              <w:t>2</w:t>
            </w:r>
          </w:p>
        </w:tc>
        <w:tc>
          <w:tcPr>
            <w:tcW w:w="5806" w:type="dxa"/>
            <w:vAlign w:val="center"/>
          </w:tcPr>
          <w:p w:rsidR="00870CA1" w:rsidRPr="003A5F71" w:rsidRDefault="00870CA1" w:rsidP="0056467E">
            <w:pPr>
              <w:rPr>
                <w:rFonts w:ascii="Times New Roman" w:hAnsi="Times New Roman" w:cs="Times New Roman"/>
                <w:sz w:val="24"/>
                <w:szCs w:val="24"/>
              </w:rPr>
            </w:pPr>
            <w:r w:rsidRPr="003A5F71">
              <w:rPr>
                <w:rFonts w:ascii="Times New Roman" w:hAnsi="Times New Roman" w:cs="Times New Roman"/>
                <w:sz w:val="24"/>
                <w:szCs w:val="24"/>
              </w:rPr>
              <w:t xml:space="preserve">Buffet </w:t>
            </w:r>
            <w:r w:rsidR="00D629B4">
              <w:rPr>
                <w:rFonts w:ascii="Times New Roman" w:hAnsi="Times New Roman" w:cs="Times New Roman"/>
                <w:sz w:val="24"/>
                <w:szCs w:val="24"/>
              </w:rPr>
              <w:t>–</w:t>
            </w:r>
            <w:r w:rsidRPr="003A5F71">
              <w:rPr>
                <w:rFonts w:ascii="Times New Roman" w:hAnsi="Times New Roman" w:cs="Times New Roman"/>
                <w:sz w:val="24"/>
                <w:szCs w:val="24"/>
              </w:rPr>
              <w:t xml:space="preserve"> Almoço</w:t>
            </w:r>
          </w:p>
        </w:tc>
        <w:tc>
          <w:tcPr>
            <w:tcW w:w="1984" w:type="dxa"/>
            <w:vAlign w:val="center"/>
          </w:tcPr>
          <w:p w:rsidR="00870CA1" w:rsidRPr="0056467E" w:rsidRDefault="0056467E" w:rsidP="0056467E">
            <w:pPr>
              <w:jc w:val="center"/>
              <w:rPr>
                <w:rFonts w:ascii="Times New Roman" w:hAnsi="Times New Roman" w:cs="Times New Roman"/>
                <w:sz w:val="24"/>
                <w:szCs w:val="24"/>
              </w:rPr>
            </w:pPr>
            <w:r>
              <w:rPr>
                <w:rFonts w:ascii="Times New Roman" w:hAnsi="Times New Roman" w:cs="Times New Roman"/>
                <w:sz w:val="24"/>
                <w:szCs w:val="24"/>
              </w:rPr>
              <w:t>2</w:t>
            </w:r>
            <w:r w:rsidR="00870CA1" w:rsidRPr="0056467E">
              <w:rPr>
                <w:rFonts w:ascii="Times New Roman" w:hAnsi="Times New Roman" w:cs="Times New Roman"/>
                <w:sz w:val="24"/>
                <w:szCs w:val="24"/>
              </w:rPr>
              <w:t>00</w:t>
            </w:r>
          </w:p>
        </w:tc>
      </w:tr>
      <w:tr w:rsidR="00870CA1" w:rsidRPr="003A5F71" w:rsidTr="00751EDB">
        <w:tc>
          <w:tcPr>
            <w:tcW w:w="857" w:type="dxa"/>
            <w:vAlign w:val="center"/>
          </w:tcPr>
          <w:p w:rsidR="00870CA1" w:rsidRPr="003A5F71" w:rsidRDefault="00870CA1" w:rsidP="0056467E">
            <w:pPr>
              <w:jc w:val="center"/>
              <w:rPr>
                <w:rFonts w:ascii="Times New Roman" w:hAnsi="Times New Roman" w:cs="Times New Roman"/>
                <w:sz w:val="24"/>
                <w:szCs w:val="24"/>
              </w:rPr>
            </w:pPr>
            <w:r w:rsidRPr="003A5F71">
              <w:rPr>
                <w:rFonts w:ascii="Times New Roman" w:hAnsi="Times New Roman" w:cs="Times New Roman"/>
                <w:sz w:val="24"/>
                <w:szCs w:val="24"/>
              </w:rPr>
              <w:t>3</w:t>
            </w:r>
          </w:p>
        </w:tc>
        <w:tc>
          <w:tcPr>
            <w:tcW w:w="5806" w:type="dxa"/>
            <w:vAlign w:val="center"/>
          </w:tcPr>
          <w:p w:rsidR="00870CA1" w:rsidRPr="003A5F71" w:rsidRDefault="00870CA1" w:rsidP="0056467E">
            <w:pPr>
              <w:rPr>
                <w:rFonts w:ascii="Times New Roman" w:hAnsi="Times New Roman" w:cs="Times New Roman"/>
                <w:sz w:val="24"/>
                <w:szCs w:val="24"/>
              </w:rPr>
            </w:pPr>
            <w:r w:rsidRPr="003A5F71">
              <w:rPr>
                <w:rFonts w:ascii="Times New Roman" w:hAnsi="Times New Roman" w:cs="Times New Roman"/>
                <w:sz w:val="24"/>
                <w:szCs w:val="24"/>
              </w:rPr>
              <w:t xml:space="preserve">Buffet </w:t>
            </w:r>
            <w:r w:rsidR="00D629B4">
              <w:rPr>
                <w:rFonts w:ascii="Times New Roman" w:hAnsi="Times New Roman" w:cs="Times New Roman"/>
                <w:sz w:val="24"/>
                <w:szCs w:val="24"/>
              </w:rPr>
              <w:t>–</w:t>
            </w:r>
            <w:r w:rsidRPr="003A5F71">
              <w:rPr>
                <w:rFonts w:ascii="Times New Roman" w:hAnsi="Times New Roman" w:cs="Times New Roman"/>
                <w:sz w:val="24"/>
                <w:szCs w:val="24"/>
              </w:rPr>
              <w:t xml:space="preserve"> Jantar</w:t>
            </w:r>
          </w:p>
        </w:tc>
        <w:tc>
          <w:tcPr>
            <w:tcW w:w="1984" w:type="dxa"/>
            <w:vAlign w:val="center"/>
          </w:tcPr>
          <w:p w:rsidR="00870CA1" w:rsidRPr="0056467E" w:rsidRDefault="0056467E" w:rsidP="0056467E">
            <w:pPr>
              <w:jc w:val="center"/>
              <w:rPr>
                <w:rFonts w:ascii="Times New Roman" w:hAnsi="Times New Roman" w:cs="Times New Roman"/>
                <w:sz w:val="24"/>
                <w:szCs w:val="24"/>
              </w:rPr>
            </w:pPr>
            <w:r>
              <w:rPr>
                <w:rFonts w:ascii="Times New Roman" w:hAnsi="Times New Roman" w:cs="Times New Roman"/>
                <w:sz w:val="24"/>
                <w:szCs w:val="24"/>
              </w:rPr>
              <w:t>2</w:t>
            </w:r>
            <w:r w:rsidR="00870CA1" w:rsidRPr="0056467E">
              <w:rPr>
                <w:rFonts w:ascii="Times New Roman" w:hAnsi="Times New Roman" w:cs="Times New Roman"/>
                <w:sz w:val="24"/>
                <w:szCs w:val="24"/>
              </w:rPr>
              <w:t>00</w:t>
            </w:r>
          </w:p>
        </w:tc>
      </w:tr>
      <w:tr w:rsidR="00870CA1" w:rsidRPr="003A5F71" w:rsidTr="00751EDB">
        <w:tc>
          <w:tcPr>
            <w:tcW w:w="857" w:type="dxa"/>
            <w:vAlign w:val="center"/>
          </w:tcPr>
          <w:p w:rsidR="00870CA1" w:rsidRPr="003A5F71" w:rsidRDefault="00870CA1" w:rsidP="0056467E">
            <w:pPr>
              <w:jc w:val="center"/>
              <w:rPr>
                <w:rFonts w:ascii="Times New Roman" w:hAnsi="Times New Roman" w:cs="Times New Roman"/>
                <w:sz w:val="24"/>
                <w:szCs w:val="24"/>
              </w:rPr>
            </w:pPr>
            <w:r w:rsidRPr="003A5F71">
              <w:rPr>
                <w:rFonts w:ascii="Times New Roman" w:hAnsi="Times New Roman" w:cs="Times New Roman"/>
                <w:sz w:val="24"/>
                <w:szCs w:val="24"/>
              </w:rPr>
              <w:t>4</w:t>
            </w:r>
          </w:p>
        </w:tc>
        <w:tc>
          <w:tcPr>
            <w:tcW w:w="5806" w:type="dxa"/>
            <w:vAlign w:val="center"/>
          </w:tcPr>
          <w:p w:rsidR="00870CA1" w:rsidRPr="003A5F71" w:rsidRDefault="00870CA1" w:rsidP="0056467E">
            <w:pPr>
              <w:rPr>
                <w:rFonts w:ascii="Times New Roman" w:hAnsi="Times New Roman" w:cs="Times New Roman"/>
                <w:sz w:val="24"/>
                <w:szCs w:val="24"/>
              </w:rPr>
            </w:pPr>
            <w:r w:rsidRPr="003A5F71">
              <w:rPr>
                <w:rFonts w:ascii="Times New Roman" w:hAnsi="Times New Roman" w:cs="Times New Roman"/>
                <w:sz w:val="24"/>
                <w:szCs w:val="24"/>
              </w:rPr>
              <w:t xml:space="preserve">Buffet </w:t>
            </w:r>
            <w:r w:rsidR="00D629B4">
              <w:rPr>
                <w:rFonts w:ascii="Times New Roman" w:hAnsi="Times New Roman" w:cs="Times New Roman"/>
                <w:sz w:val="24"/>
                <w:szCs w:val="24"/>
              </w:rPr>
              <w:t>–</w:t>
            </w:r>
            <w:r w:rsidRPr="003A5F71">
              <w:rPr>
                <w:rFonts w:ascii="Times New Roman" w:hAnsi="Times New Roman" w:cs="Times New Roman"/>
                <w:sz w:val="24"/>
                <w:szCs w:val="24"/>
              </w:rPr>
              <w:t xml:space="preserve"> Brunch</w:t>
            </w:r>
          </w:p>
        </w:tc>
        <w:tc>
          <w:tcPr>
            <w:tcW w:w="1984" w:type="dxa"/>
            <w:vAlign w:val="center"/>
          </w:tcPr>
          <w:p w:rsidR="00870CA1" w:rsidRPr="0056467E" w:rsidRDefault="00870CA1" w:rsidP="0056467E">
            <w:pPr>
              <w:jc w:val="center"/>
              <w:rPr>
                <w:rFonts w:ascii="Times New Roman" w:hAnsi="Times New Roman" w:cs="Times New Roman"/>
                <w:sz w:val="24"/>
                <w:szCs w:val="24"/>
              </w:rPr>
            </w:pPr>
            <w:r w:rsidRPr="0056467E">
              <w:rPr>
                <w:rFonts w:ascii="Times New Roman" w:hAnsi="Times New Roman" w:cs="Times New Roman"/>
                <w:sz w:val="24"/>
                <w:szCs w:val="24"/>
              </w:rPr>
              <w:t>1.000</w:t>
            </w:r>
          </w:p>
        </w:tc>
      </w:tr>
      <w:tr w:rsidR="00870CA1" w:rsidRPr="003A5F71" w:rsidTr="00751EDB">
        <w:tc>
          <w:tcPr>
            <w:tcW w:w="857" w:type="dxa"/>
            <w:vAlign w:val="center"/>
          </w:tcPr>
          <w:p w:rsidR="00870CA1" w:rsidRPr="003A5F71" w:rsidRDefault="00870CA1" w:rsidP="0056467E">
            <w:pPr>
              <w:jc w:val="center"/>
              <w:rPr>
                <w:rFonts w:ascii="Times New Roman" w:hAnsi="Times New Roman" w:cs="Times New Roman"/>
                <w:sz w:val="24"/>
                <w:szCs w:val="24"/>
              </w:rPr>
            </w:pPr>
            <w:r w:rsidRPr="003A5F71">
              <w:rPr>
                <w:rFonts w:ascii="Times New Roman" w:hAnsi="Times New Roman" w:cs="Times New Roman"/>
                <w:sz w:val="24"/>
                <w:szCs w:val="24"/>
              </w:rPr>
              <w:t>5</w:t>
            </w:r>
          </w:p>
        </w:tc>
        <w:tc>
          <w:tcPr>
            <w:tcW w:w="5806" w:type="dxa"/>
            <w:vAlign w:val="center"/>
          </w:tcPr>
          <w:p w:rsidR="00870CA1" w:rsidRPr="003A5F71" w:rsidRDefault="00870CA1" w:rsidP="0056467E">
            <w:pPr>
              <w:rPr>
                <w:rFonts w:ascii="Times New Roman" w:hAnsi="Times New Roman" w:cs="Times New Roman"/>
                <w:sz w:val="24"/>
                <w:szCs w:val="24"/>
              </w:rPr>
            </w:pPr>
            <w:r w:rsidRPr="003A5F71">
              <w:rPr>
                <w:rFonts w:ascii="Times New Roman" w:hAnsi="Times New Roman" w:cs="Times New Roman"/>
                <w:sz w:val="24"/>
                <w:szCs w:val="24"/>
              </w:rPr>
              <w:t xml:space="preserve">Buffet </w:t>
            </w:r>
            <w:r w:rsidR="00D629B4">
              <w:rPr>
                <w:rFonts w:ascii="Times New Roman" w:hAnsi="Times New Roman" w:cs="Times New Roman"/>
                <w:sz w:val="24"/>
                <w:szCs w:val="24"/>
              </w:rPr>
              <w:t>–</w:t>
            </w:r>
            <w:r w:rsidRPr="003A5F71">
              <w:rPr>
                <w:rFonts w:ascii="Times New Roman" w:hAnsi="Times New Roman" w:cs="Times New Roman"/>
                <w:sz w:val="24"/>
                <w:szCs w:val="24"/>
              </w:rPr>
              <w:t xml:space="preserve"> Coquetel</w:t>
            </w:r>
          </w:p>
        </w:tc>
        <w:tc>
          <w:tcPr>
            <w:tcW w:w="1984" w:type="dxa"/>
            <w:vAlign w:val="center"/>
          </w:tcPr>
          <w:p w:rsidR="00870CA1" w:rsidRPr="0056467E" w:rsidRDefault="00870CA1" w:rsidP="0056467E">
            <w:pPr>
              <w:jc w:val="center"/>
              <w:rPr>
                <w:rFonts w:ascii="Times New Roman" w:hAnsi="Times New Roman" w:cs="Times New Roman"/>
                <w:sz w:val="24"/>
                <w:szCs w:val="24"/>
              </w:rPr>
            </w:pPr>
            <w:r w:rsidRPr="0056467E">
              <w:rPr>
                <w:rFonts w:ascii="Times New Roman" w:hAnsi="Times New Roman" w:cs="Times New Roman"/>
                <w:sz w:val="24"/>
                <w:szCs w:val="24"/>
              </w:rPr>
              <w:t>1.000</w:t>
            </w:r>
          </w:p>
        </w:tc>
      </w:tr>
    </w:tbl>
    <w:p w:rsidR="004C5BCF" w:rsidRDefault="004C5BCF" w:rsidP="004C5BCF">
      <w:pPr>
        <w:autoSpaceDE w:val="0"/>
        <w:autoSpaceDN w:val="0"/>
        <w:adjustRightInd w:val="0"/>
        <w:spacing w:after="0" w:line="240" w:lineRule="auto"/>
        <w:jc w:val="both"/>
        <w:rPr>
          <w:rFonts w:ascii="Times New Roman" w:hAnsi="Times New Roman" w:cs="Times New Roman"/>
          <w:sz w:val="24"/>
          <w:szCs w:val="24"/>
        </w:rPr>
      </w:pPr>
    </w:p>
    <w:p w:rsidR="004C5BCF" w:rsidRDefault="004C5BCF" w:rsidP="004C5B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573725">
        <w:rPr>
          <w:rFonts w:ascii="Times New Roman" w:hAnsi="Times New Roman" w:cs="Times New Roman"/>
          <w:sz w:val="24"/>
          <w:szCs w:val="24"/>
        </w:rPr>
        <w:t xml:space="preserve">O objetivo da licitação é </w:t>
      </w:r>
      <w:r w:rsidRPr="00254AC0">
        <w:rPr>
          <w:rFonts w:ascii="Times New Roman" w:hAnsi="Times New Roman" w:cs="Times New Roman"/>
          <w:sz w:val="24"/>
          <w:szCs w:val="24"/>
        </w:rPr>
        <w:t>de registrar preços, pelo período de 12</w:t>
      </w:r>
      <w:r>
        <w:rPr>
          <w:rFonts w:ascii="Times New Roman" w:hAnsi="Times New Roman" w:cs="Times New Roman"/>
          <w:sz w:val="24"/>
          <w:szCs w:val="24"/>
        </w:rPr>
        <w:t xml:space="preserve"> </w:t>
      </w:r>
      <w:r w:rsidRPr="00254AC0">
        <w:rPr>
          <w:rFonts w:ascii="Times New Roman" w:hAnsi="Times New Roman" w:cs="Times New Roman"/>
          <w:sz w:val="24"/>
          <w:szCs w:val="24"/>
        </w:rPr>
        <w:t xml:space="preserve">(doze) meses, para eventuais e futuras atividades do </w:t>
      </w:r>
      <w:r>
        <w:rPr>
          <w:rFonts w:ascii="Times New Roman" w:hAnsi="Times New Roman" w:cs="Times New Roman"/>
          <w:sz w:val="24"/>
          <w:szCs w:val="24"/>
        </w:rPr>
        <w:t>Coren/MS</w:t>
      </w:r>
      <w:r w:rsidRPr="00254AC0">
        <w:rPr>
          <w:rFonts w:ascii="Times New Roman" w:hAnsi="Times New Roman" w:cs="Times New Roman"/>
          <w:sz w:val="24"/>
          <w:szCs w:val="24"/>
        </w:rPr>
        <w:t>, não gerando qualquer</w:t>
      </w:r>
      <w:r>
        <w:rPr>
          <w:rFonts w:ascii="Times New Roman" w:hAnsi="Times New Roman" w:cs="Times New Roman"/>
          <w:sz w:val="24"/>
          <w:szCs w:val="24"/>
        </w:rPr>
        <w:t xml:space="preserve"> </w:t>
      </w:r>
      <w:r w:rsidRPr="00254AC0">
        <w:rPr>
          <w:rFonts w:ascii="Times New Roman" w:hAnsi="Times New Roman" w:cs="Times New Roman"/>
          <w:sz w:val="24"/>
          <w:szCs w:val="24"/>
        </w:rPr>
        <w:t>obrigação por parte d</w:t>
      </w:r>
      <w:r w:rsidR="00083F42">
        <w:rPr>
          <w:rFonts w:ascii="Times New Roman" w:hAnsi="Times New Roman" w:cs="Times New Roman"/>
          <w:sz w:val="24"/>
          <w:szCs w:val="24"/>
        </w:rPr>
        <w:t>esta Autarquia</w:t>
      </w:r>
      <w:r w:rsidRPr="00254AC0">
        <w:rPr>
          <w:rFonts w:ascii="Times New Roman" w:hAnsi="Times New Roman" w:cs="Times New Roman"/>
          <w:sz w:val="24"/>
          <w:szCs w:val="24"/>
        </w:rPr>
        <w:t xml:space="preserve"> na contratação da totali</w:t>
      </w:r>
      <w:r>
        <w:rPr>
          <w:rFonts w:ascii="Times New Roman" w:hAnsi="Times New Roman" w:cs="Times New Roman"/>
          <w:sz w:val="24"/>
          <w:szCs w:val="24"/>
        </w:rPr>
        <w:t xml:space="preserve">dade do quantitativo </w:t>
      </w:r>
      <w:r w:rsidR="002F37F1">
        <w:rPr>
          <w:rFonts w:ascii="Times New Roman" w:hAnsi="Times New Roman" w:cs="Times New Roman"/>
          <w:sz w:val="24"/>
          <w:szCs w:val="24"/>
        </w:rPr>
        <w:t>estimado</w:t>
      </w:r>
      <w:r>
        <w:rPr>
          <w:rFonts w:ascii="Times New Roman" w:hAnsi="Times New Roman" w:cs="Times New Roman"/>
          <w:sz w:val="24"/>
          <w:szCs w:val="24"/>
        </w:rPr>
        <w:t xml:space="preserve"> e registrado. </w:t>
      </w:r>
    </w:p>
    <w:p w:rsidR="004C5BCF" w:rsidRPr="00473B94" w:rsidRDefault="004C5BCF" w:rsidP="00296F0B">
      <w:pPr>
        <w:pStyle w:val="Default"/>
        <w:jc w:val="both"/>
      </w:pPr>
    </w:p>
    <w:p w:rsidR="00EC63CA" w:rsidRPr="00473B94" w:rsidRDefault="00EC63CA" w:rsidP="002E652E">
      <w:pPr>
        <w:pStyle w:val="Default"/>
        <w:jc w:val="both"/>
      </w:pPr>
    </w:p>
    <w:p w:rsidR="00DA756C" w:rsidRPr="00473B94" w:rsidRDefault="00DA756C" w:rsidP="002E652E">
      <w:pPr>
        <w:pStyle w:val="Default"/>
        <w:jc w:val="both"/>
        <w:rPr>
          <w:b/>
          <w:bCs/>
        </w:rPr>
      </w:pPr>
      <w:r w:rsidRPr="00473B94">
        <w:rPr>
          <w:b/>
          <w:bCs/>
        </w:rPr>
        <w:t xml:space="preserve">2. JUSTIFICATIVA </w:t>
      </w:r>
    </w:p>
    <w:p w:rsidR="00997B2E" w:rsidRPr="00473B94" w:rsidRDefault="00BC233B" w:rsidP="00997B2E">
      <w:pPr>
        <w:pStyle w:val="Default"/>
        <w:jc w:val="both"/>
      </w:pPr>
      <w:r w:rsidRPr="00473B94">
        <w:t xml:space="preserve">2.1. </w:t>
      </w:r>
      <w:r w:rsidR="00997B2E" w:rsidRPr="00473B94">
        <w:t>Co</w:t>
      </w:r>
      <w:r w:rsidR="005F0002">
        <w:t>nsiderando os diversos eventos oficiais</w:t>
      </w:r>
      <w:r w:rsidR="00E02186">
        <w:t xml:space="preserve"> e institucionais</w:t>
      </w:r>
      <w:r w:rsidR="00997B2E" w:rsidRPr="00473B94">
        <w:t xml:space="preserve"> realizados pelo Coren/MS, como por exemplo: Semana da Enfermagem (SEMS), Encontro de RTs,  Encontro de Técnicos e Auxiliares de Enfermagem, Se</w:t>
      </w:r>
      <w:r w:rsidR="00B26021" w:rsidRPr="00473B94">
        <w:t xml:space="preserve">minários, Cursos de Capacitação, </w:t>
      </w:r>
      <w:r w:rsidR="00997B2E" w:rsidRPr="00473B94">
        <w:t>Treinamento</w:t>
      </w:r>
      <w:r w:rsidR="00B26021" w:rsidRPr="00473B94">
        <w:t xml:space="preserve"> e Reciclagem</w:t>
      </w:r>
      <w:r w:rsidR="00997B2E" w:rsidRPr="00473B94">
        <w:t>, onde se exige procedimentos e providências compatíveis com o caráter de cada acontecimento, necessário se faz a contratação de serviços de buffet, com correspondência em qualidade, apresentação e ambientação adequados</w:t>
      </w:r>
      <w:r w:rsidR="005475BA">
        <w:t>.</w:t>
      </w:r>
    </w:p>
    <w:p w:rsidR="00103878" w:rsidRPr="00473B94" w:rsidRDefault="00103878" w:rsidP="00103878">
      <w:pPr>
        <w:pStyle w:val="Default"/>
        <w:jc w:val="both"/>
      </w:pPr>
      <w:r w:rsidRPr="00473B94">
        <w:t>2.2. De acordo com essas necessidades, a empresa contratada deverá disponibilizar produtos e serviços de alta qualidade; pessoal devidamente treinado e uniformizado; louças, talheres, réchauds, travessas, guardanapos, mesas, toalhas e demais equipamentos necessários sempre de boa apresentação e em perfeito estado.</w:t>
      </w:r>
    </w:p>
    <w:p w:rsidR="00714649" w:rsidRPr="00473B94" w:rsidRDefault="0053037D" w:rsidP="00714649">
      <w:pPr>
        <w:pStyle w:val="Default"/>
        <w:jc w:val="both"/>
        <w:rPr>
          <w:color w:val="000000" w:themeColor="text1"/>
        </w:rPr>
      </w:pPr>
      <w:r w:rsidRPr="00473B94">
        <w:t>2.</w:t>
      </w:r>
      <w:r w:rsidR="008C019D" w:rsidRPr="00473B94">
        <w:t>3</w:t>
      </w:r>
      <w:r w:rsidRPr="00473B94">
        <w:t xml:space="preserve">. A </w:t>
      </w:r>
      <w:r w:rsidR="00070802" w:rsidRPr="00473B94">
        <w:t>contratação do serviço</w:t>
      </w:r>
      <w:r w:rsidR="00A71113" w:rsidRPr="00473B94">
        <w:t xml:space="preserve"> de buffet pelo Sistema de Registro de Preços </w:t>
      </w:r>
      <w:r w:rsidR="00070802" w:rsidRPr="00473B94">
        <w:t xml:space="preserve"> para</w:t>
      </w:r>
      <w:r w:rsidR="00BC233B" w:rsidRPr="00473B94">
        <w:t xml:space="preserve"> </w:t>
      </w:r>
      <w:r w:rsidR="00A71113" w:rsidRPr="00473B94">
        <w:t xml:space="preserve">os eventos </w:t>
      </w:r>
      <w:r w:rsidR="00D349AA">
        <w:t xml:space="preserve">oficiais e institucionais </w:t>
      </w:r>
      <w:r w:rsidR="00A71113" w:rsidRPr="00473B94">
        <w:t>do Coren</w:t>
      </w:r>
      <w:r w:rsidR="0005142F" w:rsidRPr="00473B94">
        <w:t>/MS</w:t>
      </w:r>
      <w:r w:rsidR="007A1377" w:rsidRPr="00473B94">
        <w:t xml:space="preserve"> foi aprovada na</w:t>
      </w:r>
      <w:r w:rsidR="00BE0B93" w:rsidRPr="00473B94">
        <w:t xml:space="preserve"> </w:t>
      </w:r>
      <w:r w:rsidR="00A71113" w:rsidRPr="00A268DA">
        <w:rPr>
          <w:color w:val="auto"/>
        </w:rPr>
        <w:t>7</w:t>
      </w:r>
      <w:r w:rsidR="00A268DA" w:rsidRPr="00A268DA">
        <w:rPr>
          <w:color w:val="auto"/>
        </w:rPr>
        <w:t>4</w:t>
      </w:r>
      <w:r w:rsidR="00A71113" w:rsidRPr="00A268DA">
        <w:rPr>
          <w:color w:val="auto"/>
        </w:rPr>
        <w:t xml:space="preserve"> ª Reunião Ordinária de Diretoria do dia 0</w:t>
      </w:r>
      <w:r w:rsidR="006674F0" w:rsidRPr="00A268DA">
        <w:rPr>
          <w:color w:val="auto"/>
        </w:rPr>
        <w:t>3</w:t>
      </w:r>
      <w:r w:rsidR="00A71113" w:rsidRPr="00A268DA">
        <w:rPr>
          <w:color w:val="auto"/>
        </w:rPr>
        <w:t>/04</w:t>
      </w:r>
      <w:r w:rsidR="006674F0" w:rsidRPr="00A268DA">
        <w:rPr>
          <w:color w:val="auto"/>
        </w:rPr>
        <w:t>/201</w:t>
      </w:r>
      <w:r w:rsidR="00A71113" w:rsidRPr="00A268DA">
        <w:rPr>
          <w:color w:val="auto"/>
        </w:rPr>
        <w:t>9</w:t>
      </w:r>
      <w:r w:rsidR="00A71113" w:rsidRPr="00473B94">
        <w:t xml:space="preserve"> </w:t>
      </w:r>
      <w:r w:rsidR="00A71113" w:rsidRPr="00473B94">
        <w:rPr>
          <w:color w:val="000000" w:themeColor="text1"/>
        </w:rPr>
        <w:t>em razão da não possibilidade de precisar o quantitativo que efetivamente serão utilizados nos eventos, bem como a data de suas realizações</w:t>
      </w:r>
      <w:r w:rsidR="0088394E" w:rsidRPr="00473B94">
        <w:rPr>
          <w:color w:val="000000" w:themeColor="text1"/>
        </w:rPr>
        <w:t>, com fundamento no art. 3º, inc. IV do Decreto nº 7.892/2013.</w:t>
      </w:r>
    </w:p>
    <w:p w:rsidR="00BC233B" w:rsidRPr="00473B94" w:rsidRDefault="00BC233B" w:rsidP="00BC233B">
      <w:pPr>
        <w:pStyle w:val="Default"/>
        <w:jc w:val="both"/>
      </w:pPr>
      <w:r w:rsidRPr="00473B94">
        <w:t>2.</w:t>
      </w:r>
      <w:r w:rsidR="008C019D" w:rsidRPr="00473B94">
        <w:t>4</w:t>
      </w:r>
      <w:r w:rsidRPr="00473B94">
        <w:t xml:space="preserve">. Por fim, considerando que a estrutura do </w:t>
      </w:r>
      <w:r w:rsidR="00C764DC" w:rsidRPr="00473B94">
        <w:t>Coren/MS</w:t>
      </w:r>
      <w:r w:rsidRPr="00473B94">
        <w:t xml:space="preserve"> está voltada para as rotinas internas </w:t>
      </w:r>
      <w:r w:rsidR="00C764DC" w:rsidRPr="00473B94">
        <w:t>da Autarquia</w:t>
      </w:r>
      <w:r w:rsidRPr="00473B94">
        <w:t>, e, ainda, que não dispõe de servidores com perfil profissional suficiente à realização de tais serviços para o</w:t>
      </w:r>
      <w:r w:rsidR="00C92300" w:rsidRPr="00473B94">
        <w:t>s</w:t>
      </w:r>
      <w:r w:rsidRPr="00473B94">
        <w:t xml:space="preserve"> evento</w:t>
      </w:r>
      <w:r w:rsidR="00C92300" w:rsidRPr="00473B94">
        <w:t>s</w:t>
      </w:r>
      <w:r w:rsidRPr="00473B94">
        <w:t>, faz-se necessária tal contratação, observando principalmente o Princípio da Eficiência, como alerta o caput do artigo 37 da Constituição Federal.</w:t>
      </w:r>
    </w:p>
    <w:p w:rsidR="00DA756C" w:rsidRPr="00473B94" w:rsidRDefault="00DA756C" w:rsidP="002E652E">
      <w:pPr>
        <w:pStyle w:val="Default"/>
        <w:jc w:val="both"/>
      </w:pPr>
    </w:p>
    <w:p w:rsidR="00DA756C" w:rsidRPr="00473B94" w:rsidRDefault="00DA756C" w:rsidP="002E652E">
      <w:pPr>
        <w:pStyle w:val="Default"/>
        <w:jc w:val="both"/>
        <w:rPr>
          <w:b/>
          <w:bCs/>
        </w:rPr>
      </w:pPr>
      <w:r w:rsidRPr="00473B94">
        <w:rPr>
          <w:b/>
          <w:bCs/>
        </w:rPr>
        <w:t>3. FUNDAMENTAÇÃO LEGAL</w:t>
      </w:r>
      <w:r w:rsidR="00406F69" w:rsidRPr="00473B94">
        <w:rPr>
          <w:b/>
          <w:bCs/>
        </w:rPr>
        <w:t xml:space="preserve"> E MODALIDADE</w:t>
      </w:r>
    </w:p>
    <w:p w:rsidR="006D4256" w:rsidRPr="00473B94" w:rsidRDefault="006D4256" w:rsidP="006D4256">
      <w:pPr>
        <w:pStyle w:val="Default"/>
        <w:jc w:val="both"/>
        <w:rPr>
          <w:bCs/>
          <w:color w:val="auto"/>
        </w:rPr>
      </w:pPr>
      <w:r w:rsidRPr="00473B94">
        <w:rPr>
          <w:bCs/>
          <w:color w:val="auto"/>
        </w:rPr>
        <w:t xml:space="preserve">3.1. </w:t>
      </w:r>
      <w:r w:rsidR="006C7429" w:rsidRPr="00473B94">
        <w:rPr>
          <w:bCs/>
          <w:color w:val="auto"/>
        </w:rPr>
        <w:t xml:space="preserve">Este instrumento fundamenta-se na </w:t>
      </w:r>
      <w:r w:rsidRPr="00473B94">
        <w:rPr>
          <w:bCs/>
          <w:color w:val="auto"/>
        </w:rPr>
        <w:t>Lei Federal nº. 8.666/93 e suas alter</w:t>
      </w:r>
      <w:r w:rsidR="00D629B4">
        <w:rPr>
          <w:bCs/>
          <w:color w:val="auto"/>
        </w:rPr>
        <w:t>ações, Decreto nº.  3.555/2000,</w:t>
      </w:r>
      <w:r w:rsidR="00AC5713">
        <w:rPr>
          <w:bCs/>
          <w:color w:val="auto"/>
        </w:rPr>
        <w:t xml:space="preserve"> </w:t>
      </w:r>
      <w:r w:rsidRPr="00473B94">
        <w:rPr>
          <w:bCs/>
          <w:color w:val="auto"/>
        </w:rPr>
        <w:t xml:space="preserve">Decreto nº 7.892 de 23 de janeiro de 2013, Instrução Normativa RFB nº. </w:t>
      </w:r>
      <w:r w:rsidR="00D629B4">
        <w:rPr>
          <w:bCs/>
          <w:color w:val="auto"/>
        </w:rPr>
        <w:t>1234, de 30 de janeiro de 2012,</w:t>
      </w:r>
      <w:r w:rsidRPr="00473B94">
        <w:rPr>
          <w:bCs/>
          <w:color w:val="auto"/>
        </w:rPr>
        <w:t xml:space="preserve"> Lei nº. 8.078 de 11 de setembro de 1990 - Código Proteção e Defesa do Consumidor, IN SEGES/MPDG nº 03/2017 e demais Legislação pertinente.</w:t>
      </w:r>
    </w:p>
    <w:p w:rsidR="006D4256" w:rsidRPr="00473B94" w:rsidRDefault="006D4256" w:rsidP="006D4256">
      <w:pPr>
        <w:pStyle w:val="Default"/>
        <w:jc w:val="both"/>
        <w:rPr>
          <w:bCs/>
          <w:color w:val="auto"/>
        </w:rPr>
      </w:pPr>
      <w:r w:rsidRPr="00473B94">
        <w:rPr>
          <w:bCs/>
          <w:color w:val="auto"/>
        </w:rPr>
        <w:t xml:space="preserve">3.2. Pelo fato do objeto ter características comuns, uma vez que a caracterização dos serviços enseja definições objetivas com base em especificações de mercado, recomenda-se que seja adotada a modalidade pregão na forma eletrônica, pelo critério do Menor Preço, conforme Decreto nº 10.520/2002 e Decreto nº 5.450/2005 através do SRP, em conformidade com o Decreto n° 7.892/2013. </w:t>
      </w:r>
    </w:p>
    <w:p w:rsidR="006D4256" w:rsidRPr="00473B94" w:rsidRDefault="006D4256" w:rsidP="006D4256">
      <w:pPr>
        <w:pStyle w:val="Default"/>
        <w:jc w:val="both"/>
        <w:rPr>
          <w:bCs/>
          <w:color w:val="auto"/>
        </w:rPr>
      </w:pPr>
      <w:r w:rsidRPr="00473B94">
        <w:rPr>
          <w:bCs/>
          <w:color w:val="auto"/>
        </w:rPr>
        <w:t>3</w:t>
      </w:r>
      <w:r w:rsidR="006C7429" w:rsidRPr="00473B94">
        <w:rPr>
          <w:bCs/>
          <w:color w:val="auto"/>
        </w:rPr>
        <w:t>.3. A prestação deste</w:t>
      </w:r>
      <w:r w:rsidRPr="00473B94">
        <w:rPr>
          <w:bCs/>
          <w:color w:val="auto"/>
        </w:rPr>
        <w:t xml:space="preserve"> serviço através do Sistema de Registro de Preços (SRP) fundamenta-se no inciso IV, art. 3º do Decreto nº 7.892/13:</w:t>
      </w:r>
    </w:p>
    <w:p w:rsidR="006D4256" w:rsidRPr="00473B94" w:rsidRDefault="006D4256" w:rsidP="003F0223">
      <w:pPr>
        <w:pStyle w:val="Default"/>
        <w:ind w:left="1843"/>
        <w:jc w:val="both"/>
        <w:rPr>
          <w:bCs/>
          <w:color w:val="auto"/>
        </w:rPr>
      </w:pPr>
      <w:r w:rsidRPr="00473B94">
        <w:rPr>
          <w:bCs/>
          <w:color w:val="auto"/>
        </w:rPr>
        <w:t>Art. 3º O Sistema de Registro de Preços poderá ser adotado nas seguintes hipóteses:</w:t>
      </w:r>
    </w:p>
    <w:p w:rsidR="006D4256" w:rsidRPr="00473B94" w:rsidRDefault="006D4256" w:rsidP="003F0223">
      <w:pPr>
        <w:pStyle w:val="Default"/>
        <w:ind w:left="1843"/>
        <w:jc w:val="both"/>
        <w:rPr>
          <w:bCs/>
          <w:color w:val="auto"/>
        </w:rPr>
      </w:pPr>
      <w:r w:rsidRPr="00473B94">
        <w:rPr>
          <w:bCs/>
          <w:color w:val="auto"/>
        </w:rPr>
        <w:t>IV - quando, pela natureza do objeto, não for possível definir previamente o quantitativo a ser demandado pela Administração.</w:t>
      </w:r>
    </w:p>
    <w:p w:rsidR="006D4256" w:rsidRPr="00473B94" w:rsidRDefault="006D4256" w:rsidP="006D4256">
      <w:pPr>
        <w:pStyle w:val="Default"/>
        <w:jc w:val="both"/>
        <w:rPr>
          <w:bCs/>
          <w:color w:val="auto"/>
        </w:rPr>
      </w:pPr>
      <w:r w:rsidRPr="00473B94">
        <w:rPr>
          <w:bCs/>
          <w:color w:val="auto"/>
        </w:rPr>
        <w:t xml:space="preserve">3.4. </w:t>
      </w:r>
      <w:r w:rsidR="000E68C1" w:rsidRPr="00F61D74">
        <w:rPr>
          <w:b/>
          <w:bCs/>
          <w:color w:val="auto"/>
        </w:rPr>
        <w:t>Grupo:</w:t>
      </w:r>
      <w:r w:rsidR="000E68C1">
        <w:rPr>
          <w:bCs/>
          <w:color w:val="auto"/>
        </w:rPr>
        <w:t xml:space="preserve"> </w:t>
      </w:r>
      <w:r w:rsidR="003F0223" w:rsidRPr="00473B94">
        <w:rPr>
          <w:bCs/>
          <w:color w:val="auto"/>
        </w:rPr>
        <w:t>Serão</w:t>
      </w:r>
      <w:r w:rsidRPr="00473B94">
        <w:rPr>
          <w:bCs/>
          <w:color w:val="auto"/>
        </w:rPr>
        <w:t xml:space="preserve"> </w:t>
      </w:r>
      <w:r w:rsidR="003F0223" w:rsidRPr="00473B94">
        <w:rPr>
          <w:bCs/>
          <w:color w:val="auto"/>
        </w:rPr>
        <w:t>agrupados os itens</w:t>
      </w:r>
      <w:r w:rsidRPr="00473B94">
        <w:rPr>
          <w:bCs/>
          <w:color w:val="auto"/>
        </w:rPr>
        <w:t xml:space="preserve"> em lote único por ser a alternativa mais vantajosa para a Administração, tanto em termos de gerenciamento e controle, como a diminuição dos custos com taxas administrativas, quanto de economia e eficiência na alocação dos recursos para execução dos serviços, além da celeridade e confiabilidade da contratação.</w:t>
      </w:r>
    </w:p>
    <w:p w:rsidR="006D4256" w:rsidRPr="00473B94" w:rsidRDefault="008C019D" w:rsidP="006D4256">
      <w:pPr>
        <w:pStyle w:val="Default"/>
        <w:jc w:val="both"/>
        <w:rPr>
          <w:bCs/>
          <w:color w:val="auto"/>
        </w:rPr>
      </w:pPr>
      <w:r w:rsidRPr="00473B94">
        <w:rPr>
          <w:bCs/>
          <w:color w:val="auto"/>
        </w:rPr>
        <w:t xml:space="preserve">3.5. </w:t>
      </w:r>
      <w:r w:rsidR="00C41307" w:rsidRPr="00473B94">
        <w:rPr>
          <w:b/>
          <w:bCs/>
          <w:color w:val="auto"/>
        </w:rPr>
        <w:t>Justificativa IRP/Adesão:</w:t>
      </w:r>
      <w:r w:rsidR="00C41307" w:rsidRPr="00473B94">
        <w:rPr>
          <w:bCs/>
          <w:color w:val="auto"/>
        </w:rPr>
        <w:t xml:space="preserve"> </w:t>
      </w:r>
      <w:r w:rsidR="00A73417" w:rsidRPr="00473B94">
        <w:rPr>
          <w:bCs/>
          <w:color w:val="auto"/>
        </w:rPr>
        <w:t>A prestação do serviço</w:t>
      </w:r>
      <w:r w:rsidR="00FF1BD8" w:rsidRPr="00473B94">
        <w:rPr>
          <w:bCs/>
          <w:color w:val="auto"/>
        </w:rPr>
        <w:t>,</w:t>
      </w:r>
      <w:r w:rsidRPr="00473B94">
        <w:rPr>
          <w:bCs/>
          <w:color w:val="auto"/>
        </w:rPr>
        <w:t xml:space="preserve"> </w:t>
      </w:r>
      <w:r w:rsidR="00FF1BD8" w:rsidRPr="00473B94">
        <w:rPr>
          <w:bCs/>
          <w:color w:val="auto"/>
        </w:rPr>
        <w:t xml:space="preserve">objeto deste </w:t>
      </w:r>
      <w:r w:rsidRPr="00473B94">
        <w:rPr>
          <w:bCs/>
          <w:color w:val="auto"/>
        </w:rPr>
        <w:t xml:space="preserve">Termo de Referência é de uso exclusivo aos eventos do Coren/MS, </w:t>
      </w:r>
      <w:r w:rsidR="00FF1BD8" w:rsidRPr="00473B94">
        <w:rPr>
          <w:bCs/>
          <w:color w:val="auto"/>
        </w:rPr>
        <w:t xml:space="preserve">por este motivo </w:t>
      </w:r>
      <w:r w:rsidR="00D64663" w:rsidRPr="00473B94">
        <w:rPr>
          <w:bCs/>
          <w:color w:val="auto"/>
        </w:rPr>
        <w:t>não será aceito participações e nem adesões</w:t>
      </w:r>
      <w:r w:rsidR="00FF1BD8" w:rsidRPr="00473B94">
        <w:rPr>
          <w:bCs/>
          <w:color w:val="auto"/>
        </w:rPr>
        <w:t xml:space="preserve"> de outros órgãos ou entidades</w:t>
      </w:r>
      <w:r w:rsidR="00D64663" w:rsidRPr="00473B94">
        <w:rPr>
          <w:bCs/>
          <w:color w:val="auto"/>
        </w:rPr>
        <w:t xml:space="preserve">, </w:t>
      </w:r>
      <w:r w:rsidR="00FF1BD8" w:rsidRPr="00473B94">
        <w:rPr>
          <w:bCs/>
          <w:color w:val="auto"/>
        </w:rPr>
        <w:t>neste caso</w:t>
      </w:r>
      <w:r w:rsidRPr="00473B94">
        <w:rPr>
          <w:bCs/>
          <w:color w:val="auto"/>
        </w:rPr>
        <w:t xml:space="preserve"> a</w:t>
      </w:r>
      <w:r w:rsidR="00FF1BD8" w:rsidRPr="00473B94">
        <w:rPr>
          <w:bCs/>
          <w:color w:val="auto"/>
        </w:rPr>
        <w:t xml:space="preserve"> publicação da</w:t>
      </w:r>
      <w:r w:rsidRPr="00473B94">
        <w:rPr>
          <w:bCs/>
          <w:color w:val="auto"/>
        </w:rPr>
        <w:t xml:space="preserve"> IRP (Intenção de Registro de Preço</w:t>
      </w:r>
      <w:r w:rsidR="00246501" w:rsidRPr="00473B94">
        <w:rPr>
          <w:bCs/>
          <w:color w:val="auto"/>
        </w:rPr>
        <w:t>s</w:t>
      </w:r>
      <w:r w:rsidRPr="00473B94">
        <w:rPr>
          <w:bCs/>
          <w:color w:val="auto"/>
        </w:rPr>
        <w:t xml:space="preserve">) </w:t>
      </w:r>
      <w:r w:rsidR="00ED6A6E" w:rsidRPr="00473B94">
        <w:rPr>
          <w:bCs/>
          <w:color w:val="auto"/>
        </w:rPr>
        <w:t xml:space="preserve">deverá </w:t>
      </w:r>
      <w:r w:rsidRPr="00473B94">
        <w:rPr>
          <w:bCs/>
          <w:color w:val="auto"/>
        </w:rPr>
        <w:t xml:space="preserve">ser </w:t>
      </w:r>
      <w:r w:rsidR="00FF1BD8" w:rsidRPr="00473B94">
        <w:rPr>
          <w:bCs/>
          <w:color w:val="auto"/>
        </w:rPr>
        <w:t>dispensa</w:t>
      </w:r>
      <w:r w:rsidR="00246501" w:rsidRPr="00473B94">
        <w:rPr>
          <w:bCs/>
          <w:color w:val="auto"/>
        </w:rPr>
        <w:t>d</w:t>
      </w:r>
      <w:r w:rsidR="00FF1BD8" w:rsidRPr="00473B94">
        <w:rPr>
          <w:bCs/>
          <w:color w:val="auto"/>
        </w:rPr>
        <w:t>a</w:t>
      </w:r>
      <w:r w:rsidRPr="00473B94">
        <w:rPr>
          <w:bCs/>
          <w:color w:val="auto"/>
        </w:rPr>
        <w:t xml:space="preserve"> </w:t>
      </w:r>
      <w:r w:rsidR="00FF1BD8" w:rsidRPr="00473B94">
        <w:rPr>
          <w:bCs/>
          <w:color w:val="auto"/>
        </w:rPr>
        <w:t>d</w:t>
      </w:r>
      <w:r w:rsidR="00ED6A6E" w:rsidRPr="00473B94">
        <w:rPr>
          <w:bCs/>
          <w:color w:val="auto"/>
        </w:rPr>
        <w:t>o prazo de</w:t>
      </w:r>
      <w:r w:rsidRPr="00473B94">
        <w:rPr>
          <w:bCs/>
          <w:color w:val="auto"/>
        </w:rPr>
        <w:t xml:space="preserve"> 8 (oito)</w:t>
      </w:r>
      <w:r w:rsidR="00246501" w:rsidRPr="00473B94">
        <w:rPr>
          <w:bCs/>
          <w:color w:val="auto"/>
        </w:rPr>
        <w:t xml:space="preserve"> dias para </w:t>
      </w:r>
      <w:r w:rsidR="00ED6A6E" w:rsidRPr="00473B94">
        <w:rPr>
          <w:bCs/>
          <w:color w:val="auto"/>
        </w:rPr>
        <w:t>manifestação de interesse</w:t>
      </w:r>
      <w:r w:rsidR="00246501" w:rsidRPr="00473B94">
        <w:rPr>
          <w:bCs/>
          <w:color w:val="auto"/>
        </w:rPr>
        <w:t xml:space="preserve">, </w:t>
      </w:r>
      <w:r w:rsidR="00D64663" w:rsidRPr="00473B94">
        <w:rPr>
          <w:bCs/>
          <w:color w:val="auto"/>
        </w:rPr>
        <w:t>no entanto, deve-se</w:t>
      </w:r>
      <w:r w:rsidR="00246501" w:rsidRPr="00473B94">
        <w:rPr>
          <w:bCs/>
          <w:color w:val="auto"/>
        </w:rPr>
        <w:t xml:space="preserve"> </w:t>
      </w:r>
      <w:r w:rsidR="00ED6A6E" w:rsidRPr="00473B94">
        <w:rPr>
          <w:bCs/>
          <w:color w:val="auto"/>
        </w:rPr>
        <w:t>divulgar</w:t>
      </w:r>
      <w:r w:rsidRPr="00473B94">
        <w:rPr>
          <w:bCs/>
          <w:color w:val="auto"/>
        </w:rPr>
        <w:t xml:space="preserve"> </w:t>
      </w:r>
      <w:r w:rsidR="00362118" w:rsidRPr="00473B94">
        <w:rPr>
          <w:bCs/>
          <w:color w:val="auto"/>
        </w:rPr>
        <w:t xml:space="preserve">no Portal de Compras do Governo Federal e </w:t>
      </w:r>
      <w:r w:rsidR="00FF1BD8" w:rsidRPr="00473B94">
        <w:rPr>
          <w:bCs/>
          <w:color w:val="auto"/>
        </w:rPr>
        <w:t>finalizá-la</w:t>
      </w:r>
      <w:r w:rsidR="002C6818" w:rsidRPr="00473B94">
        <w:rPr>
          <w:bCs/>
          <w:color w:val="auto"/>
        </w:rPr>
        <w:t xml:space="preserve"> no mesmo dia, com fundamento no § 1º do art. 4º do Decreto nº 7.892/2013</w:t>
      </w:r>
      <w:r w:rsidR="00B73B93" w:rsidRPr="00473B94">
        <w:rPr>
          <w:bCs/>
          <w:color w:val="auto"/>
        </w:rPr>
        <w:t>.</w:t>
      </w:r>
    </w:p>
    <w:p w:rsidR="006D4256" w:rsidRPr="00473B94" w:rsidRDefault="006D4256" w:rsidP="006D4256">
      <w:pPr>
        <w:pStyle w:val="Default"/>
        <w:jc w:val="both"/>
        <w:rPr>
          <w:bCs/>
          <w:color w:val="auto"/>
        </w:rPr>
      </w:pPr>
    </w:p>
    <w:p w:rsidR="00DA756C" w:rsidRPr="00473B94" w:rsidRDefault="00DA756C" w:rsidP="006D4256">
      <w:pPr>
        <w:pStyle w:val="Default"/>
        <w:jc w:val="both"/>
        <w:rPr>
          <w:b/>
          <w:bCs/>
          <w:color w:val="auto"/>
        </w:rPr>
      </w:pPr>
      <w:r w:rsidRPr="00473B94">
        <w:rPr>
          <w:b/>
          <w:bCs/>
          <w:color w:val="auto"/>
        </w:rPr>
        <w:t xml:space="preserve">4. ESPECIFICAÇÃO DO OBJETO </w:t>
      </w:r>
    </w:p>
    <w:p w:rsidR="00DF0481" w:rsidRPr="00473B94" w:rsidRDefault="00DF0481" w:rsidP="002E652E">
      <w:pPr>
        <w:pStyle w:val="Default"/>
        <w:jc w:val="both"/>
        <w:rPr>
          <w:color w:val="auto"/>
        </w:rPr>
      </w:pPr>
    </w:p>
    <w:p w:rsidR="007A28DD" w:rsidRPr="00473B94" w:rsidRDefault="007A28DD" w:rsidP="000B5D61">
      <w:pPr>
        <w:autoSpaceDE w:val="0"/>
        <w:autoSpaceDN w:val="0"/>
        <w:adjustRightInd w:val="0"/>
        <w:spacing w:after="0" w:line="240" w:lineRule="auto"/>
        <w:jc w:val="both"/>
        <w:rPr>
          <w:rFonts w:ascii="Times New Roman" w:hAnsi="Times New Roman" w:cs="Times New Roman"/>
          <w:sz w:val="24"/>
          <w:szCs w:val="24"/>
        </w:rPr>
      </w:pPr>
      <w:r w:rsidRPr="00473B94">
        <w:rPr>
          <w:rFonts w:ascii="Times New Roman" w:hAnsi="Times New Roman" w:cs="Times New Roman"/>
          <w:b/>
          <w:sz w:val="24"/>
          <w:szCs w:val="24"/>
        </w:rPr>
        <w:t>4.</w:t>
      </w:r>
      <w:r w:rsidR="00304952" w:rsidRPr="00473B94">
        <w:rPr>
          <w:rFonts w:ascii="Times New Roman" w:hAnsi="Times New Roman" w:cs="Times New Roman"/>
          <w:b/>
          <w:sz w:val="24"/>
          <w:szCs w:val="24"/>
        </w:rPr>
        <w:t>1</w:t>
      </w:r>
      <w:r w:rsidRPr="00473B94">
        <w:rPr>
          <w:rFonts w:ascii="Times New Roman" w:hAnsi="Times New Roman" w:cs="Times New Roman"/>
          <w:b/>
          <w:sz w:val="24"/>
          <w:szCs w:val="24"/>
        </w:rPr>
        <w:t>. Alimentação:</w:t>
      </w:r>
      <w:r w:rsidR="00254426" w:rsidRPr="00473B94">
        <w:rPr>
          <w:rFonts w:ascii="Times New Roman" w:hAnsi="Times New Roman" w:cs="Times New Roman"/>
          <w:b/>
          <w:sz w:val="24"/>
          <w:szCs w:val="24"/>
        </w:rPr>
        <w:t xml:space="preserve"> </w:t>
      </w:r>
      <w:r w:rsidR="00254426" w:rsidRPr="00473B94">
        <w:rPr>
          <w:rFonts w:ascii="Times New Roman" w:hAnsi="Times New Roman" w:cs="Times New Roman"/>
          <w:sz w:val="24"/>
          <w:szCs w:val="24"/>
        </w:rPr>
        <w:t>R</w:t>
      </w:r>
      <w:r w:rsidRPr="00473B94">
        <w:rPr>
          <w:rFonts w:ascii="Times New Roman" w:hAnsi="Times New Roman" w:cs="Times New Roman"/>
          <w:sz w:val="24"/>
          <w:szCs w:val="24"/>
        </w:rPr>
        <w:t xml:space="preserve">efere-se </w:t>
      </w:r>
      <w:r w:rsidR="00304952" w:rsidRPr="00473B94">
        <w:rPr>
          <w:rFonts w:ascii="Times New Roman" w:hAnsi="Times New Roman" w:cs="Times New Roman"/>
          <w:sz w:val="24"/>
          <w:szCs w:val="24"/>
        </w:rPr>
        <w:t xml:space="preserve">aos </w:t>
      </w:r>
      <w:r w:rsidRPr="00473B94">
        <w:rPr>
          <w:rFonts w:ascii="Times New Roman" w:hAnsi="Times New Roman" w:cs="Times New Roman"/>
          <w:sz w:val="24"/>
          <w:szCs w:val="24"/>
        </w:rPr>
        <w:t>itens mínimos necessários de alimentação e bebida</w:t>
      </w:r>
      <w:r w:rsidR="00E41EC9" w:rsidRPr="00473B94">
        <w:rPr>
          <w:rFonts w:ascii="Times New Roman" w:hAnsi="Times New Roman" w:cs="Times New Roman"/>
          <w:sz w:val="24"/>
          <w:szCs w:val="24"/>
        </w:rPr>
        <w:t xml:space="preserve"> </w:t>
      </w:r>
      <w:r w:rsidRPr="00473B94">
        <w:rPr>
          <w:rFonts w:ascii="Times New Roman" w:hAnsi="Times New Roman" w:cs="Times New Roman"/>
          <w:sz w:val="24"/>
          <w:szCs w:val="24"/>
        </w:rPr>
        <w:t xml:space="preserve">durante </w:t>
      </w:r>
      <w:r w:rsidR="00254426" w:rsidRPr="00473B94">
        <w:rPr>
          <w:rFonts w:ascii="Times New Roman" w:hAnsi="Times New Roman" w:cs="Times New Roman"/>
          <w:sz w:val="24"/>
          <w:szCs w:val="24"/>
        </w:rPr>
        <w:t xml:space="preserve">o (s) </w:t>
      </w:r>
      <w:r w:rsidR="00837897" w:rsidRPr="00473B94">
        <w:rPr>
          <w:rFonts w:ascii="Times New Roman" w:hAnsi="Times New Roman" w:cs="Times New Roman"/>
          <w:sz w:val="24"/>
          <w:szCs w:val="24"/>
        </w:rPr>
        <w:t>evento</w:t>
      </w:r>
      <w:r w:rsidR="00254426" w:rsidRPr="00473B94">
        <w:rPr>
          <w:rFonts w:ascii="Times New Roman" w:hAnsi="Times New Roman" w:cs="Times New Roman"/>
          <w:sz w:val="24"/>
          <w:szCs w:val="24"/>
        </w:rPr>
        <w:t xml:space="preserve"> (s)</w:t>
      </w:r>
      <w:r w:rsidR="00837897" w:rsidRPr="00473B94">
        <w:rPr>
          <w:rFonts w:ascii="Times New Roman" w:hAnsi="Times New Roman" w:cs="Times New Roman"/>
          <w:sz w:val="24"/>
          <w:szCs w:val="24"/>
        </w:rPr>
        <w:t xml:space="preserve"> por pessoa</w:t>
      </w:r>
      <w:r w:rsidR="00304952" w:rsidRPr="00473B94">
        <w:rPr>
          <w:rFonts w:ascii="Times New Roman" w:hAnsi="Times New Roman" w:cs="Times New Roman"/>
          <w:sz w:val="24"/>
          <w:szCs w:val="24"/>
        </w:rPr>
        <w:t xml:space="preserve">, devendo a contratada </w:t>
      </w:r>
      <w:r w:rsidR="00837897" w:rsidRPr="00473B94">
        <w:rPr>
          <w:rFonts w:ascii="Times New Roman" w:hAnsi="Times New Roman" w:cs="Times New Roman"/>
          <w:sz w:val="24"/>
          <w:szCs w:val="24"/>
        </w:rPr>
        <w:t>especialista no serviço</w:t>
      </w:r>
      <w:r w:rsidR="00A15BE6" w:rsidRPr="00473B94">
        <w:rPr>
          <w:rFonts w:ascii="Times New Roman" w:hAnsi="Times New Roman" w:cs="Times New Roman"/>
          <w:sz w:val="24"/>
          <w:szCs w:val="24"/>
        </w:rPr>
        <w:t xml:space="preserve"> e pela sua experiência no ramo</w:t>
      </w:r>
      <w:r w:rsidR="00CF4069" w:rsidRPr="00473B94">
        <w:rPr>
          <w:rFonts w:ascii="Times New Roman" w:hAnsi="Times New Roman" w:cs="Times New Roman"/>
          <w:sz w:val="24"/>
          <w:szCs w:val="24"/>
        </w:rPr>
        <w:t>,</w:t>
      </w:r>
      <w:r w:rsidR="00837897" w:rsidRPr="00473B94">
        <w:rPr>
          <w:rFonts w:ascii="Times New Roman" w:hAnsi="Times New Roman" w:cs="Times New Roman"/>
          <w:sz w:val="24"/>
          <w:szCs w:val="24"/>
        </w:rPr>
        <w:t xml:space="preserve"> organizar e estruturar o quantitativo que cada pessoa consome </w:t>
      </w:r>
      <w:r w:rsidR="005739E4" w:rsidRPr="00473B94">
        <w:rPr>
          <w:rFonts w:ascii="Times New Roman" w:hAnsi="Times New Roman" w:cs="Times New Roman"/>
          <w:sz w:val="24"/>
          <w:szCs w:val="24"/>
        </w:rPr>
        <w:t>na alimentação</w:t>
      </w:r>
      <w:r w:rsidR="0076104F" w:rsidRPr="00473B94">
        <w:rPr>
          <w:rFonts w:ascii="Times New Roman" w:hAnsi="Times New Roman" w:cs="Times New Roman"/>
          <w:sz w:val="24"/>
          <w:szCs w:val="24"/>
        </w:rPr>
        <w:t xml:space="preserve"> abaixo</w:t>
      </w:r>
      <w:r w:rsidR="00837897" w:rsidRPr="00473B94">
        <w:rPr>
          <w:rFonts w:ascii="Times New Roman" w:hAnsi="Times New Roman" w:cs="Times New Roman"/>
          <w:sz w:val="24"/>
          <w:szCs w:val="24"/>
        </w:rPr>
        <w:t xml:space="preserve"> especificado</w:t>
      </w:r>
      <w:r w:rsidR="0076104F" w:rsidRPr="00473B94">
        <w:rPr>
          <w:rFonts w:ascii="Times New Roman" w:hAnsi="Times New Roman" w:cs="Times New Roman"/>
          <w:sz w:val="24"/>
          <w:szCs w:val="24"/>
        </w:rPr>
        <w:t>:</w:t>
      </w:r>
    </w:p>
    <w:p w:rsidR="00CF4069" w:rsidRPr="00473B94" w:rsidRDefault="00CF4069" w:rsidP="000B5D61">
      <w:pPr>
        <w:autoSpaceDE w:val="0"/>
        <w:autoSpaceDN w:val="0"/>
        <w:adjustRightInd w:val="0"/>
        <w:spacing w:after="0" w:line="240" w:lineRule="auto"/>
        <w:jc w:val="both"/>
        <w:rPr>
          <w:rFonts w:ascii="Times New Roman" w:hAnsi="Times New Roman" w:cs="Times New Roman"/>
          <w:sz w:val="24"/>
          <w:szCs w:val="24"/>
        </w:rPr>
      </w:pPr>
    </w:p>
    <w:p w:rsidR="00CF4069" w:rsidRPr="00160F13" w:rsidRDefault="00CF4069" w:rsidP="0051554B">
      <w:pPr>
        <w:autoSpaceDE w:val="0"/>
        <w:autoSpaceDN w:val="0"/>
        <w:adjustRightInd w:val="0"/>
        <w:spacing w:after="0" w:line="240" w:lineRule="auto"/>
        <w:ind w:left="426"/>
        <w:jc w:val="both"/>
        <w:rPr>
          <w:rFonts w:ascii="Times New Roman" w:hAnsi="Times New Roman" w:cs="Times New Roman"/>
          <w:sz w:val="24"/>
          <w:szCs w:val="24"/>
        </w:rPr>
      </w:pPr>
      <w:r w:rsidRPr="00473B94">
        <w:rPr>
          <w:rFonts w:ascii="Times New Roman" w:hAnsi="Times New Roman" w:cs="Times New Roman"/>
          <w:b/>
          <w:sz w:val="24"/>
          <w:szCs w:val="24"/>
        </w:rPr>
        <w:t xml:space="preserve">4.1.1. </w:t>
      </w:r>
      <w:r w:rsidRPr="00160F13">
        <w:rPr>
          <w:rFonts w:ascii="Times New Roman" w:hAnsi="Times New Roman" w:cs="Times New Roman"/>
          <w:b/>
          <w:sz w:val="24"/>
          <w:szCs w:val="24"/>
        </w:rPr>
        <w:t>Buffet - Coffee break:</w:t>
      </w:r>
      <w:r w:rsidRPr="00160F13">
        <w:rPr>
          <w:rFonts w:ascii="Times New Roman" w:hAnsi="Times New Roman" w:cs="Times New Roman"/>
          <w:sz w:val="24"/>
          <w:szCs w:val="24"/>
        </w:rPr>
        <w:t xml:space="preserve"> Serviço frio e quente: 2 tipos de queijos/2 tipos de frios/2 tipos de pastas com torradas/4tipos de cestas de pães/ 2 tipos de geléias/ 2 tipos de bolos/mel/sanduiche de pão a metro/ salada de frutas/ frutas frescas/ 2 tipos de folhados; 1 tipo de tartelete; 3 tipos de salgados/2 tipos de doces / café + açúcar+adoçante; Leite; Chocolate quente; 2 tipos de Refrigerantes; 2 tipos de Refrigerante light; Sucos naturais ou polpa de frutas; chás variados e  Água mineral (com ou sem gás) em copos e/ou taças de vidro;</w:t>
      </w:r>
    </w:p>
    <w:p w:rsidR="009A1197" w:rsidRPr="00160F13" w:rsidRDefault="009A1197" w:rsidP="0051554B">
      <w:pPr>
        <w:autoSpaceDE w:val="0"/>
        <w:autoSpaceDN w:val="0"/>
        <w:adjustRightInd w:val="0"/>
        <w:spacing w:after="0" w:line="240" w:lineRule="auto"/>
        <w:ind w:left="426"/>
        <w:jc w:val="both"/>
        <w:rPr>
          <w:rFonts w:ascii="Times New Roman" w:hAnsi="Times New Roman" w:cs="Times New Roman"/>
          <w:b/>
          <w:sz w:val="24"/>
          <w:szCs w:val="24"/>
        </w:rPr>
      </w:pPr>
    </w:p>
    <w:p w:rsidR="00CF4069" w:rsidRPr="00160F13" w:rsidRDefault="00CF4069" w:rsidP="0051554B">
      <w:pPr>
        <w:autoSpaceDE w:val="0"/>
        <w:autoSpaceDN w:val="0"/>
        <w:adjustRightInd w:val="0"/>
        <w:spacing w:after="0" w:line="240" w:lineRule="auto"/>
        <w:ind w:left="426"/>
        <w:jc w:val="both"/>
        <w:rPr>
          <w:rFonts w:ascii="Times New Roman" w:hAnsi="Times New Roman" w:cs="Times New Roman"/>
          <w:sz w:val="24"/>
          <w:szCs w:val="24"/>
        </w:rPr>
      </w:pPr>
      <w:r w:rsidRPr="00160F13">
        <w:rPr>
          <w:rFonts w:ascii="Times New Roman" w:hAnsi="Times New Roman" w:cs="Times New Roman"/>
          <w:b/>
          <w:sz w:val="24"/>
          <w:szCs w:val="24"/>
        </w:rPr>
        <w:t>4.1.2. Buffet – Almoço:</w:t>
      </w:r>
      <w:r w:rsidRPr="00160F13">
        <w:rPr>
          <w:rFonts w:ascii="Times New Roman" w:hAnsi="Times New Roman" w:cs="Times New Roman"/>
          <w:sz w:val="24"/>
          <w:szCs w:val="24"/>
        </w:rPr>
        <w:t xml:space="preserve"> 2 tipos de salada; 2 tipos de molho para salada; 2 tipo de quiche; 02 tipos de carne (1 vermelha e 1 branca); 2 tipos de arroz; 1 tipo de massa </w:t>
      </w:r>
      <w:r w:rsidRPr="00160F13">
        <w:rPr>
          <w:rFonts w:ascii="Times New Roman" w:hAnsi="Times New Roman" w:cs="Times New Roman"/>
          <w:sz w:val="24"/>
          <w:szCs w:val="24"/>
        </w:rPr>
        <w:lastRenderedPageBreak/>
        <w:t>com molho;2 tipos de sobremesa; 2 tipos de sucos trop. naturais- frutas da época; café e   Água mineral (com ou sem gás) em copos e/ou taças de vidro.</w:t>
      </w:r>
    </w:p>
    <w:p w:rsidR="00CF4069" w:rsidRPr="00160F13" w:rsidRDefault="00CF4069" w:rsidP="0051554B">
      <w:pPr>
        <w:autoSpaceDE w:val="0"/>
        <w:autoSpaceDN w:val="0"/>
        <w:adjustRightInd w:val="0"/>
        <w:spacing w:after="0" w:line="240" w:lineRule="auto"/>
        <w:ind w:left="426"/>
        <w:jc w:val="both"/>
        <w:rPr>
          <w:rFonts w:ascii="Times New Roman" w:hAnsi="Times New Roman" w:cs="Times New Roman"/>
          <w:sz w:val="24"/>
          <w:szCs w:val="24"/>
        </w:rPr>
      </w:pPr>
    </w:p>
    <w:p w:rsidR="00CF4069" w:rsidRPr="00160F13" w:rsidRDefault="00CF4069" w:rsidP="0051554B">
      <w:pPr>
        <w:ind w:left="426"/>
        <w:jc w:val="both"/>
        <w:rPr>
          <w:rFonts w:ascii="Times New Roman" w:hAnsi="Times New Roman" w:cs="Times New Roman"/>
          <w:sz w:val="24"/>
          <w:szCs w:val="24"/>
        </w:rPr>
      </w:pPr>
      <w:r w:rsidRPr="00160F13">
        <w:rPr>
          <w:rFonts w:ascii="Times New Roman" w:hAnsi="Times New Roman" w:cs="Times New Roman"/>
          <w:b/>
          <w:sz w:val="24"/>
          <w:szCs w:val="24"/>
        </w:rPr>
        <w:t>4.1.3. Buffet – Jantar:</w:t>
      </w:r>
      <w:r w:rsidRPr="00160F13">
        <w:rPr>
          <w:rFonts w:ascii="Times New Roman" w:hAnsi="Times New Roman" w:cs="Times New Roman"/>
          <w:sz w:val="24"/>
          <w:szCs w:val="24"/>
        </w:rPr>
        <w:t xml:space="preserve"> (02 (dois) pratos quentes e 01 (uma) massa); Entrada: saladas de folhas e legumes cozidos; Filé ao molho madeira, ou ao molho de castanha, ou ao molho roti, servido em réchaud de prata; Camarão aos três queijos, servido em réchaud de prata; 01 (uma) massa (penne, spaguetti ou farfalle) e 02 (dois) molhos (4 queijos e molho a bolonhesa), servido em réchaud de prata; Acompanhamentos: arroz branco, arroz a piamontese, batata palha e farofa; 02 (dois) tipos de sobremesa (chocolate, cupuaçu, morango e maracujá); - Salada de frutas em taça decorada com creme de leite a parte; 04 (quatro) tipos de doces (brigadeiro, olho de sogra, uvinha e doce de coco), servidos em bandejas; Cafezinho com petit fours (beijo de moça pequeno ou biscoitos de castanha) servido à mesa; - Refrigerantes (normal e diet); 02 (dois) tipos sucos naturais - (Abacaxi, cupuaçu, goiaba, maracujá, acerola ou graviola); Água mineral (com ou sem gás) em copos e/ou taças de vidro. </w:t>
      </w:r>
    </w:p>
    <w:p w:rsidR="00CF4069" w:rsidRPr="00160F13" w:rsidRDefault="00CF4069" w:rsidP="0051554B">
      <w:pPr>
        <w:ind w:left="426"/>
        <w:jc w:val="both"/>
        <w:rPr>
          <w:rFonts w:ascii="Times New Roman" w:hAnsi="Times New Roman" w:cs="Times New Roman"/>
          <w:sz w:val="24"/>
          <w:szCs w:val="24"/>
        </w:rPr>
      </w:pPr>
      <w:r w:rsidRPr="00160F13">
        <w:rPr>
          <w:rFonts w:ascii="Times New Roman" w:hAnsi="Times New Roman" w:cs="Times New Roman"/>
          <w:b/>
          <w:sz w:val="24"/>
          <w:szCs w:val="24"/>
        </w:rPr>
        <w:t>4.1.4. Buffet – Brunch:</w:t>
      </w:r>
      <w:r w:rsidR="00985C83" w:rsidRPr="00160F13">
        <w:rPr>
          <w:rFonts w:ascii="Times New Roman" w:hAnsi="Times New Roman" w:cs="Times New Roman"/>
          <w:sz w:val="24"/>
          <w:szCs w:val="24"/>
        </w:rPr>
        <w:t xml:space="preserve"> </w:t>
      </w:r>
      <w:r w:rsidRPr="00160F13">
        <w:rPr>
          <w:rFonts w:ascii="Times New Roman" w:hAnsi="Times New Roman" w:cs="Times New Roman"/>
          <w:sz w:val="24"/>
          <w:szCs w:val="24"/>
        </w:rPr>
        <w:t>Café, café com leite, chocolate simples e chantilly</w:t>
      </w:r>
      <w:r w:rsidR="00985C83" w:rsidRPr="00160F13">
        <w:rPr>
          <w:rFonts w:ascii="Times New Roman" w:hAnsi="Times New Roman" w:cs="Times New Roman"/>
          <w:sz w:val="24"/>
          <w:szCs w:val="24"/>
        </w:rPr>
        <w:t xml:space="preserve">, servido em samovar de prata; </w:t>
      </w:r>
      <w:r w:rsidRPr="00160F13">
        <w:rPr>
          <w:rFonts w:ascii="Times New Roman" w:hAnsi="Times New Roman" w:cs="Times New Roman"/>
          <w:sz w:val="24"/>
          <w:szCs w:val="24"/>
        </w:rPr>
        <w:t>03 (três) variedades de frutas frescas da estação (apresentadas em pedaços em bandejas ou em salada de frutas);  Pães, tipo (francês, integral, brioche e croissant); Manteiga, requeijão e geleia (laranja, morango, amora, frutas vermelhas, a escolher); Tapioquinhas (na manteiga e molhada);  Frios sortidos em bandejas (presunto, queijo, salame e peito de peru);  Queijo branco fatiado;  Queijo prato (ou polenguinho) fatiado;  01 (um) prato quente (quiches, risoto de frango, camarão ou bacalhau, arroz paraense, escondidinho de charque ou crepes de frango, aspargos, camarão ou bacalhau, a escolher; 02 (dois) tipos de bolo (chocolate, castanha, queijo, laranja, maracujá, mármore ou formigueiro, a escolher); 0</w:t>
      </w:r>
      <w:r w:rsidR="00D04F9B" w:rsidRPr="00160F13">
        <w:rPr>
          <w:rFonts w:ascii="Times New Roman" w:hAnsi="Times New Roman" w:cs="Times New Roman"/>
          <w:sz w:val="24"/>
          <w:szCs w:val="24"/>
        </w:rPr>
        <w:t xml:space="preserve">2 (dois) tipos sucos naturais </w:t>
      </w:r>
      <w:r w:rsidRPr="00160F13">
        <w:rPr>
          <w:rFonts w:ascii="Times New Roman" w:hAnsi="Times New Roman" w:cs="Times New Roman"/>
          <w:sz w:val="24"/>
          <w:szCs w:val="24"/>
        </w:rPr>
        <w:t>(Abacaxi, cupuaçu, goiaba, maracujá, acerola ou graviola), em copos de vidro e/ou taças;  Refrigerantes (normal e diet);  Água mineral (com ou sem gás) - em copos e/ou taças de vidro.</w:t>
      </w:r>
    </w:p>
    <w:p w:rsidR="00CF4069" w:rsidRPr="00160F13" w:rsidRDefault="00CF4069" w:rsidP="0051554B">
      <w:pPr>
        <w:ind w:left="426"/>
        <w:jc w:val="both"/>
        <w:rPr>
          <w:rFonts w:ascii="Times New Roman" w:hAnsi="Times New Roman" w:cs="Times New Roman"/>
          <w:sz w:val="24"/>
          <w:szCs w:val="24"/>
        </w:rPr>
      </w:pPr>
      <w:r w:rsidRPr="00160F13">
        <w:rPr>
          <w:rFonts w:ascii="Times New Roman" w:hAnsi="Times New Roman" w:cs="Times New Roman"/>
          <w:b/>
          <w:sz w:val="24"/>
          <w:szCs w:val="24"/>
        </w:rPr>
        <w:t xml:space="preserve">4.1.5. Buffet – Coquetel: </w:t>
      </w:r>
      <w:r w:rsidRPr="00160F13">
        <w:rPr>
          <w:rFonts w:ascii="Times New Roman" w:hAnsi="Times New Roman" w:cs="Times New Roman"/>
          <w:sz w:val="24"/>
          <w:szCs w:val="24"/>
          <w:lang w:eastAsia="pt-BR"/>
        </w:rPr>
        <w:t>0</w:t>
      </w:r>
      <w:r w:rsidR="00304122" w:rsidRPr="00160F13">
        <w:rPr>
          <w:rFonts w:ascii="Times New Roman" w:hAnsi="Times New Roman" w:cs="Times New Roman"/>
          <w:sz w:val="24"/>
          <w:szCs w:val="24"/>
          <w:lang w:eastAsia="pt-BR"/>
        </w:rPr>
        <w:t xml:space="preserve">4 (quatro) opções de canapés; </w:t>
      </w:r>
      <w:r w:rsidRPr="00160F13">
        <w:rPr>
          <w:rFonts w:ascii="Times New Roman" w:hAnsi="Times New Roman" w:cs="Times New Roman"/>
          <w:sz w:val="24"/>
          <w:szCs w:val="24"/>
          <w:lang w:eastAsia="pt-BR"/>
        </w:rPr>
        <w:t xml:space="preserve">04 (quatro) opções de salgados fritos; 04 (quatro) opções de salgados assados;  mini batatas recheadas com bacon crocante e creme cheese;  mini espetos de mozarela de búfala com tomate cereja e manjericão; </w:t>
      </w:r>
      <w:r w:rsidRPr="00160F13">
        <w:rPr>
          <w:rFonts w:ascii="Times New Roman" w:hAnsi="Times New Roman" w:cs="Times New Roman"/>
          <w:sz w:val="24"/>
          <w:szCs w:val="24"/>
        </w:rPr>
        <w:t>02 (dois) tipos de refrigerantes (coca-cola ou pepsi, guaraná antárctica ou kuat), 02 (dois) tipos de refrigerante light (coca-cola ou pepsi, guaraná antarctica ou kuat),  Água mineral (com ou sem gás) em copos e/ou taças de vidro e suco natural de frutas.</w:t>
      </w:r>
    </w:p>
    <w:p w:rsidR="006154F1" w:rsidRPr="00160F13" w:rsidRDefault="006154F1" w:rsidP="0051554B">
      <w:pPr>
        <w:ind w:left="426"/>
        <w:jc w:val="both"/>
        <w:rPr>
          <w:rFonts w:ascii="Times New Roman" w:hAnsi="Times New Roman" w:cs="Times New Roman"/>
          <w:sz w:val="24"/>
          <w:szCs w:val="24"/>
        </w:rPr>
      </w:pPr>
    </w:p>
    <w:p w:rsidR="00CF4069" w:rsidRPr="00160F13" w:rsidRDefault="00CF4069" w:rsidP="00CF4069">
      <w:pPr>
        <w:autoSpaceDE w:val="0"/>
        <w:autoSpaceDN w:val="0"/>
        <w:adjustRightInd w:val="0"/>
        <w:spacing w:after="0" w:line="240" w:lineRule="auto"/>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t>4.2.</w:t>
      </w:r>
      <w:r w:rsidRPr="00160F13">
        <w:rPr>
          <w:rFonts w:ascii="Times New Roman" w:hAnsi="Times New Roman" w:cs="Times New Roman"/>
          <w:sz w:val="24"/>
          <w:szCs w:val="24"/>
          <w:lang w:eastAsia="pt-BR"/>
        </w:rPr>
        <w:t xml:space="preserve"> Incluso no serviço: </w:t>
      </w:r>
    </w:p>
    <w:p w:rsidR="00CF4069" w:rsidRPr="00160F13" w:rsidRDefault="00CF4069" w:rsidP="00DE7103">
      <w:pPr>
        <w:autoSpaceDE w:val="0"/>
        <w:autoSpaceDN w:val="0"/>
        <w:adjustRightInd w:val="0"/>
        <w:spacing w:after="0" w:line="240" w:lineRule="auto"/>
        <w:ind w:left="851"/>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t>4.2.1.</w:t>
      </w:r>
      <w:r w:rsidRPr="00160F13">
        <w:rPr>
          <w:rFonts w:ascii="Times New Roman" w:hAnsi="Times New Roman" w:cs="Times New Roman"/>
          <w:sz w:val="24"/>
          <w:szCs w:val="24"/>
          <w:lang w:eastAsia="pt-BR"/>
        </w:rPr>
        <w:t xml:space="preserve"> A montagem </w:t>
      </w:r>
      <w:r w:rsidR="00822C06" w:rsidRPr="00160F13">
        <w:rPr>
          <w:rFonts w:ascii="Times New Roman" w:hAnsi="Times New Roman" w:cs="Times New Roman"/>
          <w:sz w:val="24"/>
          <w:szCs w:val="24"/>
          <w:lang w:eastAsia="pt-BR"/>
        </w:rPr>
        <w:t xml:space="preserve">e </w:t>
      </w:r>
      <w:r w:rsidR="00A35B50" w:rsidRPr="00160F13">
        <w:rPr>
          <w:rFonts w:ascii="Times New Roman" w:hAnsi="Times New Roman" w:cs="Times New Roman"/>
          <w:sz w:val="24"/>
          <w:szCs w:val="24"/>
          <w:lang w:eastAsia="pt-BR"/>
        </w:rPr>
        <w:t>desmontagem</w:t>
      </w:r>
      <w:r w:rsidR="00822C06" w:rsidRPr="00160F13">
        <w:rPr>
          <w:rFonts w:ascii="Times New Roman" w:hAnsi="Times New Roman" w:cs="Times New Roman"/>
          <w:sz w:val="24"/>
          <w:szCs w:val="24"/>
          <w:lang w:eastAsia="pt-BR"/>
        </w:rPr>
        <w:t xml:space="preserve"> </w:t>
      </w:r>
      <w:r w:rsidRPr="00160F13">
        <w:rPr>
          <w:rFonts w:ascii="Times New Roman" w:hAnsi="Times New Roman" w:cs="Times New Roman"/>
          <w:sz w:val="24"/>
          <w:szCs w:val="24"/>
          <w:lang w:eastAsia="pt-BR"/>
        </w:rPr>
        <w:t xml:space="preserve">de mesas, </w:t>
      </w:r>
      <w:r w:rsidR="00A21A22" w:rsidRPr="00160F13">
        <w:rPr>
          <w:rFonts w:ascii="Times New Roman" w:hAnsi="Times New Roman" w:cs="Times New Roman"/>
          <w:sz w:val="24"/>
          <w:szCs w:val="24"/>
          <w:lang w:eastAsia="pt-BR"/>
        </w:rPr>
        <w:t>pratos, garfos, facas, colheres</w:t>
      </w:r>
      <w:r w:rsidRPr="00160F13">
        <w:rPr>
          <w:rFonts w:ascii="Times New Roman" w:hAnsi="Times New Roman" w:cs="Times New Roman"/>
          <w:sz w:val="24"/>
          <w:szCs w:val="24"/>
          <w:lang w:eastAsia="pt-BR"/>
        </w:rPr>
        <w:t xml:space="preserve"> e o necessário (Louças e talheres apropriados), copos de vidro e/ou taças apropriadas; </w:t>
      </w:r>
    </w:p>
    <w:p w:rsidR="00CF4069" w:rsidRPr="00160F13" w:rsidRDefault="00CF4069" w:rsidP="00DE7103">
      <w:pPr>
        <w:autoSpaceDE w:val="0"/>
        <w:autoSpaceDN w:val="0"/>
        <w:adjustRightInd w:val="0"/>
        <w:spacing w:after="0" w:line="240" w:lineRule="auto"/>
        <w:ind w:left="851"/>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lastRenderedPageBreak/>
        <w:t>4.2.2</w:t>
      </w:r>
      <w:r w:rsidRPr="00160F13">
        <w:rPr>
          <w:rFonts w:ascii="Times New Roman" w:hAnsi="Times New Roman" w:cs="Times New Roman"/>
          <w:sz w:val="24"/>
          <w:szCs w:val="24"/>
          <w:lang w:eastAsia="pt-BR"/>
        </w:rPr>
        <w:t>. Guardanapos de papel;</w:t>
      </w:r>
    </w:p>
    <w:p w:rsidR="00CF4069" w:rsidRPr="00160F13" w:rsidRDefault="00CF4069" w:rsidP="00DE7103">
      <w:pPr>
        <w:autoSpaceDE w:val="0"/>
        <w:autoSpaceDN w:val="0"/>
        <w:adjustRightInd w:val="0"/>
        <w:spacing w:after="0" w:line="240" w:lineRule="auto"/>
        <w:ind w:left="851"/>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t>4.2.3</w:t>
      </w:r>
      <w:r w:rsidRPr="00160F13">
        <w:rPr>
          <w:rFonts w:ascii="Times New Roman" w:hAnsi="Times New Roman" w:cs="Times New Roman"/>
          <w:sz w:val="24"/>
          <w:szCs w:val="24"/>
          <w:lang w:eastAsia="pt-BR"/>
        </w:rPr>
        <w:t>. Serviço de garçons (com luvas brancas);</w:t>
      </w:r>
    </w:p>
    <w:p w:rsidR="00AB615A" w:rsidRPr="00160F13" w:rsidRDefault="00CF4069" w:rsidP="00AB615A">
      <w:pPr>
        <w:spacing w:after="0"/>
        <w:ind w:left="851"/>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t>4.2.4.</w:t>
      </w:r>
      <w:r w:rsidRPr="00160F13">
        <w:rPr>
          <w:rFonts w:ascii="Times New Roman" w:hAnsi="Times New Roman" w:cs="Times New Roman"/>
          <w:sz w:val="24"/>
          <w:szCs w:val="24"/>
          <w:lang w:eastAsia="pt-BR"/>
        </w:rPr>
        <w:t xml:space="preserve"> Bandejas de boa apresentação;</w:t>
      </w:r>
    </w:p>
    <w:p w:rsidR="000347D6" w:rsidRPr="00160F13" w:rsidRDefault="00CF4069" w:rsidP="00AB615A">
      <w:pPr>
        <w:spacing w:after="0"/>
        <w:ind w:left="851"/>
        <w:jc w:val="both"/>
        <w:rPr>
          <w:rFonts w:ascii="Times New Roman" w:hAnsi="Times New Roman" w:cs="Times New Roman"/>
          <w:sz w:val="24"/>
          <w:szCs w:val="24"/>
          <w:lang w:eastAsia="pt-BR"/>
        </w:rPr>
      </w:pPr>
      <w:r w:rsidRPr="00160F13">
        <w:rPr>
          <w:rFonts w:ascii="Times New Roman" w:hAnsi="Times New Roman" w:cs="Times New Roman"/>
          <w:b/>
          <w:sz w:val="24"/>
          <w:szCs w:val="24"/>
          <w:lang w:eastAsia="pt-BR"/>
        </w:rPr>
        <w:t>4.2.5.</w:t>
      </w:r>
      <w:r w:rsidRPr="00160F13">
        <w:rPr>
          <w:rFonts w:ascii="Times New Roman" w:hAnsi="Times New Roman" w:cs="Times New Roman"/>
          <w:sz w:val="24"/>
          <w:szCs w:val="24"/>
          <w:lang w:eastAsia="pt-BR"/>
        </w:rPr>
        <w:t xml:space="preserve"> Demais materiais</w:t>
      </w:r>
      <w:r w:rsidR="00A21A22" w:rsidRPr="00160F13">
        <w:rPr>
          <w:rFonts w:ascii="Times New Roman" w:hAnsi="Times New Roman" w:cs="Times New Roman"/>
          <w:sz w:val="24"/>
          <w:szCs w:val="24"/>
          <w:lang w:eastAsia="pt-BR"/>
        </w:rPr>
        <w:t xml:space="preserve"> (produtos)</w:t>
      </w:r>
      <w:r w:rsidRPr="00160F13">
        <w:rPr>
          <w:rFonts w:ascii="Times New Roman" w:hAnsi="Times New Roman" w:cs="Times New Roman"/>
          <w:sz w:val="24"/>
          <w:szCs w:val="24"/>
          <w:lang w:eastAsia="pt-BR"/>
        </w:rPr>
        <w:t xml:space="preserve"> e serviço</w:t>
      </w:r>
      <w:r w:rsidR="00B47C69" w:rsidRPr="00160F13">
        <w:rPr>
          <w:rFonts w:ascii="Times New Roman" w:hAnsi="Times New Roman" w:cs="Times New Roman"/>
          <w:sz w:val="24"/>
          <w:szCs w:val="24"/>
          <w:lang w:eastAsia="pt-BR"/>
        </w:rPr>
        <w:t>s</w:t>
      </w:r>
      <w:r w:rsidRPr="00160F13">
        <w:rPr>
          <w:rFonts w:ascii="Times New Roman" w:hAnsi="Times New Roman" w:cs="Times New Roman"/>
          <w:sz w:val="24"/>
          <w:szCs w:val="24"/>
          <w:lang w:eastAsia="pt-BR"/>
        </w:rPr>
        <w:t xml:space="preserve"> para o </w:t>
      </w:r>
      <w:r w:rsidR="00B47C69" w:rsidRPr="00160F13">
        <w:rPr>
          <w:rFonts w:ascii="Times New Roman" w:hAnsi="Times New Roman" w:cs="Times New Roman"/>
          <w:sz w:val="24"/>
          <w:szCs w:val="24"/>
          <w:lang w:eastAsia="pt-BR"/>
        </w:rPr>
        <w:t xml:space="preserve">fiel </w:t>
      </w:r>
      <w:r w:rsidRPr="00160F13">
        <w:rPr>
          <w:rFonts w:ascii="Times New Roman" w:hAnsi="Times New Roman" w:cs="Times New Roman"/>
          <w:sz w:val="24"/>
          <w:szCs w:val="24"/>
          <w:lang w:eastAsia="pt-BR"/>
        </w:rPr>
        <w:t>cumprimento</w:t>
      </w:r>
      <w:r w:rsidR="00A148C1" w:rsidRPr="00160F13">
        <w:rPr>
          <w:rFonts w:ascii="Times New Roman" w:hAnsi="Times New Roman" w:cs="Times New Roman"/>
          <w:sz w:val="24"/>
          <w:szCs w:val="24"/>
          <w:lang w:eastAsia="pt-BR"/>
        </w:rPr>
        <w:t xml:space="preserve"> n</w:t>
      </w:r>
      <w:r w:rsidR="00B47C69" w:rsidRPr="00160F13">
        <w:rPr>
          <w:rFonts w:ascii="Times New Roman" w:hAnsi="Times New Roman" w:cs="Times New Roman"/>
          <w:sz w:val="24"/>
          <w:szCs w:val="24"/>
          <w:lang w:eastAsia="pt-BR"/>
        </w:rPr>
        <w:t xml:space="preserve">a execução do objeto. </w:t>
      </w:r>
    </w:p>
    <w:p w:rsidR="007A28DD" w:rsidRPr="00160F13" w:rsidRDefault="007A28DD" w:rsidP="00472D3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2F5DA0" w:rsidRPr="00160F13">
        <w:rPr>
          <w:rFonts w:ascii="Times New Roman" w:hAnsi="Times New Roman" w:cs="Times New Roman"/>
          <w:b/>
          <w:sz w:val="24"/>
          <w:szCs w:val="24"/>
        </w:rPr>
        <w:t>3</w:t>
      </w:r>
      <w:r w:rsidRPr="00160F13">
        <w:rPr>
          <w:rFonts w:ascii="Times New Roman" w:hAnsi="Times New Roman" w:cs="Times New Roman"/>
          <w:b/>
          <w:sz w:val="24"/>
          <w:szCs w:val="24"/>
        </w:rPr>
        <w:t>.</w:t>
      </w:r>
      <w:r w:rsidRPr="00160F13">
        <w:rPr>
          <w:rFonts w:ascii="Times New Roman" w:hAnsi="Times New Roman" w:cs="Times New Roman"/>
          <w:sz w:val="24"/>
          <w:szCs w:val="24"/>
        </w:rPr>
        <w:t xml:space="preserve"> </w:t>
      </w:r>
      <w:r w:rsidR="00693ECB" w:rsidRPr="00160F13">
        <w:rPr>
          <w:rFonts w:ascii="Times New Roman" w:hAnsi="Times New Roman" w:cs="Times New Roman"/>
          <w:sz w:val="24"/>
          <w:szCs w:val="24"/>
        </w:rPr>
        <w:t xml:space="preserve">A contratada deverá </w:t>
      </w:r>
      <w:r w:rsidR="0076104F" w:rsidRPr="00160F13">
        <w:rPr>
          <w:rFonts w:ascii="Times New Roman" w:hAnsi="Times New Roman" w:cs="Times New Roman"/>
          <w:sz w:val="24"/>
          <w:szCs w:val="24"/>
        </w:rPr>
        <w:t xml:space="preserve">disponibilizar </w:t>
      </w:r>
      <w:r w:rsidR="00693ECB" w:rsidRPr="00160F13">
        <w:rPr>
          <w:rFonts w:ascii="Times New Roman" w:hAnsi="Times New Roman" w:cs="Times New Roman"/>
          <w:sz w:val="24"/>
          <w:szCs w:val="24"/>
        </w:rPr>
        <w:t>m</w:t>
      </w:r>
      <w:r w:rsidRPr="00160F13">
        <w:rPr>
          <w:rFonts w:ascii="Times New Roman" w:hAnsi="Times New Roman" w:cs="Times New Roman"/>
          <w:sz w:val="24"/>
          <w:szCs w:val="24"/>
        </w:rPr>
        <w:t xml:space="preserve">esa </w:t>
      </w:r>
      <w:r w:rsidR="0076104F" w:rsidRPr="00160F13">
        <w:rPr>
          <w:rFonts w:ascii="Times New Roman" w:hAnsi="Times New Roman" w:cs="Times New Roman"/>
          <w:sz w:val="24"/>
          <w:szCs w:val="24"/>
        </w:rPr>
        <w:t xml:space="preserve">com garrafa </w:t>
      </w:r>
      <w:r w:rsidRPr="00160F13">
        <w:rPr>
          <w:rFonts w:ascii="Times New Roman" w:hAnsi="Times New Roman" w:cs="Times New Roman"/>
          <w:sz w:val="24"/>
          <w:szCs w:val="24"/>
        </w:rPr>
        <w:t xml:space="preserve">de café </w:t>
      </w:r>
      <w:r w:rsidR="0076104F" w:rsidRPr="00160F13">
        <w:rPr>
          <w:rFonts w:ascii="Times New Roman" w:hAnsi="Times New Roman" w:cs="Times New Roman"/>
          <w:sz w:val="24"/>
          <w:szCs w:val="24"/>
        </w:rPr>
        <w:t xml:space="preserve">e com água </w:t>
      </w:r>
      <w:r w:rsidR="00B3584E" w:rsidRPr="00160F13">
        <w:rPr>
          <w:rFonts w:ascii="Times New Roman" w:hAnsi="Times New Roman" w:cs="Times New Roman"/>
          <w:sz w:val="24"/>
          <w:szCs w:val="24"/>
        </w:rPr>
        <w:t>próximo a</w:t>
      </w:r>
      <w:r w:rsidR="004F537E" w:rsidRPr="00160F13">
        <w:rPr>
          <w:rFonts w:ascii="Times New Roman" w:hAnsi="Times New Roman" w:cs="Times New Roman"/>
          <w:sz w:val="24"/>
          <w:szCs w:val="24"/>
        </w:rPr>
        <w:t>o auditório</w:t>
      </w:r>
      <w:r w:rsidR="009D5FCD" w:rsidRPr="00160F13">
        <w:rPr>
          <w:rFonts w:ascii="Times New Roman" w:hAnsi="Times New Roman" w:cs="Times New Roman"/>
          <w:sz w:val="24"/>
          <w:szCs w:val="24"/>
        </w:rPr>
        <w:t>/sala onde estiver acontecendo a (s) palestra (s)</w:t>
      </w:r>
      <w:r w:rsidR="004F537E" w:rsidRPr="00160F13">
        <w:rPr>
          <w:rFonts w:ascii="Times New Roman" w:hAnsi="Times New Roman" w:cs="Times New Roman"/>
          <w:sz w:val="24"/>
          <w:szCs w:val="24"/>
        </w:rPr>
        <w:t xml:space="preserve"> e copos des</w:t>
      </w:r>
      <w:r w:rsidR="00504A14" w:rsidRPr="00160F13">
        <w:rPr>
          <w:rFonts w:ascii="Times New Roman" w:hAnsi="Times New Roman" w:cs="Times New Roman"/>
          <w:sz w:val="24"/>
          <w:szCs w:val="24"/>
        </w:rPr>
        <w:t xml:space="preserve">cartáveis para </w:t>
      </w:r>
      <w:r w:rsidR="00304952" w:rsidRPr="00160F13">
        <w:rPr>
          <w:rFonts w:ascii="Times New Roman" w:hAnsi="Times New Roman" w:cs="Times New Roman"/>
          <w:sz w:val="24"/>
          <w:szCs w:val="24"/>
        </w:rPr>
        <w:t xml:space="preserve"> suprir o quantitativo de cada evento</w:t>
      </w:r>
      <w:r w:rsidR="004F537E" w:rsidRPr="00160F13">
        <w:rPr>
          <w:rFonts w:ascii="Times New Roman" w:hAnsi="Times New Roman" w:cs="Times New Roman"/>
          <w:sz w:val="24"/>
          <w:szCs w:val="24"/>
        </w:rPr>
        <w:t>.</w:t>
      </w:r>
    </w:p>
    <w:p w:rsidR="007A28DD" w:rsidRPr="00160F13" w:rsidRDefault="000F54F4" w:rsidP="00462E0C">
      <w:pPr>
        <w:autoSpaceDE w:val="0"/>
        <w:autoSpaceDN w:val="0"/>
        <w:adjustRightInd w:val="0"/>
        <w:spacing w:after="0" w:line="240" w:lineRule="auto"/>
        <w:ind w:left="1134"/>
        <w:jc w:val="both"/>
        <w:rPr>
          <w:rFonts w:ascii="Times New Roman" w:hAnsi="Times New Roman" w:cs="Times New Roman"/>
          <w:sz w:val="24"/>
          <w:szCs w:val="24"/>
        </w:rPr>
      </w:pPr>
      <w:r w:rsidRPr="00160F13">
        <w:rPr>
          <w:rFonts w:ascii="Times New Roman" w:hAnsi="Times New Roman" w:cs="Times New Roman"/>
          <w:b/>
          <w:sz w:val="24"/>
          <w:szCs w:val="24"/>
        </w:rPr>
        <w:t>4.</w:t>
      </w:r>
      <w:r w:rsidR="002F5DA0" w:rsidRPr="00160F13">
        <w:rPr>
          <w:rFonts w:ascii="Times New Roman" w:hAnsi="Times New Roman" w:cs="Times New Roman"/>
          <w:b/>
          <w:sz w:val="24"/>
          <w:szCs w:val="24"/>
        </w:rPr>
        <w:t>3</w:t>
      </w:r>
      <w:r w:rsidR="000E2362" w:rsidRPr="00160F13">
        <w:rPr>
          <w:rFonts w:ascii="Times New Roman" w:hAnsi="Times New Roman" w:cs="Times New Roman"/>
          <w:b/>
          <w:sz w:val="24"/>
          <w:szCs w:val="24"/>
        </w:rPr>
        <w:t>.</w:t>
      </w:r>
      <w:r w:rsidR="00F50D5F" w:rsidRPr="00160F13">
        <w:rPr>
          <w:rFonts w:ascii="Times New Roman" w:hAnsi="Times New Roman" w:cs="Times New Roman"/>
          <w:b/>
          <w:sz w:val="24"/>
          <w:szCs w:val="24"/>
        </w:rPr>
        <w:t>1</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w:t>
      </w:r>
      <w:r w:rsidR="00304952" w:rsidRPr="00160F13">
        <w:rPr>
          <w:rFonts w:ascii="Times New Roman" w:hAnsi="Times New Roman" w:cs="Times New Roman"/>
          <w:sz w:val="24"/>
          <w:szCs w:val="24"/>
        </w:rPr>
        <w:t>A</w:t>
      </w:r>
      <w:r w:rsidR="007A28DD" w:rsidRPr="00160F13">
        <w:rPr>
          <w:rFonts w:ascii="Times New Roman" w:hAnsi="Times New Roman" w:cs="Times New Roman"/>
          <w:sz w:val="24"/>
          <w:szCs w:val="24"/>
        </w:rPr>
        <w:t xml:space="preserve"> Contratada deverá</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 xml:space="preserve">repor </w:t>
      </w:r>
      <w:r w:rsidR="00304952" w:rsidRPr="00160F13">
        <w:rPr>
          <w:rFonts w:ascii="Times New Roman" w:hAnsi="Times New Roman" w:cs="Times New Roman"/>
          <w:sz w:val="24"/>
          <w:szCs w:val="24"/>
        </w:rPr>
        <w:t xml:space="preserve">os produtos e alimentos  </w:t>
      </w:r>
      <w:r w:rsidR="007A28DD" w:rsidRPr="00160F13">
        <w:rPr>
          <w:rFonts w:ascii="Times New Roman" w:hAnsi="Times New Roman" w:cs="Times New Roman"/>
          <w:sz w:val="24"/>
          <w:szCs w:val="24"/>
        </w:rPr>
        <w:t>sempre que for necessário</w:t>
      </w:r>
      <w:r w:rsidR="004C72D4" w:rsidRPr="00160F13">
        <w:rPr>
          <w:rFonts w:ascii="Times New Roman" w:hAnsi="Times New Roman" w:cs="Times New Roman"/>
          <w:sz w:val="24"/>
          <w:szCs w:val="24"/>
        </w:rPr>
        <w:t>. A</w:t>
      </w:r>
      <w:r w:rsidR="007A28DD" w:rsidRPr="00160F13">
        <w:rPr>
          <w:rFonts w:ascii="Times New Roman" w:hAnsi="Times New Roman" w:cs="Times New Roman"/>
          <w:sz w:val="24"/>
          <w:szCs w:val="24"/>
        </w:rPr>
        <w:t xml:space="preserve">s bebidas e principalmente, os copos descartáveis </w:t>
      </w:r>
      <w:r w:rsidR="004C72D4" w:rsidRPr="00160F13">
        <w:rPr>
          <w:rFonts w:ascii="Times New Roman" w:hAnsi="Times New Roman" w:cs="Times New Roman"/>
          <w:sz w:val="24"/>
          <w:szCs w:val="24"/>
        </w:rPr>
        <w:t xml:space="preserve">deverão ser disponibilizados </w:t>
      </w:r>
      <w:r w:rsidR="007A28DD" w:rsidRPr="00160F13">
        <w:rPr>
          <w:rFonts w:ascii="Times New Roman" w:hAnsi="Times New Roman" w:cs="Times New Roman"/>
          <w:sz w:val="24"/>
          <w:szCs w:val="24"/>
        </w:rPr>
        <w:t>nas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quantidades suficientes para atender a demanda.</w:t>
      </w:r>
    </w:p>
    <w:p w:rsidR="007A28DD" w:rsidRPr="00160F13" w:rsidRDefault="000F54F4" w:rsidP="00462E0C">
      <w:pPr>
        <w:autoSpaceDE w:val="0"/>
        <w:autoSpaceDN w:val="0"/>
        <w:adjustRightInd w:val="0"/>
        <w:spacing w:after="0" w:line="240" w:lineRule="auto"/>
        <w:ind w:left="1134"/>
        <w:jc w:val="both"/>
        <w:rPr>
          <w:rFonts w:ascii="Times New Roman" w:hAnsi="Times New Roman" w:cs="Times New Roman"/>
          <w:sz w:val="24"/>
          <w:szCs w:val="24"/>
        </w:rPr>
      </w:pPr>
      <w:r w:rsidRPr="00160F13">
        <w:rPr>
          <w:rFonts w:ascii="Times New Roman" w:hAnsi="Times New Roman" w:cs="Times New Roman"/>
          <w:b/>
          <w:sz w:val="24"/>
          <w:szCs w:val="24"/>
        </w:rPr>
        <w:t>4.</w:t>
      </w:r>
      <w:r w:rsidR="002F5DA0" w:rsidRPr="00160F13">
        <w:rPr>
          <w:rFonts w:ascii="Times New Roman" w:hAnsi="Times New Roman" w:cs="Times New Roman"/>
          <w:b/>
          <w:sz w:val="24"/>
          <w:szCs w:val="24"/>
        </w:rPr>
        <w:t>3</w:t>
      </w:r>
      <w:r w:rsidR="000E2362" w:rsidRPr="00160F13">
        <w:rPr>
          <w:rFonts w:ascii="Times New Roman" w:hAnsi="Times New Roman" w:cs="Times New Roman"/>
          <w:b/>
          <w:sz w:val="24"/>
          <w:szCs w:val="24"/>
        </w:rPr>
        <w:t>.</w:t>
      </w:r>
      <w:r w:rsidR="00F50D5F" w:rsidRPr="00160F13">
        <w:rPr>
          <w:rFonts w:ascii="Times New Roman" w:hAnsi="Times New Roman" w:cs="Times New Roman"/>
          <w:b/>
          <w:sz w:val="24"/>
          <w:szCs w:val="24"/>
        </w:rPr>
        <w:t>2</w:t>
      </w:r>
      <w:r w:rsidR="00882BE4"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A Contratada deve fornecer toalhas de mesa, em tamanhos e quantidades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suficientes para as mesas de abertura, coffee break</w:t>
      </w:r>
      <w:r w:rsidR="00304952" w:rsidRPr="00160F13">
        <w:rPr>
          <w:rFonts w:ascii="Times New Roman" w:hAnsi="Times New Roman" w:cs="Times New Roman"/>
          <w:sz w:val="24"/>
          <w:szCs w:val="24"/>
        </w:rPr>
        <w:t>, coquetel, brunch, almoço, jantar</w:t>
      </w:r>
      <w:r w:rsidR="007A28DD" w:rsidRPr="00160F13">
        <w:rPr>
          <w:rFonts w:ascii="Times New Roman" w:hAnsi="Times New Roman" w:cs="Times New Roman"/>
          <w:sz w:val="24"/>
          <w:szCs w:val="24"/>
        </w:rPr>
        <w:t xml:space="preserve"> e água/café, preferencialmente na cor</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branca, devendo mantê-la</w:t>
      </w:r>
      <w:r w:rsidR="00304952" w:rsidRPr="00160F13">
        <w:rPr>
          <w:rFonts w:ascii="Times New Roman" w:hAnsi="Times New Roman" w:cs="Times New Roman"/>
          <w:sz w:val="24"/>
          <w:szCs w:val="24"/>
        </w:rPr>
        <w:t xml:space="preserve"> sempre limpa </w:t>
      </w:r>
      <w:r w:rsidR="007A28DD" w:rsidRPr="00160F13">
        <w:rPr>
          <w:rFonts w:ascii="Times New Roman" w:hAnsi="Times New Roman" w:cs="Times New Roman"/>
          <w:sz w:val="24"/>
          <w:szCs w:val="24"/>
        </w:rPr>
        <w:t>e em bom estado de conservação durante a</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realização do evento.</w:t>
      </w:r>
    </w:p>
    <w:p w:rsidR="00912194" w:rsidRPr="00160F13" w:rsidRDefault="00912194" w:rsidP="0091219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4.4</w:t>
      </w:r>
      <w:r w:rsidRPr="00160F13">
        <w:rPr>
          <w:rFonts w:ascii="Times New Roman" w:hAnsi="Times New Roman" w:cs="Times New Roman"/>
          <w:sz w:val="24"/>
          <w:szCs w:val="24"/>
        </w:rPr>
        <w:t xml:space="preserve"> As bebidas deverão ficar à disposição dos convidados durante todo o evento.</w:t>
      </w:r>
    </w:p>
    <w:p w:rsidR="00912194" w:rsidRPr="00160F13" w:rsidRDefault="00912194" w:rsidP="0091219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4.5.</w:t>
      </w:r>
      <w:r w:rsidRPr="00160F13">
        <w:rPr>
          <w:rFonts w:ascii="Times New Roman" w:hAnsi="Times New Roman" w:cs="Times New Roman"/>
          <w:sz w:val="24"/>
          <w:szCs w:val="24"/>
        </w:rPr>
        <w:t xml:space="preserve"> As águas minerais com e sem gás, sucos e refrigerantes deverão ser servidos gelados, e em jarras de vidro transparente.</w:t>
      </w:r>
    </w:p>
    <w:p w:rsidR="00912194" w:rsidRPr="00160F13" w:rsidRDefault="00912194" w:rsidP="0091219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4.6.</w:t>
      </w:r>
      <w:r w:rsidRPr="00160F13">
        <w:rPr>
          <w:rFonts w:ascii="Times New Roman" w:hAnsi="Times New Roman" w:cs="Times New Roman"/>
          <w:sz w:val="24"/>
          <w:szCs w:val="24"/>
        </w:rPr>
        <w:t xml:space="preserve"> O café, sempre que possível, deverá ser servido não adoçado, na forma pura e com leite, sendo disponibilizados à parte adoçante e açúcar.</w:t>
      </w:r>
    </w:p>
    <w:p w:rsidR="00912194" w:rsidRPr="00160F13" w:rsidRDefault="00912194" w:rsidP="0091219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4.7.</w:t>
      </w:r>
      <w:r w:rsidRPr="00160F13">
        <w:rPr>
          <w:rFonts w:ascii="Times New Roman" w:hAnsi="Times New Roman" w:cs="Times New Roman"/>
          <w:sz w:val="24"/>
          <w:szCs w:val="24"/>
        </w:rPr>
        <w:t xml:space="preserve"> Garantir o resfriamento e/ou aquecimento de alimentos e bebidas que deverão ser servidos e constantemente repostos, de acordo com a necessidade.</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8</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Todos os serviços de “alimentação” devem ser executados com supervisão de</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Nutricionista ou Responsável Técnico, observando as condições de higiene e segurança no</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preparo dos alimentos;</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9</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A Contratada deverá manter equipe técnica para orientação sobre os procedimentos de</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recebimento e armazenamento dos gêneros alimentícios, preparo e distribuição dos alimentos</w:t>
      </w:r>
      <w:r w:rsidR="00504A14"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nos locais especificados, assegurando a qualidade dos serviços e o alcance dos níveis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nutricionais desejáveis, além de registrar todas as visitas das nutricionistas ou responsáveis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 xml:space="preserve">técnicos, reclamações, bem como quaisquer ocorrências e encaminhar relatório ao </w:t>
      </w:r>
      <w:r w:rsidR="00A72B79" w:rsidRPr="00160F13">
        <w:rPr>
          <w:rFonts w:ascii="Times New Roman" w:hAnsi="Times New Roman" w:cs="Times New Roman"/>
          <w:sz w:val="24"/>
          <w:szCs w:val="24"/>
        </w:rPr>
        <w:t>Coren/MS</w:t>
      </w:r>
      <w:r w:rsidR="007A28DD" w:rsidRPr="00160F13">
        <w:rPr>
          <w:rFonts w:ascii="Times New Roman" w:hAnsi="Times New Roman" w:cs="Times New Roman"/>
          <w:sz w:val="24"/>
          <w:szCs w:val="24"/>
        </w:rPr>
        <w:t>;</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10</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Deverá ainda, contratar e manter funcionários em número suficiente para garantir o bom</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funcionamento do serviço de alimentação e nutrição, o cumprimento dos cardápios estabelecidos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e todas as atividades correlatas;</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11</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A Contratada deverá </w:t>
      </w:r>
      <w:r w:rsidR="003B4950" w:rsidRPr="00160F13">
        <w:rPr>
          <w:rFonts w:ascii="Times New Roman" w:hAnsi="Times New Roman" w:cs="Times New Roman"/>
          <w:sz w:val="24"/>
          <w:szCs w:val="24"/>
        </w:rPr>
        <w:t>supervisionar,</w:t>
      </w:r>
      <w:r w:rsidR="007A28DD" w:rsidRPr="00160F13">
        <w:rPr>
          <w:rFonts w:ascii="Times New Roman" w:hAnsi="Times New Roman" w:cs="Times New Roman"/>
          <w:sz w:val="24"/>
          <w:szCs w:val="24"/>
        </w:rPr>
        <w:t xml:space="preserve"> treinar, qualificar e uniformizar o seu pessoal,</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 xml:space="preserve">observando a legislação trabalhista, previdenciária, assistencial e sanitária, além de </w:t>
      </w:r>
      <w:r w:rsidR="003B4950" w:rsidRPr="00160F13">
        <w:rPr>
          <w:rFonts w:ascii="Times New Roman" w:hAnsi="Times New Roman" w:cs="Times New Roman"/>
          <w:sz w:val="24"/>
          <w:szCs w:val="24"/>
        </w:rPr>
        <w:t>p</w:t>
      </w:r>
      <w:r w:rsidR="007A28DD" w:rsidRPr="00160F13">
        <w:rPr>
          <w:rFonts w:ascii="Times New Roman" w:hAnsi="Times New Roman" w:cs="Times New Roman"/>
          <w:sz w:val="24"/>
          <w:szCs w:val="24"/>
        </w:rPr>
        <w:t>rovidenciar</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Atestado de Saúde específico para os manipuladores de alimentos;</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12</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É de responsabilidade da Contratada, afastar os empregados cuja permanência no serviço</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for julgada inconveniente, correndo por conta única e exclusiva da empresa quaisquer ônus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legais, trabalhistas e previdenciários, bem como qualquer outra despesa que de tal fato possa</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decorrer. Os empregados afastados deverão ser substituídos por outros, de categoria profissional</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idêntica;</w:t>
      </w:r>
    </w:p>
    <w:p w:rsidR="007A28DD" w:rsidRPr="00160F13" w:rsidRDefault="000F54F4" w:rsidP="00EC6BEB">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w:t>
      </w:r>
      <w:r w:rsidR="00912194" w:rsidRPr="00160F13">
        <w:rPr>
          <w:rFonts w:ascii="Times New Roman" w:hAnsi="Times New Roman" w:cs="Times New Roman"/>
          <w:b/>
          <w:sz w:val="24"/>
          <w:szCs w:val="24"/>
        </w:rPr>
        <w:t>13</w:t>
      </w:r>
      <w:r w:rsidR="007A28DD" w:rsidRPr="00160F13">
        <w:rPr>
          <w:rFonts w:ascii="Times New Roman" w:hAnsi="Times New Roman" w:cs="Times New Roman"/>
          <w:b/>
          <w:sz w:val="24"/>
          <w:szCs w:val="24"/>
        </w:rPr>
        <w:t>.</w:t>
      </w:r>
      <w:r w:rsidR="007A28DD" w:rsidRPr="00160F13">
        <w:rPr>
          <w:rFonts w:ascii="Times New Roman" w:hAnsi="Times New Roman" w:cs="Times New Roman"/>
          <w:sz w:val="24"/>
          <w:szCs w:val="24"/>
        </w:rPr>
        <w:t xml:space="preserve"> A Contratada deverá fazer cumprir, pelo pessoal, as normas disciplinares e de segurança,</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através de recomendações ou de instruções escritas, e observar rigorosamente as normas de</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segurança, higiene e medicina do trabalho, além de responder civil e criminalmente, por</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 xml:space="preserve">quaisquer acidentes, danos ou prejuízos materiais ou pessoais </w:t>
      </w:r>
      <w:r w:rsidR="007A28DD" w:rsidRPr="00160F13">
        <w:rPr>
          <w:rFonts w:ascii="Times New Roman" w:hAnsi="Times New Roman" w:cs="Times New Roman"/>
          <w:sz w:val="24"/>
          <w:szCs w:val="24"/>
        </w:rPr>
        <w:lastRenderedPageBreak/>
        <w:t xml:space="preserve">causados ao </w:t>
      </w:r>
      <w:r w:rsidR="00DD6A23" w:rsidRPr="00160F13">
        <w:rPr>
          <w:rFonts w:ascii="Times New Roman" w:hAnsi="Times New Roman" w:cs="Times New Roman"/>
          <w:sz w:val="24"/>
          <w:szCs w:val="24"/>
        </w:rPr>
        <w:t>Coren/MS</w:t>
      </w:r>
      <w:r w:rsidR="007A28DD" w:rsidRPr="00160F13">
        <w:rPr>
          <w:rFonts w:ascii="Times New Roman" w:hAnsi="Times New Roman" w:cs="Times New Roman"/>
          <w:sz w:val="24"/>
          <w:szCs w:val="24"/>
        </w:rPr>
        <w:t>, seus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servidores, colaboradores ou terceiros, como</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consequência de imperícia, imprudência ou</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negligência própria ou de seus empregados, incluindo intoxicação alimentar causada aos</w:t>
      </w:r>
      <w:r w:rsidR="00402EBB" w:rsidRPr="00160F13">
        <w:rPr>
          <w:rFonts w:ascii="Times New Roman" w:hAnsi="Times New Roman" w:cs="Times New Roman"/>
          <w:sz w:val="24"/>
          <w:szCs w:val="24"/>
        </w:rPr>
        <w:t xml:space="preserve"> </w:t>
      </w:r>
      <w:r w:rsidR="007A28DD" w:rsidRPr="00160F13">
        <w:rPr>
          <w:rFonts w:ascii="Times New Roman" w:hAnsi="Times New Roman" w:cs="Times New Roman"/>
          <w:sz w:val="24"/>
          <w:szCs w:val="24"/>
        </w:rPr>
        <w:t>comensais.</w:t>
      </w:r>
    </w:p>
    <w:p w:rsidR="00AA76C4" w:rsidRPr="00160F13" w:rsidRDefault="00AA76C4" w:rsidP="00AA76C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4.14.</w:t>
      </w:r>
      <w:r w:rsidRPr="00160F13">
        <w:rPr>
          <w:rFonts w:ascii="Times New Roman" w:hAnsi="Times New Roman" w:cs="Times New Roman"/>
          <w:sz w:val="24"/>
          <w:szCs w:val="24"/>
        </w:rPr>
        <w:t xml:space="preserve"> A Contratada deve manter, por conta própria, a conservação das refeições e os estoques de alimentos, insumos e materiais, dentro do prazo de validade, preservando-os de qualquer contaminação, conforme normas da Agência Nacional de Vigilância Sanitária (ANVISA);</w:t>
      </w:r>
    </w:p>
    <w:p w:rsidR="00AA76C4" w:rsidRPr="00160F13" w:rsidRDefault="00AA76C4" w:rsidP="00AA76C4">
      <w:pPr>
        <w:autoSpaceDE w:val="0"/>
        <w:autoSpaceDN w:val="0"/>
        <w:adjustRightInd w:val="0"/>
        <w:spacing w:after="0" w:line="240" w:lineRule="auto"/>
        <w:ind w:left="567"/>
        <w:jc w:val="both"/>
        <w:rPr>
          <w:rFonts w:ascii="Times New Roman" w:hAnsi="Times New Roman" w:cs="Times New Roman"/>
          <w:sz w:val="24"/>
          <w:szCs w:val="24"/>
        </w:rPr>
      </w:pPr>
      <w:r w:rsidRPr="00160F13">
        <w:rPr>
          <w:rFonts w:ascii="Times New Roman" w:hAnsi="Times New Roman" w:cs="Times New Roman"/>
          <w:b/>
          <w:sz w:val="24"/>
          <w:szCs w:val="24"/>
        </w:rPr>
        <w:t>4.14.1.</w:t>
      </w:r>
      <w:r w:rsidRPr="00160F13">
        <w:rPr>
          <w:rFonts w:ascii="Times New Roman" w:hAnsi="Times New Roman" w:cs="Times New Roman"/>
          <w:sz w:val="24"/>
          <w:szCs w:val="24"/>
        </w:rPr>
        <w:t xml:space="preserve"> Prestar os serviços dentro dos parâmetros de qualidade e higiene fixados pelos órgãos de fiscalização sanitária competentes.</w:t>
      </w:r>
    </w:p>
    <w:p w:rsidR="00AA76C4" w:rsidRPr="00160F13" w:rsidRDefault="00AA76C4" w:rsidP="00AA76C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4.15.</w:t>
      </w:r>
      <w:r w:rsidRPr="00160F13">
        <w:rPr>
          <w:rFonts w:ascii="Times New Roman" w:hAnsi="Times New Roman" w:cs="Times New Roman"/>
          <w:sz w:val="24"/>
          <w:szCs w:val="24"/>
        </w:rPr>
        <w:t xml:space="preserve"> </w:t>
      </w:r>
      <w:r w:rsidR="00F133B8" w:rsidRPr="00160F13">
        <w:rPr>
          <w:rFonts w:ascii="Times New Roman" w:hAnsi="Times New Roman" w:cs="Times New Roman"/>
          <w:sz w:val="24"/>
          <w:szCs w:val="24"/>
        </w:rPr>
        <w:t>A contratada deverá r</w:t>
      </w:r>
      <w:r w:rsidRPr="00160F13">
        <w:rPr>
          <w:rFonts w:ascii="Times New Roman" w:hAnsi="Times New Roman" w:cs="Times New Roman"/>
          <w:sz w:val="24"/>
          <w:szCs w:val="24"/>
        </w:rPr>
        <w:t>ealizar o transporte dos alimentos em recipientes próprios a fim de manter a sua qualidade e suas propriedades organolépticas;</w:t>
      </w:r>
    </w:p>
    <w:p w:rsidR="00AA76C4" w:rsidRPr="00160F13" w:rsidRDefault="00AA76C4" w:rsidP="00AA76C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4.16.</w:t>
      </w:r>
      <w:r w:rsidRPr="00160F13">
        <w:rPr>
          <w:rFonts w:ascii="Times New Roman" w:hAnsi="Times New Roman" w:cs="Times New Roman"/>
          <w:sz w:val="24"/>
          <w:szCs w:val="24"/>
        </w:rPr>
        <w:t xml:space="preserve"> </w:t>
      </w:r>
      <w:r w:rsidR="000D237D" w:rsidRPr="00160F13">
        <w:rPr>
          <w:rFonts w:ascii="Times New Roman" w:hAnsi="Times New Roman" w:cs="Times New Roman"/>
          <w:sz w:val="24"/>
          <w:szCs w:val="24"/>
        </w:rPr>
        <w:t>É de responsabilidade da contrata</w:t>
      </w:r>
      <w:r w:rsidR="00F133B8" w:rsidRPr="00160F13">
        <w:rPr>
          <w:rFonts w:ascii="Times New Roman" w:hAnsi="Times New Roman" w:cs="Times New Roman"/>
          <w:sz w:val="24"/>
          <w:szCs w:val="24"/>
        </w:rPr>
        <w:t>da</w:t>
      </w:r>
      <w:r w:rsidR="000D237D" w:rsidRPr="00160F13">
        <w:rPr>
          <w:rFonts w:ascii="Times New Roman" w:hAnsi="Times New Roman" w:cs="Times New Roman"/>
          <w:sz w:val="24"/>
          <w:szCs w:val="24"/>
        </w:rPr>
        <w:t xml:space="preserve"> </w:t>
      </w:r>
      <w:r w:rsidRPr="00160F13">
        <w:rPr>
          <w:rFonts w:ascii="Times New Roman" w:hAnsi="Times New Roman" w:cs="Times New Roman"/>
          <w:sz w:val="24"/>
          <w:szCs w:val="24"/>
        </w:rPr>
        <w:t>pelo cumprimento de todas as exigências legais pertinentes às atividades de restaurantes, mantendo obrigatoriamente atualizadas todas as suas credenciais exigidas pelos órgãos competentes. No caso de notificações resultantes de autuações, determinações, obrigações ou sanções impostas por parte dos órgãos fiscalizadores, a empresa obriga-se a atender rigorosamente os prazos e as exigências estabelecidas;</w:t>
      </w:r>
    </w:p>
    <w:p w:rsidR="00AA76C4" w:rsidRPr="00160F13" w:rsidRDefault="00AA76C4" w:rsidP="00AA76C4">
      <w:pPr>
        <w:autoSpaceDE w:val="0"/>
        <w:autoSpaceDN w:val="0"/>
        <w:adjustRightInd w:val="0"/>
        <w:spacing w:after="0" w:line="240" w:lineRule="auto"/>
        <w:jc w:val="both"/>
        <w:rPr>
          <w:rFonts w:ascii="Times New Roman" w:hAnsi="Times New Roman" w:cs="Times New Roman"/>
          <w:sz w:val="24"/>
          <w:szCs w:val="24"/>
        </w:rPr>
      </w:pPr>
      <w:r w:rsidRPr="00160F13">
        <w:rPr>
          <w:rFonts w:ascii="Times New Roman" w:hAnsi="Times New Roman" w:cs="Times New Roman"/>
          <w:b/>
          <w:sz w:val="24"/>
          <w:szCs w:val="24"/>
        </w:rPr>
        <w:t>4.17.</w:t>
      </w:r>
      <w:r w:rsidRPr="00160F13">
        <w:rPr>
          <w:rFonts w:ascii="Times New Roman" w:hAnsi="Times New Roman" w:cs="Times New Roman"/>
          <w:sz w:val="24"/>
          <w:szCs w:val="24"/>
        </w:rPr>
        <w:t xml:space="preserve"> A contratada deve ainda cumprir rigorosamente as Leis, Instruções, Normas e demais Legislações Sanitárias Federais, Estaduais e Municipais e orientações dos órgãos fiscalizadores sobre os procedimentos de manipulação e a qualidade dos alimentos, segundo a legislação vigente;</w:t>
      </w:r>
    </w:p>
    <w:p w:rsidR="0081754A" w:rsidRPr="00160F13" w:rsidRDefault="0081754A" w:rsidP="002E652E">
      <w:pPr>
        <w:pStyle w:val="Default"/>
        <w:jc w:val="both"/>
        <w:rPr>
          <w:color w:val="auto"/>
        </w:rPr>
      </w:pPr>
    </w:p>
    <w:p w:rsidR="007D682B" w:rsidRPr="00473B94" w:rsidRDefault="007D682B" w:rsidP="002E652E">
      <w:pPr>
        <w:pStyle w:val="Default"/>
        <w:jc w:val="both"/>
      </w:pPr>
    </w:p>
    <w:p w:rsidR="007D682B" w:rsidRPr="00473B94" w:rsidRDefault="007D682B" w:rsidP="002E652E">
      <w:pPr>
        <w:pStyle w:val="Default"/>
        <w:jc w:val="both"/>
      </w:pPr>
      <w:r w:rsidRPr="00473B94">
        <w:rPr>
          <w:b/>
        </w:rPr>
        <w:t>5.</w:t>
      </w:r>
      <w:r w:rsidRPr="00473B94">
        <w:t xml:space="preserve"> </w:t>
      </w:r>
      <w:r w:rsidR="00601597" w:rsidRPr="00473B94">
        <w:rPr>
          <w:b/>
        </w:rPr>
        <w:t>DOS PRAZOS, CONDIÇÕES DE EXECUÇÃO E LOCAL DE ENTREGA</w:t>
      </w:r>
    </w:p>
    <w:p w:rsidR="00B477CB" w:rsidRPr="00473B94" w:rsidRDefault="00B477CB" w:rsidP="00B477CB">
      <w:pPr>
        <w:pStyle w:val="Default"/>
        <w:jc w:val="both"/>
      </w:pPr>
    </w:p>
    <w:p w:rsidR="00142B9B" w:rsidRPr="00473B94" w:rsidRDefault="00B477CB" w:rsidP="00142B9B">
      <w:pPr>
        <w:pStyle w:val="Default"/>
        <w:jc w:val="both"/>
      </w:pPr>
      <w:r w:rsidRPr="00473B94">
        <w:t xml:space="preserve">5.1. </w:t>
      </w:r>
      <w:r w:rsidR="00142B9B" w:rsidRPr="00473B94">
        <w:t xml:space="preserve">Estimaram-se os Serviços de Buffet, pelo próprio perfil e dinâmica das atividades desenvolvidas </w:t>
      </w:r>
      <w:r w:rsidR="00C471BD" w:rsidRPr="00473B94">
        <w:t>pel</w:t>
      </w:r>
      <w:r w:rsidR="00254426" w:rsidRPr="00473B94">
        <w:t>o</w:t>
      </w:r>
      <w:r w:rsidR="00C471BD" w:rsidRPr="00473B94">
        <w:t xml:space="preserve"> </w:t>
      </w:r>
      <w:r w:rsidR="00EC40E0" w:rsidRPr="00473B94">
        <w:t>Coren/MS</w:t>
      </w:r>
      <w:r w:rsidR="00142B9B" w:rsidRPr="00473B94">
        <w:t xml:space="preserve">, sendo </w:t>
      </w:r>
      <w:r w:rsidR="00C471BD" w:rsidRPr="00473B94">
        <w:t>necessários diversos tipos de serviços, levantados</w:t>
      </w:r>
      <w:r w:rsidR="00142B9B" w:rsidRPr="00473B94">
        <w:t xml:space="preserve"> conforme cláusula 4.</w:t>
      </w:r>
    </w:p>
    <w:p w:rsidR="00254426" w:rsidRPr="00473B94" w:rsidRDefault="00254426" w:rsidP="00142B9B">
      <w:pPr>
        <w:pStyle w:val="Default"/>
        <w:jc w:val="both"/>
      </w:pPr>
      <w:r w:rsidRPr="00473B94">
        <w:t xml:space="preserve">5.2. O serviço de buffet (coffe break, almoço, jantar, coquetel e brunch) deverá ser fornecido em todo o Estado do MS, no mínimo nas seguintes cidades: Campo Grande, Dourados, </w:t>
      </w:r>
      <w:r w:rsidR="00D27650" w:rsidRPr="00473B94">
        <w:t xml:space="preserve">Naviraí, </w:t>
      </w:r>
      <w:r w:rsidRPr="00473B94">
        <w:t xml:space="preserve">Três Lagoas, Corumbá, Ponta Porã, </w:t>
      </w:r>
      <w:r w:rsidR="00E207A2" w:rsidRPr="00473B94">
        <w:t xml:space="preserve">Bela Vista, Porto Murtinho, </w:t>
      </w:r>
      <w:r w:rsidRPr="00473B94">
        <w:t>Coxim, Nova Andradina</w:t>
      </w:r>
      <w:r w:rsidR="00E207A2" w:rsidRPr="00473B94">
        <w:t>, Maracaju, Chapadão do Sul, Cassilândia e Paranaíba.</w:t>
      </w:r>
    </w:p>
    <w:p w:rsidR="00E11063" w:rsidRPr="00473B94" w:rsidRDefault="00E11063" w:rsidP="00B477CB">
      <w:pPr>
        <w:pStyle w:val="Default"/>
        <w:jc w:val="both"/>
      </w:pPr>
      <w:r w:rsidRPr="00473B94">
        <w:t xml:space="preserve">5.3. Os locais de prestação do serviço e </w:t>
      </w:r>
      <w:r w:rsidR="002831E2" w:rsidRPr="00473B94">
        <w:t>cronograma dos eventos (contendo a</w:t>
      </w:r>
      <w:r w:rsidRPr="00473B94">
        <w:t xml:space="preserve"> data e horário) serão informados em tempo hábil para sua execução.</w:t>
      </w:r>
    </w:p>
    <w:p w:rsidR="002831E2" w:rsidRPr="00473B94" w:rsidRDefault="002831E2" w:rsidP="002831E2">
      <w:pPr>
        <w:pStyle w:val="Default"/>
        <w:jc w:val="both"/>
      </w:pPr>
      <w:r w:rsidRPr="00473B94">
        <w:t>5.4. As solicitações dos serviços serão efetivadas à CONTRATADA, com antecedência mínima de 05 (cinco) dias corridos antes do evento, mediante envio da Nota de Empenho pelo Fiscal do Contrato.</w:t>
      </w:r>
    </w:p>
    <w:p w:rsidR="002831E2" w:rsidRPr="00473B94" w:rsidRDefault="002831E2" w:rsidP="002831E2">
      <w:pPr>
        <w:pStyle w:val="Default"/>
        <w:jc w:val="both"/>
      </w:pPr>
      <w:r w:rsidRPr="00473B94">
        <w:t>5.5. A entrega dos materiais e a realização dos serviços deverão ser efetuadas com, no mínimo, 1 (uma) hora de antecedência do horário previsto para início do evento</w:t>
      </w:r>
      <w:r w:rsidR="001D3820" w:rsidRPr="00473B94">
        <w:t>.</w:t>
      </w:r>
    </w:p>
    <w:p w:rsidR="00601597" w:rsidRPr="00473B94" w:rsidRDefault="00601597" w:rsidP="00601597">
      <w:pPr>
        <w:pStyle w:val="Default"/>
        <w:jc w:val="both"/>
      </w:pPr>
      <w:r w:rsidRPr="00473B94">
        <w:t>5.</w:t>
      </w:r>
      <w:r w:rsidR="00BA15CA" w:rsidRPr="00473B94">
        <w:t>6</w:t>
      </w:r>
      <w:r w:rsidRPr="00473B94">
        <w:t>. A duração prevista dos eventos será contada a partir do início dos serviços e terá tolerância de até uma hora a mais do término do evento. A prestadora do serviço só se retirará após a devida autorização por parte do fiscal do contrato ou pessoa (s) devidamente designada pela Administração.</w:t>
      </w:r>
    </w:p>
    <w:p w:rsidR="00BA15CA" w:rsidRPr="00473B94" w:rsidRDefault="00BA15CA" w:rsidP="00601597">
      <w:pPr>
        <w:pStyle w:val="Default"/>
        <w:jc w:val="both"/>
      </w:pPr>
      <w:r w:rsidRPr="00473B94">
        <w:t xml:space="preserve">5.7. As aquisições </w:t>
      </w:r>
      <w:r w:rsidR="003676D1" w:rsidRPr="00473B94">
        <w:t xml:space="preserve">de serviços decorrentes da Ata de </w:t>
      </w:r>
      <w:r w:rsidRPr="00473B94">
        <w:t>Registro de Preços serão feitas de acordo com a necessidade e conveniência do Coren/MS, mediante a emissão de requisição de fornecimento e da nota de empenho.</w:t>
      </w:r>
    </w:p>
    <w:p w:rsidR="00AA72EA" w:rsidRPr="00473B94" w:rsidRDefault="00AA72EA" w:rsidP="00601597">
      <w:pPr>
        <w:pStyle w:val="Default"/>
        <w:jc w:val="both"/>
      </w:pPr>
      <w:r w:rsidRPr="00473B94">
        <w:t>5.</w:t>
      </w:r>
      <w:r w:rsidR="00601597" w:rsidRPr="00473B94">
        <w:t>8</w:t>
      </w:r>
      <w:r w:rsidRPr="00473B94">
        <w:t xml:space="preserve">. </w:t>
      </w:r>
      <w:r w:rsidR="00601597" w:rsidRPr="00473B94">
        <w:t xml:space="preserve">A responsabilidade pelo recebimento dos serviços, materiais e equipamentos associados ficará a cargo </w:t>
      </w:r>
      <w:r w:rsidR="00397593">
        <w:t>do fiscal de contrato</w:t>
      </w:r>
      <w:r w:rsidR="00601597" w:rsidRPr="00473B94">
        <w:t xml:space="preserve"> ou comissão</w:t>
      </w:r>
      <w:r w:rsidR="00B429E6" w:rsidRPr="00473B94">
        <w:t xml:space="preserve"> </w:t>
      </w:r>
      <w:r w:rsidR="00E107EF">
        <w:t xml:space="preserve">(pessoa) </w:t>
      </w:r>
      <w:r w:rsidR="00B429E6" w:rsidRPr="00473B94">
        <w:t>designada</w:t>
      </w:r>
      <w:r w:rsidR="00601597" w:rsidRPr="00473B94">
        <w:t xml:space="preserve"> </w:t>
      </w:r>
      <w:r w:rsidR="003676D1" w:rsidRPr="00473B94">
        <w:t>por este</w:t>
      </w:r>
      <w:r w:rsidR="00601597" w:rsidRPr="00473B94">
        <w:t xml:space="preserve"> </w:t>
      </w:r>
      <w:r w:rsidR="00601597" w:rsidRPr="00473B94">
        <w:lastRenderedPageBreak/>
        <w:t>Conselho, para efeito de verificação da conformidade do serviço prestado com o solicitado e, posterior, atesto da nota fiscal.</w:t>
      </w:r>
    </w:p>
    <w:p w:rsidR="007D682B" w:rsidRPr="00473B94" w:rsidRDefault="00304122" w:rsidP="00304122">
      <w:pPr>
        <w:pStyle w:val="Default"/>
        <w:jc w:val="both"/>
      </w:pPr>
      <w:r w:rsidRPr="00473B94">
        <w:t xml:space="preserve">5.9. Para todos os </w:t>
      </w:r>
      <w:r w:rsidR="004663CC" w:rsidRPr="00473B94">
        <w:t>serviços</w:t>
      </w:r>
      <w:r w:rsidRPr="00473B94">
        <w:t xml:space="preserve"> da cláusula 4 deverão estar incluídos todos os materiais necessários, tais como: copos, pratos de mesa e sobremesa, mesa de serviço, talheres de aço inox, guardanapos descartáveis, toalhas de mesas, todo o pessoal especializado, inclusive serviço de garçom uniformizado necessário à execução do objeto contratado, e despesas com montagem e desmontagem das mesas;</w:t>
      </w:r>
    </w:p>
    <w:p w:rsidR="00716088" w:rsidRPr="00473B94" w:rsidRDefault="00716088" w:rsidP="00716088">
      <w:pPr>
        <w:pStyle w:val="Default"/>
        <w:ind w:left="567"/>
        <w:jc w:val="both"/>
      </w:pPr>
      <w:r w:rsidRPr="00473B94">
        <w:t xml:space="preserve">5.9.1. </w:t>
      </w:r>
      <w:r w:rsidR="005764ED" w:rsidRPr="00473B94">
        <w:t>Dependendo do evento</w:t>
      </w:r>
      <w:r w:rsidRPr="00473B94">
        <w:t xml:space="preserve"> (ex: minicurso) onde será servida alimentação do tipo coffe break poderá ser dispensado o serviço de garçom, em comum acordo entre as parte</w:t>
      </w:r>
      <w:r w:rsidR="003F2DBC" w:rsidRPr="00473B94">
        <w:t>s</w:t>
      </w:r>
      <w:r w:rsidRPr="00473B94">
        <w:t>, porém deverá permanecer no mínimo um funcionário da contratada no local</w:t>
      </w:r>
      <w:r w:rsidR="00AA309A" w:rsidRPr="00473B94">
        <w:t xml:space="preserve"> durante </w:t>
      </w:r>
      <w:r w:rsidRPr="00473B94">
        <w:t>o evento.</w:t>
      </w:r>
    </w:p>
    <w:p w:rsidR="00304122" w:rsidRPr="00473B94" w:rsidRDefault="00304122" w:rsidP="00304122">
      <w:pPr>
        <w:pStyle w:val="Default"/>
        <w:jc w:val="both"/>
      </w:pPr>
      <w:r w:rsidRPr="00473B94">
        <w:t>5.10. Os talheres, pratos, jarras, copos/taças e demais utensílios deverão ser do tipo não descartável. Só sendo admitidos descartáveis, quando expressamente autorizado e solicitado pela CONTRATANTE.</w:t>
      </w:r>
    </w:p>
    <w:p w:rsidR="00FC03E2" w:rsidRPr="00473B94" w:rsidRDefault="00FC03E2" w:rsidP="00FC03E2">
      <w:pPr>
        <w:pStyle w:val="Default"/>
        <w:jc w:val="both"/>
        <w:rPr>
          <w:bCs/>
        </w:rPr>
      </w:pPr>
      <w:r w:rsidRPr="00473B94">
        <w:rPr>
          <w:bCs/>
        </w:rPr>
        <w:t>5.</w:t>
      </w:r>
      <w:r w:rsidR="008012F8" w:rsidRPr="00473B94">
        <w:rPr>
          <w:bCs/>
        </w:rPr>
        <w:t>11</w:t>
      </w:r>
      <w:r w:rsidRPr="00473B94">
        <w:rPr>
          <w:bCs/>
        </w:rPr>
        <w:t>. O recebimento provisório e definitivo será realizado conforme o disposto nos arts. 73 a 76 da Lei nº 8.666, de 1993:</w:t>
      </w:r>
    </w:p>
    <w:p w:rsidR="00FC03E2" w:rsidRPr="00473B94" w:rsidRDefault="00FC03E2" w:rsidP="008012F8">
      <w:pPr>
        <w:pStyle w:val="Default"/>
        <w:ind w:left="426"/>
        <w:jc w:val="both"/>
        <w:rPr>
          <w:bCs/>
        </w:rPr>
      </w:pPr>
      <w:r w:rsidRPr="00473B94">
        <w:rPr>
          <w:bCs/>
        </w:rPr>
        <w:t xml:space="preserve">a) Provisoriamente </w:t>
      </w:r>
      <w:r w:rsidR="008012F8" w:rsidRPr="00473B94">
        <w:rPr>
          <w:bCs/>
        </w:rPr>
        <w:t xml:space="preserve">no decorrer do evento </w:t>
      </w:r>
      <w:r w:rsidRPr="00473B94">
        <w:rPr>
          <w:bCs/>
        </w:rPr>
        <w:t>pel</w:t>
      </w:r>
      <w:r w:rsidR="008012F8" w:rsidRPr="00473B94">
        <w:rPr>
          <w:bCs/>
        </w:rPr>
        <w:t>o</w:t>
      </w:r>
      <w:r w:rsidRPr="00473B94">
        <w:rPr>
          <w:bCs/>
        </w:rPr>
        <w:t xml:space="preserve"> fiscal do contrato</w:t>
      </w:r>
      <w:r w:rsidR="008012F8" w:rsidRPr="00473B94">
        <w:rPr>
          <w:bCs/>
        </w:rPr>
        <w:t xml:space="preserve"> </w:t>
      </w:r>
      <w:r w:rsidRPr="00473B94">
        <w:rPr>
          <w:bCs/>
        </w:rPr>
        <w:t>de posse d</w:t>
      </w:r>
      <w:r w:rsidR="008012F8" w:rsidRPr="00473B94">
        <w:rPr>
          <w:bCs/>
        </w:rPr>
        <w:t>o</w:t>
      </w:r>
      <w:r w:rsidRPr="00473B94">
        <w:rPr>
          <w:bCs/>
        </w:rPr>
        <w:t xml:space="preserve"> respectiv</w:t>
      </w:r>
      <w:r w:rsidR="008012F8" w:rsidRPr="00473B94">
        <w:rPr>
          <w:bCs/>
        </w:rPr>
        <w:t>o termo de referência ou ata</w:t>
      </w:r>
      <w:r w:rsidRPr="00473B94">
        <w:rPr>
          <w:bCs/>
        </w:rPr>
        <w:t xml:space="preserve">, será recebido </w:t>
      </w:r>
      <w:r w:rsidR="008012F8" w:rsidRPr="00473B94">
        <w:rPr>
          <w:bCs/>
        </w:rPr>
        <w:t xml:space="preserve">o serviço </w:t>
      </w:r>
      <w:r w:rsidRPr="00473B94">
        <w:rPr>
          <w:bCs/>
        </w:rPr>
        <w:t>para verificação d</w:t>
      </w:r>
      <w:r w:rsidR="008012F8" w:rsidRPr="00473B94">
        <w:rPr>
          <w:bCs/>
        </w:rPr>
        <w:t>as</w:t>
      </w:r>
      <w:r w:rsidRPr="00473B94">
        <w:rPr>
          <w:bCs/>
        </w:rPr>
        <w:t xml:space="preserve"> especificações, quantidade, qualidade, prazos, preços, </w:t>
      </w:r>
      <w:r w:rsidR="008012F8" w:rsidRPr="00473B94">
        <w:rPr>
          <w:bCs/>
        </w:rPr>
        <w:t>produtos</w:t>
      </w:r>
      <w:r w:rsidRPr="00473B94">
        <w:rPr>
          <w:bCs/>
        </w:rPr>
        <w:t xml:space="preserve"> e outros dados pertinentes e, encontrada alguma irregularidade, o prazo para sua correção é </w:t>
      </w:r>
      <w:r w:rsidR="008012F8" w:rsidRPr="00473B94">
        <w:rPr>
          <w:bCs/>
        </w:rPr>
        <w:t>imediato</w:t>
      </w:r>
      <w:r w:rsidRPr="00473B94">
        <w:rPr>
          <w:bCs/>
        </w:rPr>
        <w:t>.</w:t>
      </w:r>
    </w:p>
    <w:p w:rsidR="00FC03E2" w:rsidRPr="00473B94" w:rsidRDefault="00FC03E2" w:rsidP="008012F8">
      <w:pPr>
        <w:pStyle w:val="Default"/>
        <w:ind w:left="426"/>
        <w:jc w:val="both"/>
        <w:rPr>
          <w:bCs/>
        </w:rPr>
      </w:pPr>
      <w:r w:rsidRPr="00473B94">
        <w:rPr>
          <w:bCs/>
        </w:rPr>
        <w:t>b) Definitivamente, pelo fiscal de contrato, responsável por seu acompanhamento e fiscalização após a verificação da conformidade com as especificações constantes do Edital e seus anexos e da proposta, e sua consequente aceitação, que se darem até 1</w:t>
      </w:r>
      <w:r w:rsidR="008012F8" w:rsidRPr="00473B94">
        <w:rPr>
          <w:bCs/>
        </w:rPr>
        <w:t>5</w:t>
      </w:r>
      <w:r w:rsidRPr="00473B94">
        <w:rPr>
          <w:bCs/>
        </w:rPr>
        <w:t xml:space="preserve"> (quinze)</w:t>
      </w:r>
      <w:r w:rsidR="003A442E" w:rsidRPr="00473B94">
        <w:rPr>
          <w:bCs/>
        </w:rPr>
        <w:t xml:space="preserve"> dias do recebime</w:t>
      </w:r>
      <w:r w:rsidR="003674C6" w:rsidRPr="00473B94">
        <w:rPr>
          <w:bCs/>
        </w:rPr>
        <w:t>nto provisório e da nota fiscal/boleto bancário.</w:t>
      </w:r>
    </w:p>
    <w:p w:rsidR="00FC03E2" w:rsidRPr="00473B94" w:rsidRDefault="004C31E2" w:rsidP="00FC03E2">
      <w:pPr>
        <w:pStyle w:val="Default"/>
        <w:jc w:val="both"/>
        <w:rPr>
          <w:bCs/>
        </w:rPr>
      </w:pPr>
      <w:r w:rsidRPr="00473B94">
        <w:rPr>
          <w:bCs/>
        </w:rPr>
        <w:t xml:space="preserve">5.12. </w:t>
      </w:r>
      <w:r w:rsidR="00FC03E2" w:rsidRPr="00473B94">
        <w:rPr>
          <w:bCs/>
        </w:rPr>
        <w:t>O recebimento definitivo não exclui a responsabilidade da Contratada, nos termos das prescrições legais.</w:t>
      </w:r>
    </w:p>
    <w:p w:rsidR="00FC03E2" w:rsidRPr="00473B94" w:rsidRDefault="00FC03E2" w:rsidP="00FC03E2">
      <w:pPr>
        <w:pStyle w:val="Default"/>
        <w:jc w:val="both"/>
        <w:rPr>
          <w:bCs/>
        </w:rPr>
      </w:pPr>
      <w:r w:rsidRPr="00473B94">
        <w:rPr>
          <w:bCs/>
        </w:rPr>
        <w:t>5.</w:t>
      </w:r>
      <w:r w:rsidR="004C31E2" w:rsidRPr="00473B94">
        <w:rPr>
          <w:bCs/>
        </w:rPr>
        <w:t>13</w:t>
      </w:r>
      <w:r w:rsidRPr="00473B94">
        <w:rPr>
          <w:bCs/>
        </w:rPr>
        <w:t xml:space="preserve">. A Administração rejeitará, no todo ou em parte, os </w:t>
      </w:r>
      <w:r w:rsidR="00FC1AB8" w:rsidRPr="00473B94">
        <w:rPr>
          <w:bCs/>
        </w:rPr>
        <w:t>serviços (produtos e materiais)</w:t>
      </w:r>
      <w:r w:rsidRPr="00473B94">
        <w:rPr>
          <w:bCs/>
        </w:rPr>
        <w:t xml:space="preserve"> em desacordo com as especificações técnicas exigidas.</w:t>
      </w:r>
    </w:p>
    <w:p w:rsidR="00FC03E2" w:rsidRPr="00473B94" w:rsidRDefault="00FC03E2" w:rsidP="002E652E">
      <w:pPr>
        <w:pStyle w:val="Default"/>
        <w:jc w:val="both"/>
        <w:rPr>
          <w:b/>
          <w:bCs/>
        </w:rPr>
      </w:pPr>
    </w:p>
    <w:p w:rsidR="00DA756C" w:rsidRPr="00473B94" w:rsidRDefault="00DA756C" w:rsidP="002E652E">
      <w:pPr>
        <w:pStyle w:val="Default"/>
        <w:jc w:val="both"/>
        <w:rPr>
          <w:b/>
          <w:bCs/>
        </w:rPr>
      </w:pPr>
      <w:r w:rsidRPr="00473B94">
        <w:rPr>
          <w:b/>
          <w:bCs/>
        </w:rPr>
        <w:t xml:space="preserve">6. OBRIGAÇÕES E RESPONSABILIDADES DA CONTRATADA </w:t>
      </w:r>
    </w:p>
    <w:p w:rsidR="00DA756C" w:rsidRPr="00473B94" w:rsidRDefault="00DA756C" w:rsidP="002E652E">
      <w:pPr>
        <w:pStyle w:val="Default"/>
        <w:jc w:val="both"/>
      </w:pPr>
      <w:r w:rsidRPr="00473B94">
        <w:rPr>
          <w:bCs/>
        </w:rPr>
        <w:t xml:space="preserve">6.1. </w:t>
      </w:r>
      <w:r w:rsidRPr="00473B94">
        <w:t xml:space="preserve">Além das obrigações resultantes da aplicação do Decreto nº 5.450/05, da Lei nº 10.520/02 e subsidiariamente da Lei nº 8.666/93 e demais normas pertinentes, caberá à Contratada: </w:t>
      </w:r>
    </w:p>
    <w:p w:rsidR="00DA756C" w:rsidRPr="00473B94" w:rsidRDefault="00DA756C" w:rsidP="0072395D">
      <w:pPr>
        <w:pStyle w:val="Default"/>
        <w:ind w:left="851"/>
        <w:jc w:val="both"/>
      </w:pPr>
      <w:r w:rsidRPr="00473B94">
        <w:rPr>
          <w:bCs/>
        </w:rPr>
        <w:t>6.1.1.</w:t>
      </w:r>
      <w:r w:rsidR="00764252" w:rsidRPr="00473B94">
        <w:rPr>
          <w:bCs/>
        </w:rPr>
        <w:t xml:space="preserve"> </w:t>
      </w:r>
      <w:r w:rsidRPr="00473B94">
        <w:t>Indicar, quando da retirada da nota de empenho, o endereço, telefone fixo, celular</w:t>
      </w:r>
      <w:r w:rsidR="00402EBB" w:rsidRPr="00473B94">
        <w:t xml:space="preserve"> </w:t>
      </w:r>
      <w:r w:rsidRPr="00473B94">
        <w:t xml:space="preserve">de contato do escritório de representação em </w:t>
      </w:r>
      <w:r w:rsidR="00C93B5C" w:rsidRPr="00473B94">
        <w:t>Campo Grande/MS</w:t>
      </w:r>
      <w:r w:rsidRPr="00473B94">
        <w:t xml:space="preserve"> ou da sede da empresa, qualquer que seja seu endereço; </w:t>
      </w:r>
    </w:p>
    <w:p w:rsidR="00DA756C" w:rsidRPr="00473B94" w:rsidRDefault="00DA756C" w:rsidP="0072395D">
      <w:pPr>
        <w:pStyle w:val="Default"/>
        <w:ind w:left="851"/>
        <w:jc w:val="both"/>
      </w:pPr>
      <w:r w:rsidRPr="00473B94">
        <w:rPr>
          <w:bCs/>
        </w:rPr>
        <w:t xml:space="preserve">6.1.2. </w:t>
      </w:r>
      <w:r w:rsidRPr="00473B94">
        <w:t xml:space="preserve">Executar o objeto de acordo com as condições, prazo, especificações e quantitativos estipulados </w:t>
      </w:r>
      <w:r w:rsidR="00DA5111" w:rsidRPr="00473B94">
        <w:t>no Edital e seus anexos</w:t>
      </w:r>
      <w:r w:rsidRPr="00473B94">
        <w:t xml:space="preserve">; </w:t>
      </w:r>
    </w:p>
    <w:p w:rsidR="00DA756C" w:rsidRPr="00473B94" w:rsidRDefault="00DA756C" w:rsidP="0072395D">
      <w:pPr>
        <w:pStyle w:val="Default"/>
        <w:ind w:left="851"/>
        <w:jc w:val="both"/>
      </w:pPr>
      <w:r w:rsidRPr="00473B94">
        <w:rPr>
          <w:bCs/>
        </w:rPr>
        <w:t xml:space="preserve">6.1.3. </w:t>
      </w:r>
      <w:r w:rsidRPr="00473B94">
        <w:t xml:space="preserve">Prestar todos os esclarecimentos e informações que forem solicitados pelo Contratante, de forma clara, concisa e lógica, atendendo de imediato às reclamações; </w:t>
      </w:r>
    </w:p>
    <w:p w:rsidR="00DA756C" w:rsidRPr="00473B94" w:rsidRDefault="00DA756C" w:rsidP="0072395D">
      <w:pPr>
        <w:pStyle w:val="Default"/>
        <w:ind w:left="851"/>
        <w:jc w:val="both"/>
      </w:pPr>
      <w:r w:rsidRPr="00473B94">
        <w:rPr>
          <w:bCs/>
        </w:rPr>
        <w:t xml:space="preserve">6.1.4. </w:t>
      </w:r>
      <w:r w:rsidRPr="00473B94">
        <w:t xml:space="preserve">Levar, imediatamente, ao conhecimento do fiscal do contrato do </w:t>
      </w:r>
      <w:r w:rsidR="008C39D1" w:rsidRPr="00473B94">
        <w:t>Coren/MS</w:t>
      </w:r>
      <w:r w:rsidRPr="00473B94">
        <w:t xml:space="preserve">, qualquer fato extraordinário ou anormal que ocorrer na execução do objeto contratado, para adoção das medidas cabíveis; </w:t>
      </w:r>
    </w:p>
    <w:p w:rsidR="00DA756C" w:rsidRPr="00473B94" w:rsidRDefault="00DA756C" w:rsidP="0072395D">
      <w:pPr>
        <w:spacing w:after="0"/>
        <w:ind w:left="851"/>
        <w:jc w:val="both"/>
        <w:rPr>
          <w:rFonts w:ascii="Times New Roman" w:hAnsi="Times New Roman" w:cs="Times New Roman"/>
          <w:sz w:val="24"/>
          <w:szCs w:val="24"/>
        </w:rPr>
      </w:pPr>
      <w:r w:rsidRPr="00473B94">
        <w:rPr>
          <w:rFonts w:ascii="Times New Roman" w:hAnsi="Times New Roman" w:cs="Times New Roman"/>
          <w:bCs/>
          <w:sz w:val="24"/>
          <w:szCs w:val="24"/>
        </w:rPr>
        <w:lastRenderedPageBreak/>
        <w:t xml:space="preserve">6.1.5. </w:t>
      </w:r>
      <w:r w:rsidRPr="00473B94">
        <w:rPr>
          <w:rFonts w:ascii="Times New Roman" w:hAnsi="Times New Roman" w:cs="Times New Roman"/>
          <w:sz w:val="24"/>
          <w:szCs w:val="24"/>
        </w:rPr>
        <w:t xml:space="preserve">Remover, reparar, corrigir, refazer ou substituir a suas expensas, no todo ou em parte, o material no qual forem constatados falha, defeito, incorreção ou qualquer dano, em até </w:t>
      </w:r>
      <w:r w:rsidR="00F34E41" w:rsidRPr="00473B94">
        <w:rPr>
          <w:rFonts w:ascii="Times New Roman" w:hAnsi="Times New Roman" w:cs="Times New Roman"/>
          <w:sz w:val="24"/>
          <w:szCs w:val="24"/>
        </w:rPr>
        <w:t>2</w:t>
      </w:r>
      <w:r w:rsidRPr="00473B94">
        <w:rPr>
          <w:rFonts w:ascii="Times New Roman" w:hAnsi="Times New Roman" w:cs="Times New Roman"/>
          <w:sz w:val="24"/>
          <w:szCs w:val="24"/>
        </w:rPr>
        <w:t xml:space="preserve"> horas;</w:t>
      </w:r>
    </w:p>
    <w:p w:rsidR="00DA756C" w:rsidRPr="00473B94" w:rsidRDefault="00DA756C" w:rsidP="0072395D">
      <w:pPr>
        <w:pStyle w:val="Default"/>
        <w:ind w:left="851"/>
        <w:jc w:val="both"/>
      </w:pPr>
      <w:r w:rsidRPr="00473B94">
        <w:rPr>
          <w:bCs/>
        </w:rPr>
        <w:t xml:space="preserve">6.1.6. </w:t>
      </w:r>
      <w:r w:rsidRPr="00473B94">
        <w:t>Não transferir a outrem, no todo ou em parte, a execução do objeto</w:t>
      </w:r>
      <w:r w:rsidR="0082214F" w:rsidRPr="00473B94">
        <w:t>,</w:t>
      </w:r>
      <w:r w:rsidR="004A3426" w:rsidRPr="00473B94">
        <w:t xml:space="preserve"> </w:t>
      </w:r>
      <w:r w:rsidR="0082214F" w:rsidRPr="00473B94">
        <w:t>sem prévia autorização do Coren/MS</w:t>
      </w:r>
      <w:r w:rsidRPr="00473B94">
        <w:t xml:space="preserve">; </w:t>
      </w:r>
    </w:p>
    <w:p w:rsidR="00DA756C" w:rsidRPr="00473B94" w:rsidRDefault="00DA756C" w:rsidP="0072395D">
      <w:pPr>
        <w:spacing w:after="0"/>
        <w:ind w:left="851"/>
        <w:jc w:val="both"/>
        <w:rPr>
          <w:rFonts w:ascii="Times New Roman" w:hAnsi="Times New Roman" w:cs="Times New Roman"/>
          <w:sz w:val="24"/>
          <w:szCs w:val="24"/>
        </w:rPr>
      </w:pPr>
      <w:r w:rsidRPr="00473B94">
        <w:rPr>
          <w:rFonts w:ascii="Times New Roman" w:hAnsi="Times New Roman" w:cs="Times New Roman"/>
          <w:bCs/>
          <w:sz w:val="24"/>
          <w:szCs w:val="24"/>
        </w:rPr>
        <w:t xml:space="preserve">6.1.7. </w:t>
      </w:r>
      <w:r w:rsidRPr="00473B94">
        <w:rPr>
          <w:rFonts w:ascii="Times New Roman" w:hAnsi="Times New Roman" w:cs="Times New Roman"/>
          <w:sz w:val="24"/>
          <w:szCs w:val="24"/>
        </w:rPr>
        <w:t xml:space="preserve">Responder pelos danos causados diretamente à Administração ou aos bens do </w:t>
      </w:r>
      <w:r w:rsidR="008C39D1" w:rsidRPr="00473B94">
        <w:rPr>
          <w:rFonts w:ascii="Times New Roman" w:hAnsi="Times New Roman" w:cs="Times New Roman"/>
          <w:sz w:val="24"/>
          <w:szCs w:val="24"/>
        </w:rPr>
        <w:t>Coren/MS</w:t>
      </w:r>
      <w:r w:rsidRPr="00473B94">
        <w:rPr>
          <w:rFonts w:ascii="Times New Roman" w:hAnsi="Times New Roman" w:cs="Times New Roman"/>
          <w:sz w:val="24"/>
          <w:szCs w:val="24"/>
        </w:rPr>
        <w:t>, ou ainda a terceiros, decorrentes de sua culpa ou dolo, durante fornecimento do objeto, não excluindo ou reduzindo essa responsabilidade a fiscalização ou o acompanhamento pelo Coren/MS;</w:t>
      </w:r>
    </w:p>
    <w:p w:rsidR="00DA756C" w:rsidRPr="00473B94" w:rsidRDefault="00DA756C" w:rsidP="0072395D">
      <w:pPr>
        <w:pStyle w:val="Default"/>
        <w:ind w:left="851"/>
        <w:jc w:val="both"/>
      </w:pPr>
      <w:r w:rsidRPr="00473B94">
        <w:rPr>
          <w:bCs/>
        </w:rPr>
        <w:t xml:space="preserve">6.1.8. </w:t>
      </w:r>
      <w:r w:rsidRPr="00473B94">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 1º do art. 57 da Lei nº 8.666, de 1993; </w:t>
      </w:r>
    </w:p>
    <w:p w:rsidR="009865FC" w:rsidRPr="00473B94" w:rsidRDefault="009865FC" w:rsidP="00AF472F">
      <w:pPr>
        <w:spacing w:after="0" w:line="240" w:lineRule="auto"/>
        <w:ind w:left="851"/>
        <w:jc w:val="both"/>
        <w:rPr>
          <w:rFonts w:ascii="Times New Roman" w:hAnsi="Times New Roman" w:cs="Times New Roman"/>
          <w:bCs/>
          <w:color w:val="000000"/>
          <w:sz w:val="24"/>
          <w:szCs w:val="24"/>
        </w:rPr>
      </w:pPr>
      <w:r w:rsidRPr="00473B94">
        <w:rPr>
          <w:rFonts w:ascii="Times New Roman" w:hAnsi="Times New Roman" w:cs="Times New Roman"/>
          <w:bCs/>
          <w:color w:val="000000"/>
          <w:sz w:val="24"/>
          <w:szCs w:val="24"/>
        </w:rPr>
        <w:t xml:space="preserve">6.1.9. </w:t>
      </w:r>
      <w:r w:rsidR="00AF472F" w:rsidRPr="00473B94">
        <w:rPr>
          <w:rFonts w:ascii="Times New Roman" w:hAnsi="Times New Roman" w:cs="Times New Roman"/>
          <w:bCs/>
          <w:color w:val="000000"/>
          <w:sz w:val="24"/>
          <w:szCs w:val="24"/>
        </w:rPr>
        <w:t>Manter, durante a vigência da Ata de Registro de Preços (e/ou contrato), as condições de habilitação e qualificação necessárias para a contratação com a Administração Pública, apresentando sempre que exigidos, os comprovantes de regularidade fiscal, jurídica, técnica e econômica</w:t>
      </w:r>
      <w:r w:rsidRPr="00473B94">
        <w:rPr>
          <w:rFonts w:ascii="Times New Roman" w:hAnsi="Times New Roman" w:cs="Times New Roman"/>
          <w:bCs/>
          <w:color w:val="000000"/>
          <w:sz w:val="24"/>
          <w:szCs w:val="24"/>
        </w:rPr>
        <w:t>;</w:t>
      </w:r>
    </w:p>
    <w:p w:rsidR="009865FC" w:rsidRPr="00473B94" w:rsidRDefault="009865FC" w:rsidP="0072395D">
      <w:pPr>
        <w:spacing w:after="0" w:line="240" w:lineRule="auto"/>
        <w:ind w:left="851"/>
        <w:jc w:val="both"/>
        <w:rPr>
          <w:rFonts w:ascii="Times New Roman" w:hAnsi="Times New Roman" w:cs="Times New Roman"/>
          <w:bCs/>
          <w:color w:val="000000"/>
          <w:sz w:val="24"/>
          <w:szCs w:val="24"/>
        </w:rPr>
      </w:pPr>
      <w:r w:rsidRPr="00473B94">
        <w:rPr>
          <w:rFonts w:ascii="Times New Roman" w:hAnsi="Times New Roman" w:cs="Times New Roman"/>
          <w:bCs/>
          <w:color w:val="000000"/>
          <w:sz w:val="24"/>
          <w:szCs w:val="24"/>
        </w:rPr>
        <w:t>6.1.10. Arcar com todos os encargos sociais e trabalhistas, previstos na legislação vigente, e de quaisquer outros em decorrência da sua condição de empregadora, no que diz respeito aos seus colaboradores;</w:t>
      </w:r>
    </w:p>
    <w:p w:rsidR="009865FC" w:rsidRPr="00473B94" w:rsidRDefault="009865FC" w:rsidP="0072395D">
      <w:pPr>
        <w:spacing w:after="0" w:line="240" w:lineRule="auto"/>
        <w:ind w:left="851"/>
        <w:jc w:val="both"/>
        <w:rPr>
          <w:rFonts w:ascii="Times New Roman" w:hAnsi="Times New Roman" w:cs="Times New Roman"/>
          <w:bCs/>
          <w:color w:val="000000"/>
          <w:sz w:val="24"/>
          <w:szCs w:val="24"/>
        </w:rPr>
      </w:pPr>
      <w:r w:rsidRPr="00473B94">
        <w:rPr>
          <w:rFonts w:ascii="Times New Roman" w:hAnsi="Times New Roman" w:cs="Times New Roman"/>
          <w:bCs/>
          <w:color w:val="000000"/>
          <w:sz w:val="24"/>
          <w:szCs w:val="24"/>
        </w:rPr>
        <w:t>6.1.11. Responsabilizar-se por quaisquer acidentes de que venham serem vítimas os seus colaboradores em serviço, cumprindo todas as suas obrigações quanto às leis trabalhistas e previdenciárias e lhes assegurando as demais exigências para o exercício das atividades;</w:t>
      </w:r>
    </w:p>
    <w:p w:rsidR="009865FC" w:rsidRPr="00473B94" w:rsidRDefault="009865FC" w:rsidP="0072395D">
      <w:pPr>
        <w:spacing w:after="0" w:line="240" w:lineRule="auto"/>
        <w:ind w:left="851"/>
        <w:jc w:val="both"/>
        <w:rPr>
          <w:rFonts w:ascii="Times New Roman" w:hAnsi="Times New Roman" w:cs="Times New Roman"/>
          <w:bCs/>
          <w:color w:val="000000"/>
          <w:sz w:val="24"/>
          <w:szCs w:val="24"/>
        </w:rPr>
      </w:pPr>
      <w:r w:rsidRPr="00473B94">
        <w:rPr>
          <w:rFonts w:ascii="Times New Roman" w:hAnsi="Times New Roman" w:cs="Times New Roman"/>
          <w:bCs/>
          <w:color w:val="000000"/>
          <w:sz w:val="24"/>
          <w:szCs w:val="24"/>
        </w:rPr>
        <w:t>6.1.12. Cumprir rigorosamente os prazos estipulados no Edital e seus Anexos;</w:t>
      </w:r>
    </w:p>
    <w:p w:rsidR="0058548B" w:rsidRPr="00473B94" w:rsidRDefault="009865FC" w:rsidP="0072395D">
      <w:pPr>
        <w:spacing w:after="0" w:line="240" w:lineRule="auto"/>
        <w:ind w:left="851"/>
        <w:jc w:val="both"/>
        <w:rPr>
          <w:rFonts w:ascii="Times New Roman" w:hAnsi="Times New Roman" w:cs="Times New Roman"/>
          <w:bCs/>
          <w:color w:val="000000"/>
          <w:sz w:val="24"/>
          <w:szCs w:val="24"/>
        </w:rPr>
      </w:pPr>
      <w:r w:rsidRPr="00473B94">
        <w:rPr>
          <w:rFonts w:ascii="Times New Roman" w:hAnsi="Times New Roman" w:cs="Times New Roman"/>
          <w:bCs/>
          <w:color w:val="000000"/>
          <w:sz w:val="24"/>
          <w:szCs w:val="24"/>
        </w:rPr>
        <w:t>6.1.13. A contratada é plenamente responsável pela qualidade e validade das refeições que serão servidas durante os dias de evento</w:t>
      </w:r>
      <w:r w:rsidR="00DA5111" w:rsidRPr="00473B94">
        <w:rPr>
          <w:rFonts w:ascii="Times New Roman" w:hAnsi="Times New Roman" w:cs="Times New Roman"/>
          <w:bCs/>
          <w:color w:val="000000"/>
          <w:sz w:val="24"/>
          <w:szCs w:val="24"/>
        </w:rPr>
        <w:t>s</w:t>
      </w:r>
      <w:r w:rsidR="00977CFD" w:rsidRPr="00473B94">
        <w:rPr>
          <w:rFonts w:ascii="Times New Roman" w:hAnsi="Times New Roman" w:cs="Times New Roman"/>
          <w:bCs/>
          <w:color w:val="000000"/>
          <w:sz w:val="24"/>
          <w:szCs w:val="24"/>
        </w:rPr>
        <w:t xml:space="preserve"> </w:t>
      </w:r>
      <w:r w:rsidR="00DA5111" w:rsidRPr="00473B94">
        <w:rPr>
          <w:rFonts w:ascii="Times New Roman" w:hAnsi="Times New Roman" w:cs="Times New Roman"/>
          <w:bCs/>
          <w:color w:val="000000"/>
          <w:sz w:val="24"/>
          <w:szCs w:val="24"/>
        </w:rPr>
        <w:t>em todos os locais de realizações</w:t>
      </w:r>
      <w:r w:rsidRPr="00473B94">
        <w:rPr>
          <w:rFonts w:ascii="Times New Roman" w:hAnsi="Times New Roman" w:cs="Times New Roman"/>
          <w:bCs/>
          <w:color w:val="000000"/>
          <w:sz w:val="24"/>
          <w:szCs w:val="24"/>
        </w:rPr>
        <w:t>.</w:t>
      </w:r>
    </w:p>
    <w:p w:rsidR="009865FC" w:rsidRPr="00473B94" w:rsidRDefault="009865FC" w:rsidP="0072395D">
      <w:pPr>
        <w:spacing w:after="0" w:line="240" w:lineRule="auto"/>
        <w:ind w:left="851"/>
        <w:jc w:val="both"/>
        <w:rPr>
          <w:rFonts w:ascii="Times New Roman" w:hAnsi="Times New Roman" w:cs="Times New Roman"/>
          <w:sz w:val="24"/>
          <w:szCs w:val="24"/>
        </w:rPr>
      </w:pPr>
      <w:r w:rsidRPr="00473B94">
        <w:rPr>
          <w:rFonts w:ascii="Times New Roman" w:hAnsi="Times New Roman" w:cs="Times New Roman"/>
          <w:sz w:val="24"/>
          <w:szCs w:val="24"/>
        </w:rPr>
        <w:t>6.1.14. Efetuar a reposição dos profissionais, em caráter imediato, em eventual ausência, não sendo permitida a prorrogação da jornada de trabalho,</w:t>
      </w:r>
      <w:r w:rsidR="0072395D" w:rsidRPr="00473B94">
        <w:rPr>
          <w:rFonts w:ascii="Times New Roman" w:hAnsi="Times New Roman" w:cs="Times New Roman"/>
          <w:sz w:val="24"/>
          <w:szCs w:val="24"/>
        </w:rPr>
        <w:t xml:space="preserve"> além do previsto na legislação.</w:t>
      </w:r>
    </w:p>
    <w:p w:rsidR="00D313C9" w:rsidRPr="00473B94" w:rsidRDefault="00D313C9" w:rsidP="0072395D">
      <w:pPr>
        <w:spacing w:after="0" w:line="240" w:lineRule="auto"/>
        <w:ind w:left="851"/>
        <w:jc w:val="both"/>
        <w:rPr>
          <w:rFonts w:ascii="Times New Roman" w:hAnsi="Times New Roman" w:cs="Times New Roman"/>
          <w:sz w:val="24"/>
          <w:szCs w:val="24"/>
        </w:rPr>
      </w:pPr>
      <w:r w:rsidRPr="00473B94">
        <w:rPr>
          <w:rFonts w:ascii="Times New Roman" w:hAnsi="Times New Roman" w:cs="Times New Roman"/>
          <w:sz w:val="24"/>
          <w:szCs w:val="24"/>
        </w:rPr>
        <w:t>6.1.15.</w:t>
      </w:r>
      <w:r w:rsidR="00DD78EB" w:rsidRPr="00473B94">
        <w:rPr>
          <w:rFonts w:ascii="Times New Roman" w:hAnsi="Times New Roman" w:cs="Times New Roman"/>
          <w:sz w:val="24"/>
          <w:szCs w:val="24"/>
        </w:rPr>
        <w:t xml:space="preserve"> </w:t>
      </w:r>
      <w:r w:rsidRPr="00473B94">
        <w:rPr>
          <w:rFonts w:ascii="Times New Roman" w:hAnsi="Times New Roman" w:cs="Times New Roman"/>
          <w:sz w:val="24"/>
          <w:szCs w:val="24"/>
        </w:rPr>
        <w:t>Atender prontamente quaisquer orientações e exigências do fiscal do contrato, inerentes à execução do objeto contratual</w:t>
      </w:r>
      <w:r w:rsidR="004B2E75" w:rsidRPr="00473B94">
        <w:rPr>
          <w:rFonts w:ascii="Times New Roman" w:hAnsi="Times New Roman" w:cs="Times New Roman"/>
          <w:sz w:val="24"/>
          <w:szCs w:val="24"/>
        </w:rPr>
        <w:t>.</w:t>
      </w:r>
    </w:p>
    <w:p w:rsidR="00245726" w:rsidRPr="00473B94" w:rsidRDefault="00245726" w:rsidP="00F15650">
      <w:pPr>
        <w:pStyle w:val="Default"/>
        <w:ind w:left="851"/>
        <w:jc w:val="both"/>
        <w:rPr>
          <w:color w:val="auto"/>
        </w:rPr>
      </w:pPr>
      <w:r w:rsidRPr="00473B94">
        <w:rPr>
          <w:color w:val="auto"/>
        </w:rPr>
        <w:t>6.1.16. Permitir o livre acesso dos servidores dos órgãos ou entidades públicas concedentes ou contratantes, bem como dos órgãos de controle, aos documentos e registro contábeis das empresas contratadas.</w:t>
      </w:r>
    </w:p>
    <w:p w:rsidR="00DA5111" w:rsidRPr="00473B94" w:rsidRDefault="00DA5111" w:rsidP="00DA5111">
      <w:pPr>
        <w:pStyle w:val="Default"/>
        <w:ind w:left="851"/>
        <w:jc w:val="both"/>
        <w:rPr>
          <w:color w:val="auto"/>
        </w:rPr>
      </w:pPr>
      <w:r w:rsidRPr="00473B94">
        <w:rPr>
          <w:color w:val="auto"/>
        </w:rPr>
        <w:t>6.1.17. Não transferir a outrem, no todo ou em parte, as obrigações assumidas no presente instrumento.</w:t>
      </w:r>
    </w:p>
    <w:p w:rsidR="00DA5111" w:rsidRPr="00473B94" w:rsidRDefault="00DA5111" w:rsidP="00DA5111">
      <w:pPr>
        <w:pStyle w:val="Default"/>
        <w:ind w:left="851"/>
        <w:jc w:val="both"/>
        <w:rPr>
          <w:color w:val="auto"/>
        </w:rPr>
      </w:pPr>
      <w:r w:rsidRPr="00473B94">
        <w:rPr>
          <w:color w:val="auto"/>
        </w:rPr>
        <w:t>6.1.18. A empresa deve possuir pessoal especializado nas áreas de gastronômica e nutrição, além de cozinheiros, garçons, e demais funcionários necessários para a boa execução do serviço, todos devidamente registrados nos seus respectivos conselhos de classe e/ou sindicatos. A empresa, quando solicitada, deve apresentar outras opções de doces e salgados para que seja evitada, a todo custo,</w:t>
      </w:r>
    </w:p>
    <w:p w:rsidR="00DA5111" w:rsidRPr="00473B94" w:rsidRDefault="00DA5111" w:rsidP="00DA5111">
      <w:pPr>
        <w:pStyle w:val="Default"/>
        <w:ind w:left="851"/>
        <w:jc w:val="both"/>
        <w:rPr>
          <w:color w:val="auto"/>
        </w:rPr>
      </w:pPr>
      <w:r w:rsidRPr="00473B94">
        <w:rPr>
          <w:color w:val="auto"/>
        </w:rPr>
        <w:t>a repetição de itens nas recepções.</w:t>
      </w:r>
    </w:p>
    <w:p w:rsidR="00DA5111" w:rsidRPr="00473B94" w:rsidRDefault="00DA5111" w:rsidP="00DA5111">
      <w:pPr>
        <w:pStyle w:val="Default"/>
        <w:ind w:left="851"/>
        <w:jc w:val="both"/>
        <w:rPr>
          <w:color w:val="auto"/>
        </w:rPr>
      </w:pPr>
      <w:r w:rsidRPr="00473B94">
        <w:rPr>
          <w:color w:val="auto"/>
        </w:rPr>
        <w:lastRenderedPageBreak/>
        <w:t>6.1.19. São de responsabilidade da contratada o transporte do material de apoio, garçons, louças, ajudantes e o Buffet, assim como qualquer outro item necessário para realização do serviço.</w:t>
      </w:r>
    </w:p>
    <w:p w:rsidR="00DA5111" w:rsidRPr="00473B94" w:rsidRDefault="00DA5111" w:rsidP="00DA5111">
      <w:pPr>
        <w:pStyle w:val="Default"/>
        <w:ind w:left="851"/>
        <w:jc w:val="both"/>
        <w:rPr>
          <w:color w:val="auto"/>
        </w:rPr>
      </w:pPr>
      <w:r w:rsidRPr="00473B94">
        <w:rPr>
          <w:color w:val="auto"/>
        </w:rPr>
        <w:t>6.1.20. Manter uniformizado o empregado que for prestar serviço nas dependências deste Conselho e nos respectivos eventos.</w:t>
      </w:r>
    </w:p>
    <w:p w:rsidR="00DA5111" w:rsidRPr="00473B94" w:rsidRDefault="00DA5111" w:rsidP="00DA5111">
      <w:pPr>
        <w:pStyle w:val="Default"/>
        <w:ind w:left="851"/>
        <w:jc w:val="both"/>
        <w:rPr>
          <w:color w:val="auto"/>
        </w:rPr>
      </w:pPr>
      <w:r w:rsidRPr="00473B94">
        <w:rPr>
          <w:color w:val="auto"/>
        </w:rPr>
        <w:t>6.1.21. Manter todos os aparelhos e utensílios necessários à execução dos serviços, em perfeitas condições de uso. Os aparelhos elétricos deverão ser dotados de sistemas de proteção, de modo a evitar danos à rede elétrica.</w:t>
      </w:r>
    </w:p>
    <w:p w:rsidR="00DA5111" w:rsidRPr="00473B94" w:rsidRDefault="00DA5111" w:rsidP="00DA5111">
      <w:pPr>
        <w:pStyle w:val="Default"/>
        <w:ind w:left="851"/>
        <w:jc w:val="both"/>
        <w:rPr>
          <w:color w:val="auto"/>
        </w:rPr>
      </w:pPr>
      <w:r w:rsidRPr="00473B94">
        <w:rPr>
          <w:color w:val="auto"/>
        </w:rPr>
        <w:t>6.1.22. Identificar todos os materiais, aparelhos, ferramentas e utensílios de sua propriedade, de forma a não serem confundidos com similares de propriedade desta Autarquia.</w:t>
      </w:r>
    </w:p>
    <w:p w:rsidR="00DA5111" w:rsidRDefault="009B1130" w:rsidP="00DA5111">
      <w:pPr>
        <w:pStyle w:val="Default"/>
        <w:ind w:left="851"/>
        <w:jc w:val="both"/>
        <w:rPr>
          <w:color w:val="auto"/>
        </w:rPr>
      </w:pPr>
      <w:r w:rsidRPr="00473B94">
        <w:rPr>
          <w:color w:val="auto"/>
        </w:rPr>
        <w:t xml:space="preserve">6.1.23. A </w:t>
      </w:r>
      <w:r w:rsidR="00DA5111" w:rsidRPr="00473B94">
        <w:rPr>
          <w:color w:val="auto"/>
        </w:rPr>
        <w:t>empresa deverá realizar a arrumação e limpeza do local usado para executar</w:t>
      </w:r>
      <w:r w:rsidRPr="00473B94">
        <w:rPr>
          <w:color w:val="auto"/>
        </w:rPr>
        <w:t xml:space="preserve"> </w:t>
      </w:r>
      <w:r w:rsidR="00DA5111" w:rsidRPr="00473B94">
        <w:rPr>
          <w:color w:val="auto"/>
        </w:rPr>
        <w:t xml:space="preserve">seus serviços em qualquer ambiente do </w:t>
      </w:r>
      <w:r w:rsidRPr="00473B94">
        <w:rPr>
          <w:color w:val="auto"/>
        </w:rPr>
        <w:t>Conselho</w:t>
      </w:r>
      <w:r w:rsidR="00DA5111" w:rsidRPr="00473B94">
        <w:rPr>
          <w:color w:val="auto"/>
        </w:rPr>
        <w:t xml:space="preserve"> ou locado</w:t>
      </w:r>
      <w:r w:rsidR="00202C1E" w:rsidRPr="00473B94">
        <w:rPr>
          <w:color w:val="auto"/>
        </w:rPr>
        <w:t xml:space="preserve"> (cedido)</w:t>
      </w:r>
      <w:r w:rsidR="00CA46AC" w:rsidRPr="00473B94">
        <w:rPr>
          <w:color w:val="auto"/>
        </w:rPr>
        <w:t xml:space="preserve"> para o evento</w:t>
      </w:r>
      <w:r w:rsidR="00DA5111" w:rsidRPr="00473B94">
        <w:rPr>
          <w:color w:val="auto"/>
        </w:rPr>
        <w:t>, deixando-o no mesmo</w:t>
      </w:r>
      <w:r w:rsidRPr="00473B94">
        <w:rPr>
          <w:color w:val="auto"/>
        </w:rPr>
        <w:t xml:space="preserve"> </w:t>
      </w:r>
      <w:r w:rsidR="00DA5111" w:rsidRPr="00473B94">
        <w:rPr>
          <w:color w:val="auto"/>
        </w:rPr>
        <w:t>estado em que o recebeu, sem lixo ou outro tipo de resíduos</w:t>
      </w:r>
      <w:r w:rsidRPr="00473B94">
        <w:rPr>
          <w:color w:val="auto"/>
        </w:rPr>
        <w:t>.</w:t>
      </w:r>
    </w:p>
    <w:p w:rsidR="00FC60F6" w:rsidRPr="00473B94" w:rsidRDefault="00FC60F6" w:rsidP="00DA5111">
      <w:pPr>
        <w:pStyle w:val="Default"/>
        <w:ind w:left="851"/>
        <w:jc w:val="both"/>
        <w:rPr>
          <w:color w:val="auto"/>
        </w:rPr>
      </w:pPr>
    </w:p>
    <w:p w:rsidR="00DA756C" w:rsidRPr="00473B94" w:rsidRDefault="00DA756C" w:rsidP="002E652E">
      <w:pPr>
        <w:pStyle w:val="Default"/>
        <w:jc w:val="both"/>
        <w:rPr>
          <w:b/>
        </w:rPr>
      </w:pPr>
      <w:r w:rsidRPr="00473B94">
        <w:rPr>
          <w:b/>
          <w:bCs/>
        </w:rPr>
        <w:t xml:space="preserve">7. OBRIGAÇÕES DO CONTRATANTE </w:t>
      </w:r>
    </w:p>
    <w:p w:rsidR="00DA756C" w:rsidRPr="00473B94" w:rsidRDefault="00DA756C" w:rsidP="002E652E">
      <w:pPr>
        <w:pStyle w:val="Default"/>
        <w:jc w:val="both"/>
      </w:pPr>
      <w:r w:rsidRPr="00473B94">
        <w:rPr>
          <w:bCs/>
        </w:rPr>
        <w:t xml:space="preserve">7.1. </w:t>
      </w:r>
      <w:r w:rsidRPr="00473B94">
        <w:t xml:space="preserve">Além das obrigações resultantes da aplicação do Decreto nº 5.450/05, da Lei nº 10.520/02 e subsidiariamente da Lei nº 8.666/93 e demais normas pertinentes, caberá ao Contratante: </w:t>
      </w:r>
    </w:p>
    <w:p w:rsidR="00DA756C" w:rsidRPr="00473B94" w:rsidRDefault="00DA756C" w:rsidP="0058548B">
      <w:pPr>
        <w:pStyle w:val="Default"/>
        <w:ind w:left="851"/>
        <w:jc w:val="both"/>
      </w:pPr>
      <w:r w:rsidRPr="00473B94">
        <w:rPr>
          <w:bCs/>
        </w:rPr>
        <w:t xml:space="preserve">7.1.1. </w:t>
      </w:r>
      <w:r w:rsidRPr="00473B94">
        <w:t xml:space="preserve">Proporcionar todas as condições para que a Contratada possa desempenhar seus serviços de acordo com as determinações do Edital e seus Anexos, especialmente deste Termo; </w:t>
      </w:r>
    </w:p>
    <w:p w:rsidR="00DA756C" w:rsidRPr="00473B94" w:rsidRDefault="00DA756C" w:rsidP="0058548B">
      <w:pPr>
        <w:pStyle w:val="Default"/>
        <w:ind w:left="851"/>
        <w:jc w:val="both"/>
      </w:pPr>
      <w:r w:rsidRPr="00473B94">
        <w:rPr>
          <w:bCs/>
        </w:rPr>
        <w:t xml:space="preserve">7.1.2. </w:t>
      </w:r>
      <w:r w:rsidRPr="00473B94">
        <w:t xml:space="preserve">Exigir o cumprimento de todas as obrigações assumidas pela Contratada, de acordo com as cláusulas contratuais e os termos de sua proposta; </w:t>
      </w:r>
    </w:p>
    <w:p w:rsidR="00DA756C" w:rsidRPr="00473B94" w:rsidRDefault="00DA756C" w:rsidP="0058548B">
      <w:pPr>
        <w:pStyle w:val="Default"/>
        <w:ind w:left="851"/>
        <w:jc w:val="both"/>
      </w:pPr>
      <w:r w:rsidRPr="00473B94">
        <w:rPr>
          <w:bCs/>
        </w:rPr>
        <w:t xml:space="preserve">7.1.3. </w:t>
      </w:r>
      <w:r w:rsidRPr="00473B94">
        <w:t xml:space="preserve">Exercer o acompanhamento e a fiscalização do fornecimento, por servidor especialmente designado, anotando em registro próprio as falhas detectadas, indicando dia, mês e ano, bem como o nome dos empregados eventualmente envolvidos, e encaminhando os apontamentos à autoridade competente para as providências cabíveis; </w:t>
      </w:r>
    </w:p>
    <w:p w:rsidR="00DA756C" w:rsidRPr="00473B94" w:rsidRDefault="00DA756C" w:rsidP="0058548B">
      <w:pPr>
        <w:pStyle w:val="Default"/>
        <w:ind w:left="851"/>
        <w:jc w:val="both"/>
      </w:pPr>
      <w:r w:rsidRPr="00473B94">
        <w:rPr>
          <w:bCs/>
        </w:rPr>
        <w:t xml:space="preserve">7.1.4. </w:t>
      </w:r>
      <w:r w:rsidRPr="00473B94">
        <w:t xml:space="preserve">Notificar a Contratada por escrito de quaisquer ocorrências relacionadas à execução do objeto, fixando prazo para a sua correção; </w:t>
      </w:r>
    </w:p>
    <w:p w:rsidR="00DA756C" w:rsidRPr="00473B94" w:rsidRDefault="00DA756C" w:rsidP="0058548B">
      <w:pPr>
        <w:pStyle w:val="Default"/>
        <w:ind w:left="851"/>
        <w:jc w:val="both"/>
      </w:pPr>
      <w:r w:rsidRPr="00473B94">
        <w:rPr>
          <w:bCs/>
        </w:rPr>
        <w:t xml:space="preserve">7.1.5. </w:t>
      </w:r>
      <w:r w:rsidRPr="00473B94">
        <w:t>Rejeitar, no todo ou em parte, o(s) material</w:t>
      </w:r>
      <w:r w:rsidR="00775CDA" w:rsidRPr="00473B94">
        <w:t xml:space="preserve"> </w:t>
      </w:r>
      <w:r w:rsidRPr="00473B94">
        <w:t xml:space="preserve">(ais) entregues fora da especificação ou com problemas técnicos; </w:t>
      </w:r>
    </w:p>
    <w:p w:rsidR="00DA756C" w:rsidRPr="00473B94" w:rsidRDefault="00DA756C" w:rsidP="0058548B">
      <w:pPr>
        <w:ind w:left="851"/>
        <w:jc w:val="both"/>
        <w:rPr>
          <w:rFonts w:ascii="Times New Roman" w:hAnsi="Times New Roman" w:cs="Times New Roman"/>
          <w:sz w:val="24"/>
          <w:szCs w:val="24"/>
        </w:rPr>
      </w:pPr>
      <w:r w:rsidRPr="00473B94">
        <w:rPr>
          <w:rFonts w:ascii="Times New Roman" w:hAnsi="Times New Roman" w:cs="Times New Roman"/>
          <w:bCs/>
          <w:sz w:val="24"/>
          <w:szCs w:val="24"/>
        </w:rPr>
        <w:t xml:space="preserve">7.1.6. </w:t>
      </w:r>
      <w:r w:rsidRPr="00473B94">
        <w:rPr>
          <w:rFonts w:ascii="Times New Roman" w:hAnsi="Times New Roman" w:cs="Times New Roman"/>
          <w:sz w:val="24"/>
          <w:szCs w:val="24"/>
        </w:rPr>
        <w:t>Efetuar o pa</w:t>
      </w:r>
      <w:r w:rsidR="003C1F88" w:rsidRPr="00473B94">
        <w:rPr>
          <w:rFonts w:ascii="Times New Roman" w:hAnsi="Times New Roman" w:cs="Times New Roman"/>
          <w:sz w:val="24"/>
          <w:szCs w:val="24"/>
        </w:rPr>
        <w:t>gamento nas condições pactuadas, de acordo com o</w:t>
      </w:r>
      <w:r w:rsidR="009E44E1" w:rsidRPr="00473B94">
        <w:rPr>
          <w:rFonts w:ascii="Times New Roman" w:hAnsi="Times New Roman" w:cs="Times New Roman"/>
          <w:sz w:val="24"/>
          <w:szCs w:val="24"/>
        </w:rPr>
        <w:t>s</w:t>
      </w:r>
      <w:r w:rsidR="003C1F88" w:rsidRPr="00473B94">
        <w:rPr>
          <w:rFonts w:ascii="Times New Roman" w:hAnsi="Times New Roman" w:cs="Times New Roman"/>
          <w:sz w:val="24"/>
          <w:szCs w:val="24"/>
        </w:rPr>
        <w:t xml:space="preserve"> serviço</w:t>
      </w:r>
      <w:r w:rsidR="009E44E1" w:rsidRPr="00473B94">
        <w:rPr>
          <w:rFonts w:ascii="Times New Roman" w:hAnsi="Times New Roman" w:cs="Times New Roman"/>
          <w:sz w:val="24"/>
          <w:szCs w:val="24"/>
        </w:rPr>
        <w:t>s</w:t>
      </w:r>
      <w:r w:rsidR="003C1F88" w:rsidRPr="00473B94">
        <w:rPr>
          <w:rFonts w:ascii="Times New Roman" w:hAnsi="Times New Roman" w:cs="Times New Roman"/>
          <w:sz w:val="24"/>
          <w:szCs w:val="24"/>
        </w:rPr>
        <w:t xml:space="preserve"> prestado</w:t>
      </w:r>
      <w:r w:rsidR="009E44E1" w:rsidRPr="00473B94">
        <w:rPr>
          <w:rFonts w:ascii="Times New Roman" w:hAnsi="Times New Roman" w:cs="Times New Roman"/>
          <w:sz w:val="24"/>
          <w:szCs w:val="24"/>
        </w:rPr>
        <w:t>s</w:t>
      </w:r>
      <w:r w:rsidR="003C1F88" w:rsidRPr="00473B94">
        <w:rPr>
          <w:rFonts w:ascii="Times New Roman" w:hAnsi="Times New Roman" w:cs="Times New Roman"/>
          <w:sz w:val="24"/>
          <w:szCs w:val="24"/>
        </w:rPr>
        <w:t>.</w:t>
      </w:r>
    </w:p>
    <w:p w:rsidR="00DA756C" w:rsidRPr="00473B94" w:rsidRDefault="00DA756C" w:rsidP="002E652E">
      <w:pPr>
        <w:pStyle w:val="Default"/>
        <w:jc w:val="both"/>
        <w:rPr>
          <w:b/>
          <w:bCs/>
        </w:rPr>
      </w:pPr>
      <w:r w:rsidRPr="00473B94">
        <w:rPr>
          <w:b/>
          <w:bCs/>
        </w:rPr>
        <w:t xml:space="preserve">8. FISCALIZAÇÃO </w:t>
      </w:r>
    </w:p>
    <w:p w:rsidR="00DA756C" w:rsidRPr="00473B94" w:rsidRDefault="00DA756C" w:rsidP="002E652E">
      <w:pPr>
        <w:pStyle w:val="Default"/>
        <w:jc w:val="both"/>
      </w:pPr>
      <w:r w:rsidRPr="00473B94">
        <w:rPr>
          <w:bCs/>
        </w:rPr>
        <w:t xml:space="preserve">8.1. </w:t>
      </w:r>
      <w:r w:rsidRPr="00473B94">
        <w:t xml:space="preserve">A fiscalização do fornecimento do objeto será exercida por servidor nomeado pelo Contratante; </w:t>
      </w:r>
    </w:p>
    <w:p w:rsidR="00EE1D34" w:rsidRPr="00473B94" w:rsidRDefault="00EE1D34" w:rsidP="002E652E">
      <w:pPr>
        <w:pStyle w:val="Default"/>
        <w:jc w:val="both"/>
      </w:pPr>
      <w:r w:rsidRPr="00473B94">
        <w:t>8.2. Algumas das atribuições do Fiscal:</w:t>
      </w:r>
    </w:p>
    <w:p w:rsidR="00EE1D34" w:rsidRPr="00473B94" w:rsidRDefault="00EE1D34" w:rsidP="00EE1D34">
      <w:pPr>
        <w:pStyle w:val="Default"/>
        <w:numPr>
          <w:ilvl w:val="0"/>
          <w:numId w:val="3"/>
        </w:numPr>
        <w:jc w:val="both"/>
      </w:pPr>
      <w:r w:rsidRPr="00473B94">
        <w:t>Conferir se os bens entregues estão conforme as especificações contidas no termo de referência e/ou contrato (ARP);</w:t>
      </w:r>
    </w:p>
    <w:p w:rsidR="00EE1D34" w:rsidRPr="00473B94" w:rsidRDefault="00EE1D34" w:rsidP="00EE1D34">
      <w:pPr>
        <w:pStyle w:val="Default"/>
        <w:numPr>
          <w:ilvl w:val="0"/>
          <w:numId w:val="3"/>
        </w:numPr>
        <w:jc w:val="both"/>
      </w:pPr>
      <w:r w:rsidRPr="00473B94">
        <w:t>Atestar as notas fiscais;</w:t>
      </w:r>
    </w:p>
    <w:p w:rsidR="00EE1D34" w:rsidRPr="00473B94" w:rsidRDefault="00EE1D34" w:rsidP="00EE1D34">
      <w:pPr>
        <w:pStyle w:val="Default"/>
        <w:numPr>
          <w:ilvl w:val="0"/>
          <w:numId w:val="3"/>
        </w:numPr>
        <w:jc w:val="both"/>
      </w:pPr>
      <w:r w:rsidRPr="00473B94">
        <w:t>Encaminhar as notas fiscais para pagamento</w:t>
      </w:r>
      <w:r w:rsidR="00CA0CEE" w:rsidRPr="00473B94">
        <w:t xml:space="preserve"> juntamente</w:t>
      </w:r>
      <w:r w:rsidR="0018771D">
        <w:t xml:space="preserve"> com as certidões pertinentes</w:t>
      </w:r>
      <w:r w:rsidRPr="00473B94">
        <w:t>;</w:t>
      </w:r>
    </w:p>
    <w:p w:rsidR="00EE1D34" w:rsidRPr="00473B94" w:rsidRDefault="00E81195" w:rsidP="00EE1D34">
      <w:pPr>
        <w:pStyle w:val="Default"/>
        <w:numPr>
          <w:ilvl w:val="0"/>
          <w:numId w:val="3"/>
        </w:numPr>
        <w:jc w:val="both"/>
      </w:pPr>
      <w:r w:rsidRPr="00473B94">
        <w:t>Notificar a Contratada</w:t>
      </w:r>
      <w:r w:rsidR="00EE1D34" w:rsidRPr="00473B94">
        <w:t xml:space="preserve"> por escrito o atraso na entrega dos bens, ou o descumprimento de quaisquer cláusulas contratuais </w:t>
      </w:r>
      <w:r w:rsidRPr="00473B94">
        <w:t xml:space="preserve">encaminhando </w:t>
      </w:r>
      <w:r w:rsidR="00EE1D34" w:rsidRPr="00473B94">
        <w:t xml:space="preserve">ao </w:t>
      </w:r>
      <w:r w:rsidR="008F1ECC" w:rsidRPr="00473B94">
        <w:t>DJUR</w:t>
      </w:r>
      <w:r w:rsidR="00EE1D34" w:rsidRPr="00473B94">
        <w:t xml:space="preserve"> para </w:t>
      </w:r>
      <w:r w:rsidR="00EE1D34" w:rsidRPr="00473B94">
        <w:lastRenderedPageBreak/>
        <w:t xml:space="preserve">conhecimento e providências junto à </w:t>
      </w:r>
      <w:r w:rsidR="008F1ECC" w:rsidRPr="00473B94">
        <w:t>Presidência</w:t>
      </w:r>
      <w:r w:rsidR="00EE1D34" w:rsidRPr="00473B94">
        <w:t xml:space="preserve"> no sentido da aplicação das sanções cabíveis;</w:t>
      </w:r>
    </w:p>
    <w:p w:rsidR="00EE1D34" w:rsidRPr="00473B94" w:rsidRDefault="00EE1D34" w:rsidP="00EE1D34">
      <w:pPr>
        <w:pStyle w:val="Default"/>
        <w:numPr>
          <w:ilvl w:val="0"/>
          <w:numId w:val="3"/>
        </w:numPr>
        <w:jc w:val="both"/>
      </w:pPr>
      <w:r w:rsidRPr="00473B94">
        <w:t xml:space="preserve">Manter contato com o preposto/representante da contratada com visitas a garantir o cumprimento integral </w:t>
      </w:r>
      <w:r w:rsidR="009160FA" w:rsidRPr="00473B94">
        <w:t>das clausulas contratuais</w:t>
      </w:r>
      <w:r w:rsidRPr="00473B94">
        <w:t>.</w:t>
      </w:r>
    </w:p>
    <w:p w:rsidR="00DA756C" w:rsidRPr="00473B94" w:rsidRDefault="00DA756C" w:rsidP="002E652E">
      <w:pPr>
        <w:pStyle w:val="Default"/>
        <w:jc w:val="both"/>
      </w:pPr>
      <w:r w:rsidRPr="00473B94">
        <w:rPr>
          <w:bCs/>
        </w:rPr>
        <w:t>8.</w:t>
      </w:r>
      <w:r w:rsidR="008F1ECC" w:rsidRPr="00473B94">
        <w:rPr>
          <w:bCs/>
        </w:rPr>
        <w:t>3</w:t>
      </w:r>
      <w:r w:rsidRPr="00473B94">
        <w:rPr>
          <w:bCs/>
        </w:rPr>
        <w:t xml:space="preserve">. </w:t>
      </w:r>
      <w:r w:rsidRPr="00473B94">
        <w:t xml:space="preserve">Ao Contratante reserva-se o direito de rejeitar, no todo ou em parte, os itens fornecidos em desacordo com o estabelecido; </w:t>
      </w:r>
    </w:p>
    <w:p w:rsidR="00EE1D34" w:rsidRPr="00473B94" w:rsidRDefault="00DA756C" w:rsidP="002E652E">
      <w:pPr>
        <w:jc w:val="both"/>
        <w:rPr>
          <w:rFonts w:ascii="Times New Roman" w:hAnsi="Times New Roman" w:cs="Times New Roman"/>
          <w:sz w:val="24"/>
          <w:szCs w:val="24"/>
        </w:rPr>
      </w:pPr>
      <w:r w:rsidRPr="00473B94">
        <w:rPr>
          <w:rFonts w:ascii="Times New Roman" w:hAnsi="Times New Roman" w:cs="Times New Roman"/>
          <w:bCs/>
          <w:sz w:val="24"/>
          <w:szCs w:val="24"/>
        </w:rPr>
        <w:t>8.</w:t>
      </w:r>
      <w:r w:rsidR="008F1ECC" w:rsidRPr="00473B94">
        <w:rPr>
          <w:rFonts w:ascii="Times New Roman" w:hAnsi="Times New Roman" w:cs="Times New Roman"/>
          <w:bCs/>
          <w:sz w:val="24"/>
          <w:szCs w:val="24"/>
        </w:rPr>
        <w:t>4</w:t>
      </w:r>
      <w:r w:rsidRPr="00473B94">
        <w:rPr>
          <w:rFonts w:ascii="Times New Roman" w:hAnsi="Times New Roman" w:cs="Times New Roman"/>
          <w:bCs/>
          <w:sz w:val="24"/>
          <w:szCs w:val="24"/>
        </w:rPr>
        <w:t xml:space="preserve">. </w:t>
      </w:r>
      <w:r w:rsidRPr="00473B94">
        <w:rPr>
          <w:rFonts w:ascii="Times New Roman" w:hAnsi="Times New Roman" w:cs="Times New Roman"/>
          <w:sz w:val="24"/>
          <w:szCs w:val="24"/>
        </w:rPr>
        <w:t>A fiscalização exercida pelo Contratante não excluirá ou reduzirá a responsabilidade da Contratada pela completa e perfeita execução dos itens deste Termo de Referência.</w:t>
      </w:r>
      <w:r w:rsidR="00EE1D34" w:rsidRPr="00473B94">
        <w:rPr>
          <w:rFonts w:ascii="Times New Roman" w:hAnsi="Times New Roman" w:cs="Times New Roman"/>
          <w:sz w:val="24"/>
          <w:szCs w:val="24"/>
        </w:rPr>
        <w:t xml:space="preserve"> </w:t>
      </w:r>
    </w:p>
    <w:p w:rsidR="00DA756C" w:rsidRPr="00473B94" w:rsidRDefault="00DA756C" w:rsidP="002E652E">
      <w:pPr>
        <w:pStyle w:val="Default"/>
        <w:jc w:val="both"/>
        <w:rPr>
          <w:b/>
          <w:bCs/>
        </w:rPr>
      </w:pPr>
      <w:r w:rsidRPr="00473B94">
        <w:rPr>
          <w:b/>
          <w:bCs/>
        </w:rPr>
        <w:t xml:space="preserve">9. PAGAMENTO </w:t>
      </w:r>
    </w:p>
    <w:p w:rsidR="00C41C76" w:rsidRPr="00473B94" w:rsidRDefault="00DA756C" w:rsidP="00A14DBF">
      <w:pPr>
        <w:pStyle w:val="Default"/>
        <w:jc w:val="both"/>
      </w:pPr>
      <w:r w:rsidRPr="00473B94">
        <w:rPr>
          <w:bCs/>
        </w:rPr>
        <w:t xml:space="preserve">9.1. </w:t>
      </w:r>
      <w:r w:rsidRPr="00473B94">
        <w:t xml:space="preserve">A Nota Fiscal </w:t>
      </w:r>
      <w:r w:rsidR="003E7B70" w:rsidRPr="00473B94">
        <w:t xml:space="preserve">e/ou boleto bancário </w:t>
      </w:r>
      <w:r w:rsidRPr="00473B94">
        <w:t>deverá ser remeti</w:t>
      </w:r>
      <w:r w:rsidR="00EF67D3" w:rsidRPr="00473B94">
        <w:t>da com antecedência mínima de 15</w:t>
      </w:r>
      <w:r w:rsidRPr="00473B94">
        <w:t xml:space="preserve"> (</w:t>
      </w:r>
      <w:r w:rsidR="00EF67D3" w:rsidRPr="00473B94">
        <w:t>quinze</w:t>
      </w:r>
      <w:r w:rsidRPr="00473B94">
        <w:t>) dias úteis em relação à data de seu vencimento, para que o Fiscal do Contrato possa realizar sua verificação</w:t>
      </w:r>
      <w:r w:rsidR="00AC7F38" w:rsidRPr="00473B94">
        <w:t>, após todo o serviço prestado</w:t>
      </w:r>
      <w:r w:rsidRPr="00473B94">
        <w:t xml:space="preserve"> e, não havendo problemas, emitir o </w:t>
      </w:r>
      <w:r w:rsidR="00E10D4B" w:rsidRPr="00473B94">
        <w:t>atesto e encaminhar para o Departamento responsável pelo pagamento</w:t>
      </w:r>
      <w:r w:rsidR="00112F2A" w:rsidRPr="00473B94">
        <w:t>;</w:t>
      </w:r>
    </w:p>
    <w:p w:rsidR="00DA756C" w:rsidRPr="00473B94" w:rsidRDefault="00DA756C" w:rsidP="00C41C76">
      <w:pPr>
        <w:pStyle w:val="Default"/>
        <w:ind w:left="709"/>
        <w:jc w:val="both"/>
      </w:pPr>
      <w:r w:rsidRPr="00473B94">
        <w:rPr>
          <w:bCs/>
        </w:rPr>
        <w:t xml:space="preserve">9.1.1. </w:t>
      </w:r>
      <w:r w:rsidRPr="00473B94">
        <w:t>A nota fiscal deve estar preenchida com a descrição detalhada do objeto, o número da Nota de Empenho</w:t>
      </w:r>
      <w:r w:rsidR="00F90E2E" w:rsidRPr="00473B94">
        <w:t>, Número do Contrato</w:t>
      </w:r>
      <w:r w:rsidR="005A79ED" w:rsidRPr="00473B94">
        <w:t xml:space="preserve"> </w:t>
      </w:r>
      <w:r w:rsidR="00112F2A" w:rsidRPr="00473B94">
        <w:t>e os dados bancários da empresa;</w:t>
      </w:r>
    </w:p>
    <w:p w:rsidR="003C61DC" w:rsidRPr="00473B94" w:rsidRDefault="003C61DC" w:rsidP="003C61DC">
      <w:pPr>
        <w:pStyle w:val="Default"/>
        <w:ind w:left="1134"/>
        <w:jc w:val="both"/>
      </w:pPr>
      <w:r w:rsidRPr="00473B94">
        <w:t>9.1.1.2.</w:t>
      </w:r>
      <w:r w:rsidR="008C1A72" w:rsidRPr="00473B94">
        <w:t xml:space="preserve"> </w:t>
      </w:r>
      <w:r w:rsidRPr="00473B94">
        <w:t>De acordo com art.5º da Lei n.8666/93, § 3º, os pagamentos decorrentes de despesas cujos valores não ultrapassem o limite de que trata o inciso II do art. 24, sem prejuízo do que dispõe seu parágrafo único, deverão ser efetuados no prazo de até 5 (cinco) dias úteis, contados da apresentação da fatura.</w:t>
      </w:r>
    </w:p>
    <w:p w:rsidR="0080105F" w:rsidRPr="00473B94" w:rsidRDefault="00DA756C" w:rsidP="001A5B25">
      <w:pPr>
        <w:pStyle w:val="Default"/>
        <w:ind w:left="709"/>
        <w:jc w:val="both"/>
      </w:pPr>
      <w:r w:rsidRPr="00473B94">
        <w:rPr>
          <w:bCs/>
        </w:rPr>
        <w:t xml:space="preserve">9.1.2. </w:t>
      </w:r>
      <w:r w:rsidRPr="00473B94">
        <w:t xml:space="preserve">Junto com a Nota Fiscal, deverá apresentar a comprovação de regularidade junto ao Sistema da Seguridade Social (CND), ao Fundo de Garantia por Tempo de Serviço (CRF), às Fazendas Federal, Estadual e Municipal do domicílio ou sede da Contratada, </w:t>
      </w:r>
      <w:r w:rsidR="001A5B25" w:rsidRPr="00473B94">
        <w:t>e, se for o caso, Declaração de optante pelo simples nacional</w:t>
      </w:r>
      <w:r w:rsidR="009A56DA" w:rsidRPr="00473B94">
        <w:t xml:space="preserve"> conforme anexo II</w:t>
      </w:r>
      <w:r w:rsidR="001A5B25" w:rsidRPr="00473B94">
        <w:t xml:space="preserve">, </w:t>
      </w:r>
      <w:r w:rsidRPr="00473B94">
        <w:t xml:space="preserve">sem que isso gere direito a alteração de preços ou compensação financeira. </w:t>
      </w:r>
    </w:p>
    <w:p w:rsidR="0080105F" w:rsidRPr="00473B94" w:rsidRDefault="0080105F" w:rsidP="0080105F">
      <w:pPr>
        <w:pStyle w:val="Default"/>
        <w:ind w:left="1276"/>
        <w:jc w:val="both"/>
      </w:pPr>
      <w:r w:rsidRPr="00473B94">
        <w:t>9.1.2.1.</w:t>
      </w:r>
      <w:r w:rsidR="00020833" w:rsidRPr="00473B94">
        <w:t xml:space="preserve"> </w:t>
      </w:r>
      <w:r w:rsidRPr="00473B94">
        <w:t>Serão aceitas como prova de regularidade, certidões positivas com efeito de negativas e certidões positivas que noticiem em seu corpo que os débitos estão judicialmente garantidos ou com sua exigibilidade suspensa</w:t>
      </w:r>
      <w:r w:rsidR="00122871" w:rsidRPr="00473B94">
        <w:t>.</w:t>
      </w:r>
    </w:p>
    <w:p w:rsidR="00DA756C" w:rsidRPr="00473B94" w:rsidRDefault="00DA756C" w:rsidP="001A5B25">
      <w:pPr>
        <w:pStyle w:val="Default"/>
        <w:ind w:left="709"/>
        <w:jc w:val="both"/>
      </w:pPr>
      <w:r w:rsidRPr="00473B94">
        <w:rPr>
          <w:bCs/>
        </w:rPr>
        <w:t xml:space="preserve">9.1.3. </w:t>
      </w:r>
      <w:r w:rsidR="003F3C05" w:rsidRPr="00473B94">
        <w:t xml:space="preserve">O pagamento somente será efetuado mediante a apresentação da nota fiscal </w:t>
      </w:r>
      <w:r w:rsidR="00F53602" w:rsidRPr="00473B94">
        <w:t>com</w:t>
      </w:r>
      <w:r w:rsidR="00C23403" w:rsidRPr="00473B94">
        <w:t xml:space="preserve"> atest</w:t>
      </w:r>
      <w:r w:rsidR="00F53602" w:rsidRPr="00473B94">
        <w:t>o</w:t>
      </w:r>
      <w:r w:rsidR="00C23403" w:rsidRPr="00473B94">
        <w:t xml:space="preserve"> do fiscal</w:t>
      </w:r>
      <w:r w:rsidR="003F3C05" w:rsidRPr="00473B94">
        <w:t xml:space="preserve"> em conjunto com as certidões negativas</w:t>
      </w:r>
      <w:r w:rsidR="00A23D46" w:rsidRPr="00473B94">
        <w:t xml:space="preserve"> </w:t>
      </w:r>
      <w:r w:rsidR="003F3C05" w:rsidRPr="00473B94">
        <w:t xml:space="preserve">referentes </w:t>
      </w:r>
      <w:r w:rsidR="00CF30E8" w:rsidRPr="00473B94">
        <w:t>à</w:t>
      </w:r>
      <w:r w:rsidR="00A23D46" w:rsidRPr="00473B94">
        <w:t xml:space="preserve"> </w:t>
      </w:r>
      <w:r w:rsidR="003F3C05" w:rsidRPr="00473B94">
        <w:t>documentação relativa à regularidade fiscal e trabalhista com validade igual ou superior ao vencimento da fatura</w:t>
      </w:r>
      <w:r w:rsidRPr="00473B94">
        <w:t xml:space="preserve">. </w:t>
      </w:r>
      <w:r w:rsidR="009233A0" w:rsidRPr="00473B94">
        <w:t>O</w:t>
      </w:r>
      <w:r w:rsidRPr="00473B94">
        <w:t xml:space="preserve"> desatendimento pela Contratada ao descrito pode motivar a rescisão contratual, a execução da garantia para ressarcimento dos valores e indenizações devidas à Administração e a aplicação das penalidades previstas no art. 87 da Lei nº 8.666/93. </w:t>
      </w:r>
    </w:p>
    <w:p w:rsidR="00DA756C" w:rsidRPr="00473B94" w:rsidRDefault="00DA756C" w:rsidP="002E652E">
      <w:pPr>
        <w:pStyle w:val="Default"/>
        <w:jc w:val="both"/>
      </w:pPr>
      <w:r w:rsidRPr="00473B94">
        <w:rPr>
          <w:bCs/>
        </w:rPr>
        <w:t xml:space="preserve">9.2. </w:t>
      </w:r>
      <w:r w:rsidRPr="00473B94">
        <w:t>Sendo identificada cobrança indevida, os fatos serão informados à Contratada, e a contagem do prazo para pagamento será reiniciada a partir da reapresentação da Nota Fiscal devidamente corrigida</w:t>
      </w:r>
      <w:r w:rsidR="00E27DD2" w:rsidRPr="00473B94">
        <w:t>.</w:t>
      </w:r>
      <w:r w:rsidR="00C3437F" w:rsidRPr="00473B94">
        <w:t xml:space="preserve"> </w:t>
      </w:r>
      <w:r w:rsidR="00E27DD2" w:rsidRPr="00473B94">
        <w:t>Em hipótese alguma serão pagos serviços não utilizados</w:t>
      </w:r>
      <w:r w:rsidRPr="00473B94">
        <w:t xml:space="preserve">; </w:t>
      </w:r>
    </w:p>
    <w:p w:rsidR="00DA756C" w:rsidRPr="00473B94" w:rsidRDefault="00DA756C" w:rsidP="002E652E">
      <w:pPr>
        <w:jc w:val="both"/>
        <w:rPr>
          <w:rFonts w:ascii="Times New Roman" w:hAnsi="Times New Roman" w:cs="Times New Roman"/>
          <w:sz w:val="24"/>
          <w:szCs w:val="24"/>
        </w:rPr>
      </w:pPr>
      <w:r w:rsidRPr="00473B94">
        <w:rPr>
          <w:rFonts w:ascii="Times New Roman" w:hAnsi="Times New Roman" w:cs="Times New Roman"/>
          <w:bCs/>
          <w:sz w:val="24"/>
          <w:szCs w:val="24"/>
        </w:rPr>
        <w:t xml:space="preserve">9.3. </w:t>
      </w:r>
      <w:r w:rsidRPr="00473B94">
        <w:rPr>
          <w:rFonts w:ascii="Times New Roman" w:hAnsi="Times New Roman" w:cs="Times New Roman"/>
          <w:sz w:val="24"/>
          <w:szCs w:val="24"/>
        </w:rPr>
        <w:t xml:space="preserve">Nos casos de eventuais atrasos de pagamento, por culpa do </w:t>
      </w:r>
      <w:r w:rsidR="008C39D1" w:rsidRPr="00473B94">
        <w:rPr>
          <w:rFonts w:ascii="Times New Roman" w:hAnsi="Times New Roman" w:cs="Times New Roman"/>
          <w:sz w:val="24"/>
          <w:szCs w:val="24"/>
        </w:rPr>
        <w:t>Coren/MS</w:t>
      </w:r>
      <w:r w:rsidRPr="00473B94">
        <w:rPr>
          <w:rFonts w:ascii="Times New Roman" w:hAnsi="Times New Roman" w:cs="Times New Roman"/>
          <w:sz w:val="24"/>
          <w:szCs w:val="24"/>
        </w:rPr>
        <w:t>, o valor devido será atualizado financeiramente desde a data do vencimento até a data do efetivo pagamento, em que os juros de mora serão calculados à taxa de 0,5% (meio por cento) ao mês, ou 6% (seis por cento) ao ano, mediante aplicação da seguinte fórmula:</w:t>
      </w:r>
    </w:p>
    <w:p w:rsidR="00DA756C" w:rsidRPr="00473B94" w:rsidRDefault="00DA756C" w:rsidP="000E2FB8">
      <w:pPr>
        <w:pStyle w:val="Default"/>
        <w:jc w:val="center"/>
      </w:pPr>
      <w:r w:rsidRPr="00473B94">
        <w:t>I=(TX/100)</w:t>
      </w:r>
    </w:p>
    <w:p w:rsidR="00DA756C" w:rsidRPr="00473B94" w:rsidRDefault="00DA756C" w:rsidP="000E2FB8">
      <w:pPr>
        <w:pStyle w:val="Default"/>
        <w:jc w:val="center"/>
      </w:pPr>
      <w:r w:rsidRPr="00473B94">
        <w:lastRenderedPageBreak/>
        <w:t>365</w:t>
      </w:r>
    </w:p>
    <w:p w:rsidR="00DA756C" w:rsidRPr="00473B94" w:rsidRDefault="00DA756C" w:rsidP="000E2FB8">
      <w:pPr>
        <w:pStyle w:val="Default"/>
        <w:jc w:val="center"/>
      </w:pPr>
      <w:r w:rsidRPr="00473B94">
        <w:t>EM = I x N x VP, onde:</w:t>
      </w:r>
    </w:p>
    <w:p w:rsidR="00DA756C" w:rsidRPr="00473B94" w:rsidRDefault="00DA756C" w:rsidP="000E2FB8">
      <w:pPr>
        <w:pStyle w:val="Default"/>
        <w:jc w:val="center"/>
      </w:pPr>
      <w:r w:rsidRPr="00473B94">
        <w:t>I = Índice de atualização financeira;</w:t>
      </w:r>
    </w:p>
    <w:p w:rsidR="00DA756C" w:rsidRPr="00473B94" w:rsidRDefault="00DA756C" w:rsidP="000E2FB8">
      <w:pPr>
        <w:pStyle w:val="Default"/>
        <w:jc w:val="center"/>
      </w:pPr>
      <w:r w:rsidRPr="00473B94">
        <w:t>TX = Percentual da taxa de juros de mora anual;</w:t>
      </w:r>
    </w:p>
    <w:p w:rsidR="00DA756C" w:rsidRPr="00473B94" w:rsidRDefault="00DA756C" w:rsidP="000E2FB8">
      <w:pPr>
        <w:pStyle w:val="Default"/>
        <w:jc w:val="center"/>
      </w:pPr>
      <w:r w:rsidRPr="00473B94">
        <w:t>EM = Encargos moratórios;</w:t>
      </w:r>
    </w:p>
    <w:p w:rsidR="00DA756C" w:rsidRPr="00473B94" w:rsidRDefault="00DA756C" w:rsidP="000E2FB8">
      <w:pPr>
        <w:pStyle w:val="Default"/>
        <w:jc w:val="center"/>
      </w:pPr>
      <w:r w:rsidRPr="00473B94">
        <w:t>N = Número de dias entre a data prevista para o pagamento e a do efetivo pagamento;</w:t>
      </w:r>
    </w:p>
    <w:p w:rsidR="00DA756C" w:rsidRPr="00473B94" w:rsidRDefault="00DA756C" w:rsidP="000E2FB8">
      <w:pPr>
        <w:jc w:val="center"/>
        <w:rPr>
          <w:rFonts w:ascii="Times New Roman" w:hAnsi="Times New Roman" w:cs="Times New Roman"/>
          <w:sz w:val="24"/>
          <w:szCs w:val="24"/>
        </w:rPr>
      </w:pPr>
      <w:r w:rsidRPr="00473B94">
        <w:rPr>
          <w:rFonts w:ascii="Times New Roman" w:hAnsi="Times New Roman" w:cs="Times New Roman"/>
          <w:sz w:val="24"/>
          <w:szCs w:val="24"/>
        </w:rPr>
        <w:t>VP = Valor da parcela em atraso</w:t>
      </w:r>
    </w:p>
    <w:p w:rsidR="00581672" w:rsidRPr="00473B94" w:rsidRDefault="00581672" w:rsidP="00680037">
      <w:pPr>
        <w:spacing w:after="0"/>
        <w:jc w:val="both"/>
        <w:rPr>
          <w:rFonts w:ascii="Times New Roman" w:hAnsi="Times New Roman" w:cs="Times New Roman"/>
          <w:sz w:val="24"/>
          <w:szCs w:val="24"/>
        </w:rPr>
      </w:pPr>
      <w:r w:rsidRPr="00473B94">
        <w:rPr>
          <w:rFonts w:ascii="Times New Roman" w:hAnsi="Times New Roman" w:cs="Times New Roman"/>
          <w:sz w:val="24"/>
          <w:szCs w:val="24"/>
        </w:rPr>
        <w:t>9.4. Na hipótese de pagamento de juros de mora e demais encargos por atraso, os autos devem ser instruídos com as justificativas e motivos e submetidos à apreciação da autoridade competente, que adotará as providências para eventual apuração de responsabilidade, identificação dos envolvidos e imputação de ônus a quem deu causa à mora.</w:t>
      </w:r>
    </w:p>
    <w:p w:rsidR="00581672" w:rsidRPr="00473B94" w:rsidRDefault="00581672" w:rsidP="00680037">
      <w:pPr>
        <w:autoSpaceDE w:val="0"/>
        <w:spacing w:after="0"/>
        <w:jc w:val="both"/>
        <w:rPr>
          <w:rFonts w:ascii="Times New Roman" w:hAnsi="Times New Roman" w:cs="Times New Roman"/>
          <w:sz w:val="24"/>
          <w:szCs w:val="24"/>
        </w:rPr>
      </w:pPr>
      <w:r w:rsidRPr="00473B94">
        <w:rPr>
          <w:rFonts w:ascii="Times New Roman" w:hAnsi="Times New Roman" w:cs="Times New Roman"/>
          <w:sz w:val="24"/>
          <w:szCs w:val="24"/>
        </w:rPr>
        <w:t>9.5. A Contratada deverá obedecer aos ditames estabelecidos pelo Decreto n.6.306/2007 que trata do Imposto sobre Ações Financeiras (IOF).</w:t>
      </w:r>
    </w:p>
    <w:p w:rsidR="00581672" w:rsidRPr="00473B94" w:rsidRDefault="00581672" w:rsidP="00680037">
      <w:pPr>
        <w:autoSpaceDE w:val="0"/>
        <w:spacing w:after="0"/>
        <w:jc w:val="both"/>
        <w:rPr>
          <w:rFonts w:ascii="Times New Roman" w:hAnsi="Times New Roman" w:cs="Times New Roman"/>
          <w:sz w:val="24"/>
          <w:szCs w:val="24"/>
        </w:rPr>
      </w:pPr>
      <w:r w:rsidRPr="00473B94">
        <w:rPr>
          <w:rFonts w:ascii="Times New Roman" w:hAnsi="Times New Roman" w:cs="Times New Roman"/>
          <w:sz w:val="24"/>
          <w:szCs w:val="24"/>
        </w:rPr>
        <w:t xml:space="preserve">9.6.  Os pagamentos a serem efetuados em favor da contratada estarão sujeitos à retenção, na fonte, dos seguintes tributos, quando couber: </w:t>
      </w:r>
    </w:p>
    <w:p w:rsidR="00581672" w:rsidRPr="00473B94" w:rsidRDefault="00581672" w:rsidP="00581672">
      <w:pPr>
        <w:autoSpaceDE w:val="0"/>
        <w:spacing w:after="120"/>
        <w:ind w:left="993"/>
        <w:jc w:val="both"/>
        <w:rPr>
          <w:rFonts w:ascii="Times New Roman" w:hAnsi="Times New Roman" w:cs="Times New Roman"/>
          <w:sz w:val="24"/>
          <w:szCs w:val="24"/>
        </w:rPr>
      </w:pPr>
      <w:r w:rsidRPr="00473B94">
        <w:rPr>
          <w:rFonts w:ascii="Times New Roman" w:hAnsi="Times New Roman" w:cs="Times New Roman"/>
          <w:sz w:val="24"/>
          <w:szCs w:val="24"/>
        </w:rPr>
        <w:t xml:space="preserve">a) Imposto de Renda das Pessoas Jurídicas (IRPJ), Contribuição Social sobre o Lucro Líquido (CSLL), Contribuição para o Financiamento da Seguridade Social (Cofins), e Contribuição para os Programas de Integração Social e de Formação do Patrimônio do Servidor Público (PIS/Pasep), na forma da Instrução Normativa RFB nº 1.234, de 11 de janeiro de 2012, conforme determina o art. 64 da Lei nº 9.430, de 27 de dezembro de 1996; </w:t>
      </w:r>
    </w:p>
    <w:p w:rsidR="00581672" w:rsidRPr="00473B94" w:rsidRDefault="00581672" w:rsidP="00581672">
      <w:pPr>
        <w:autoSpaceDE w:val="0"/>
        <w:spacing w:after="120"/>
        <w:ind w:left="993"/>
        <w:jc w:val="both"/>
        <w:rPr>
          <w:rFonts w:ascii="Times New Roman" w:hAnsi="Times New Roman" w:cs="Times New Roman"/>
          <w:sz w:val="24"/>
          <w:szCs w:val="24"/>
        </w:rPr>
      </w:pPr>
      <w:r w:rsidRPr="00473B94">
        <w:rPr>
          <w:rFonts w:ascii="Times New Roman" w:hAnsi="Times New Roman" w:cs="Times New Roman"/>
          <w:sz w:val="24"/>
          <w:szCs w:val="24"/>
        </w:rPr>
        <w:t>b) Contribuição previdenciária, correspondente a 11% (onze por cento), na forma da Instrução Normativa RFB nº 971, de 13 de novembro de 2009, conforme determina a Lei nº 8.212, de 24 de julho de 1991; e</w:t>
      </w:r>
    </w:p>
    <w:p w:rsidR="00581672" w:rsidRPr="00473B94" w:rsidRDefault="00581672" w:rsidP="00581672">
      <w:pPr>
        <w:autoSpaceDE w:val="0"/>
        <w:spacing w:after="120"/>
        <w:ind w:left="993"/>
        <w:jc w:val="both"/>
        <w:rPr>
          <w:rFonts w:ascii="Times New Roman" w:hAnsi="Times New Roman" w:cs="Times New Roman"/>
          <w:sz w:val="24"/>
          <w:szCs w:val="24"/>
        </w:rPr>
      </w:pPr>
      <w:r w:rsidRPr="00473B94">
        <w:rPr>
          <w:rFonts w:ascii="Times New Roman" w:hAnsi="Times New Roman" w:cs="Times New Roman"/>
          <w:sz w:val="24"/>
          <w:szCs w:val="24"/>
        </w:rPr>
        <w:t>c) Imposto Sobre Serviços de Qualquer Natureza (ISSQN), na forma da Lei Complementar nº 116, de 31 de julho de 2003, combinada com a legislação municipal e/ou distrital sobre o tema.</w:t>
      </w:r>
    </w:p>
    <w:p w:rsidR="00DA756C" w:rsidRPr="00473B94" w:rsidRDefault="00DA756C" w:rsidP="002E652E">
      <w:pPr>
        <w:pStyle w:val="Default"/>
        <w:jc w:val="both"/>
        <w:rPr>
          <w:b/>
          <w:bCs/>
        </w:rPr>
      </w:pPr>
      <w:r w:rsidRPr="00473B94">
        <w:rPr>
          <w:b/>
          <w:bCs/>
        </w:rPr>
        <w:t xml:space="preserve">10. </w:t>
      </w:r>
      <w:r w:rsidR="00DD5FEE" w:rsidRPr="00473B94">
        <w:rPr>
          <w:b/>
          <w:bCs/>
        </w:rPr>
        <w:t xml:space="preserve">DAS </w:t>
      </w:r>
      <w:r w:rsidRPr="00473B94">
        <w:rPr>
          <w:b/>
          <w:bCs/>
        </w:rPr>
        <w:t xml:space="preserve">PENALIDADES </w:t>
      </w:r>
    </w:p>
    <w:p w:rsidR="00DA756C" w:rsidRPr="00473B94" w:rsidRDefault="00DA756C" w:rsidP="002E652E">
      <w:pPr>
        <w:pStyle w:val="Default"/>
        <w:jc w:val="both"/>
      </w:pPr>
      <w:r w:rsidRPr="00473B94">
        <w:rPr>
          <w:bCs/>
        </w:rPr>
        <w:t xml:space="preserve">10.1. </w:t>
      </w:r>
      <w:r w:rsidRPr="00473B94">
        <w:t xml:space="preserve">A contratada estará sujeita às penalidades abaixo estipuladas, que só deixarão de ser aplicadas nas seguintes hipóteses: </w:t>
      </w:r>
    </w:p>
    <w:p w:rsidR="00DA756C" w:rsidRPr="00473B94" w:rsidRDefault="00DA756C" w:rsidP="00CE2FF3">
      <w:pPr>
        <w:pStyle w:val="Default"/>
        <w:ind w:left="567"/>
        <w:jc w:val="both"/>
      </w:pPr>
      <w:r w:rsidRPr="00473B94">
        <w:rPr>
          <w:bCs/>
        </w:rPr>
        <w:t xml:space="preserve">a) </w:t>
      </w:r>
      <w:r w:rsidRPr="00473B94">
        <w:t xml:space="preserve">comprovação, pela Contratada, da ocorrência de força maior impeditiva do cumprimento contratual; </w:t>
      </w:r>
    </w:p>
    <w:p w:rsidR="00DA756C" w:rsidRPr="00473B94" w:rsidRDefault="00DA756C" w:rsidP="00CE2FF3">
      <w:pPr>
        <w:pStyle w:val="Default"/>
        <w:ind w:left="567"/>
        <w:jc w:val="both"/>
      </w:pPr>
      <w:r w:rsidRPr="00473B94">
        <w:rPr>
          <w:bCs/>
        </w:rPr>
        <w:t xml:space="preserve">b) </w:t>
      </w:r>
      <w:r w:rsidRPr="00473B94">
        <w:t xml:space="preserve">manifestação da unidade requisitante, informando que o ocorrido derivou de fatos imputáveis ao </w:t>
      </w:r>
      <w:r w:rsidR="008C39D1" w:rsidRPr="00473B94">
        <w:t>Coren/MS</w:t>
      </w:r>
      <w:r w:rsidRPr="00473B94">
        <w:t xml:space="preserve">. </w:t>
      </w:r>
    </w:p>
    <w:p w:rsidR="00DA756C" w:rsidRPr="00473B94" w:rsidRDefault="00DA756C" w:rsidP="002E652E">
      <w:pPr>
        <w:pStyle w:val="Default"/>
        <w:jc w:val="both"/>
      </w:pPr>
      <w:r w:rsidRPr="00473B94">
        <w:rPr>
          <w:bCs/>
        </w:rPr>
        <w:t xml:space="preserve">10.2. </w:t>
      </w:r>
      <w:r w:rsidRPr="00473B94">
        <w:t xml:space="preserve">No caso de atraso injustificado, assim consideradas a inexecução parcial ou a inexecução total da obrigação, com fundamento nos artigos 86 e 87 da Lei nº. 8.666, de 21/06/1993, a contratada ficará sujeita, sem prejuízo das responsabilidades civil e criminal, assegurada a prévia e ampla defesa, às seguintes penalidades: </w:t>
      </w:r>
    </w:p>
    <w:p w:rsidR="00DA756C" w:rsidRPr="00473B94" w:rsidRDefault="00DA756C" w:rsidP="004215D7">
      <w:pPr>
        <w:pStyle w:val="Default"/>
        <w:ind w:left="567"/>
        <w:jc w:val="both"/>
      </w:pPr>
      <w:r w:rsidRPr="00473B94">
        <w:rPr>
          <w:bCs/>
        </w:rPr>
        <w:t xml:space="preserve">a) </w:t>
      </w:r>
      <w:r w:rsidRPr="00473B94">
        <w:t xml:space="preserve">advertência; </w:t>
      </w:r>
    </w:p>
    <w:p w:rsidR="00DA756C" w:rsidRPr="00473B94" w:rsidRDefault="00DA756C" w:rsidP="004215D7">
      <w:pPr>
        <w:ind w:left="567"/>
        <w:jc w:val="both"/>
        <w:rPr>
          <w:rFonts w:ascii="Times New Roman" w:hAnsi="Times New Roman" w:cs="Times New Roman"/>
          <w:sz w:val="24"/>
          <w:szCs w:val="24"/>
        </w:rPr>
      </w:pPr>
      <w:r w:rsidRPr="00473B94">
        <w:rPr>
          <w:rFonts w:ascii="Times New Roman" w:hAnsi="Times New Roman" w:cs="Times New Roman"/>
          <w:bCs/>
          <w:sz w:val="24"/>
          <w:szCs w:val="24"/>
        </w:rPr>
        <w:t xml:space="preserve">b) </w:t>
      </w:r>
      <w:r w:rsidRPr="00473B94">
        <w:rPr>
          <w:rFonts w:ascii="Times New Roman" w:hAnsi="Times New Roman" w:cs="Times New Roman"/>
          <w:sz w:val="24"/>
          <w:szCs w:val="24"/>
        </w:rPr>
        <w:t>multa de:</w:t>
      </w:r>
    </w:p>
    <w:p w:rsidR="00DA756C" w:rsidRPr="00473B94" w:rsidRDefault="00DA756C" w:rsidP="00EC5A48">
      <w:pPr>
        <w:pStyle w:val="Default"/>
        <w:numPr>
          <w:ilvl w:val="0"/>
          <w:numId w:val="1"/>
        </w:numPr>
        <w:spacing w:after="47"/>
        <w:jc w:val="both"/>
      </w:pPr>
      <w:r w:rsidRPr="00473B94">
        <w:lastRenderedPageBreak/>
        <w:t xml:space="preserve">20% (vinte por cento) sobre o valor adjudicado, acaso descumpridos os prazos contratuais ou de inexecução parcial da obrigação assumida; </w:t>
      </w:r>
    </w:p>
    <w:p w:rsidR="00DA756C" w:rsidRPr="00473B94" w:rsidRDefault="00DA756C" w:rsidP="00EC5A48">
      <w:pPr>
        <w:pStyle w:val="Default"/>
        <w:numPr>
          <w:ilvl w:val="0"/>
          <w:numId w:val="1"/>
        </w:numPr>
        <w:jc w:val="both"/>
      </w:pPr>
      <w:r w:rsidRPr="00473B94">
        <w:t xml:space="preserve">30% (trinta por cento) sobre o valor adjudicado, em caso de inexecução total da obrigação assumida; </w:t>
      </w:r>
    </w:p>
    <w:p w:rsidR="00DA756C" w:rsidRPr="00473B94" w:rsidRDefault="00DA756C" w:rsidP="004215D7">
      <w:pPr>
        <w:pStyle w:val="Default"/>
        <w:ind w:left="567"/>
        <w:jc w:val="both"/>
      </w:pPr>
      <w:r w:rsidRPr="00473B94">
        <w:rPr>
          <w:bCs/>
        </w:rPr>
        <w:t xml:space="preserve">c) </w:t>
      </w:r>
      <w:r w:rsidRPr="00473B94">
        <w:t xml:space="preserve">suspensão temporária do direito de participar de licitação e impedimento de contratar com </w:t>
      </w:r>
      <w:r w:rsidR="007147E5" w:rsidRPr="00473B94">
        <w:t>a Administração Pública</w:t>
      </w:r>
      <w:r w:rsidRPr="00473B94">
        <w:t xml:space="preserve"> pelo prazo de até dois (2) anos. </w:t>
      </w:r>
    </w:p>
    <w:p w:rsidR="00DA756C" w:rsidRPr="00473B94" w:rsidRDefault="00DA756C" w:rsidP="004215D7">
      <w:pPr>
        <w:spacing w:after="0"/>
        <w:jc w:val="both"/>
        <w:rPr>
          <w:rFonts w:ascii="Times New Roman" w:hAnsi="Times New Roman" w:cs="Times New Roman"/>
          <w:sz w:val="24"/>
          <w:szCs w:val="24"/>
        </w:rPr>
      </w:pPr>
      <w:r w:rsidRPr="00473B94">
        <w:rPr>
          <w:rFonts w:ascii="Times New Roman" w:hAnsi="Times New Roman" w:cs="Times New Roman"/>
          <w:bCs/>
          <w:sz w:val="24"/>
          <w:szCs w:val="24"/>
        </w:rPr>
        <w:t xml:space="preserve">10.3. </w:t>
      </w:r>
      <w:r w:rsidRPr="00473B94">
        <w:rPr>
          <w:rFonts w:ascii="Times New Roman" w:hAnsi="Times New Roman" w:cs="Times New Roman"/>
          <w:sz w:val="24"/>
          <w:szCs w:val="24"/>
        </w:rPr>
        <w:t xml:space="preserve">Se qualquer um dos motivos ocorrer por comprovado impedimento ou reconhecida força maior, devidamente justificado e aceito pelo </w:t>
      </w:r>
      <w:r w:rsidR="008C39D1" w:rsidRPr="00473B94">
        <w:rPr>
          <w:rFonts w:ascii="Times New Roman" w:hAnsi="Times New Roman" w:cs="Times New Roman"/>
          <w:sz w:val="24"/>
          <w:szCs w:val="24"/>
        </w:rPr>
        <w:t>Coren/MS</w:t>
      </w:r>
      <w:r w:rsidRPr="00473B94">
        <w:rPr>
          <w:rFonts w:ascii="Times New Roman" w:hAnsi="Times New Roman" w:cs="Times New Roman"/>
          <w:sz w:val="24"/>
          <w:szCs w:val="24"/>
        </w:rPr>
        <w:t>, a Contratada ficará isenta das penalidades supramencionadas.</w:t>
      </w:r>
    </w:p>
    <w:p w:rsidR="00DA756C" w:rsidRPr="00473B94" w:rsidRDefault="00DA756C" w:rsidP="004215D7">
      <w:pPr>
        <w:pStyle w:val="Default"/>
        <w:jc w:val="both"/>
      </w:pPr>
      <w:r w:rsidRPr="00473B94">
        <w:rPr>
          <w:bCs/>
        </w:rPr>
        <w:t xml:space="preserve">10.4. </w:t>
      </w:r>
      <w:r w:rsidRPr="00473B94">
        <w:t xml:space="preserve">A multa, citada acima, será recolhida diretamente ao </w:t>
      </w:r>
      <w:r w:rsidR="008C39D1" w:rsidRPr="00473B94">
        <w:t>Coren/MS</w:t>
      </w:r>
      <w:r w:rsidRPr="00473B94">
        <w:t xml:space="preserve">, no prazo máximo de 15 (quinze) dias corridos contados do recebimento da notificação; ou descontada dos pagamentos. </w:t>
      </w:r>
    </w:p>
    <w:p w:rsidR="00DA756C" w:rsidRPr="00473B94" w:rsidRDefault="00DA756C" w:rsidP="002E652E">
      <w:pPr>
        <w:pStyle w:val="Default"/>
        <w:jc w:val="both"/>
      </w:pPr>
      <w:r w:rsidRPr="00473B94">
        <w:rPr>
          <w:bCs/>
        </w:rPr>
        <w:t xml:space="preserve">10.5. </w:t>
      </w:r>
      <w:r w:rsidRPr="00473B94">
        <w:t xml:space="preserve">Com fundamento no art. 7º da Lei nº. 10.520, de 17/07/2002, e no art. 28 do Decreto nº. 5.450, de 31/05/2005, ficará impedida de licitar e contratar com a União, Estados, Distrito Federal e Municípios e será descredenciada no SICAF, pelo prazo de até cinco (5) anos, garantida a ampla defesa, sem prejuízo das demais cominações legais e multa, a licitante e a adjudicatária que: </w:t>
      </w:r>
    </w:p>
    <w:p w:rsidR="004215D7" w:rsidRPr="00473B94" w:rsidRDefault="004215D7" w:rsidP="002E652E">
      <w:pPr>
        <w:pStyle w:val="Default"/>
        <w:jc w:val="both"/>
      </w:pPr>
    </w:p>
    <w:p w:rsidR="00DA756C" w:rsidRPr="00473B94" w:rsidRDefault="00DA756C" w:rsidP="00390FFA">
      <w:pPr>
        <w:pStyle w:val="Default"/>
        <w:ind w:left="567"/>
        <w:jc w:val="both"/>
      </w:pPr>
      <w:r w:rsidRPr="00473B94">
        <w:rPr>
          <w:bCs/>
        </w:rPr>
        <w:t xml:space="preserve">a) </w:t>
      </w:r>
      <w:r w:rsidRPr="00473B94">
        <w:t xml:space="preserve">não retirar ou não aceitar </w:t>
      </w:r>
      <w:r w:rsidR="00D25400">
        <w:t>a ARP e/ou Nota de Empenho</w:t>
      </w:r>
      <w:r w:rsidRPr="00473B94">
        <w:t xml:space="preserve">, quando convocada dentro do prazo de validade de sua proposta; </w:t>
      </w:r>
    </w:p>
    <w:p w:rsidR="00DA756C" w:rsidRPr="00473B94" w:rsidRDefault="00DA756C" w:rsidP="00390FFA">
      <w:pPr>
        <w:pStyle w:val="Default"/>
        <w:ind w:left="567"/>
        <w:jc w:val="both"/>
      </w:pPr>
      <w:r w:rsidRPr="00473B94">
        <w:rPr>
          <w:bCs/>
        </w:rPr>
        <w:t xml:space="preserve">b) </w:t>
      </w:r>
      <w:r w:rsidRPr="00473B94">
        <w:t xml:space="preserve">apresentar documentação falsa; </w:t>
      </w:r>
    </w:p>
    <w:p w:rsidR="00DA756C" w:rsidRPr="00473B94" w:rsidRDefault="00DA756C" w:rsidP="00390FFA">
      <w:pPr>
        <w:pStyle w:val="Default"/>
        <w:ind w:left="567"/>
        <w:jc w:val="both"/>
      </w:pPr>
      <w:r w:rsidRPr="00473B94">
        <w:rPr>
          <w:bCs/>
        </w:rPr>
        <w:t xml:space="preserve">c) </w:t>
      </w:r>
      <w:r w:rsidRPr="00473B94">
        <w:t xml:space="preserve">ensejar o retardamento da execução de seu objeto; </w:t>
      </w:r>
    </w:p>
    <w:p w:rsidR="00DA756C" w:rsidRPr="00473B94" w:rsidRDefault="00DA756C" w:rsidP="00390FFA">
      <w:pPr>
        <w:pStyle w:val="Default"/>
        <w:ind w:left="567"/>
        <w:jc w:val="both"/>
      </w:pPr>
      <w:r w:rsidRPr="00473B94">
        <w:rPr>
          <w:bCs/>
        </w:rPr>
        <w:t xml:space="preserve">d) </w:t>
      </w:r>
      <w:r w:rsidRPr="00473B94">
        <w:t xml:space="preserve">não mantiver a proposta; </w:t>
      </w:r>
    </w:p>
    <w:p w:rsidR="00DA756C" w:rsidRPr="00473B94" w:rsidRDefault="00DA756C" w:rsidP="00390FFA">
      <w:pPr>
        <w:pStyle w:val="Default"/>
        <w:ind w:left="567"/>
        <w:jc w:val="both"/>
      </w:pPr>
      <w:r w:rsidRPr="00473B94">
        <w:rPr>
          <w:bCs/>
        </w:rPr>
        <w:t xml:space="preserve">e) </w:t>
      </w:r>
      <w:r w:rsidRPr="00473B94">
        <w:t xml:space="preserve">falhar ou fraudar na execução do contrato; </w:t>
      </w:r>
    </w:p>
    <w:p w:rsidR="00DA756C" w:rsidRPr="00473B94" w:rsidRDefault="00DA756C" w:rsidP="00390FFA">
      <w:pPr>
        <w:pStyle w:val="Default"/>
        <w:ind w:left="567"/>
        <w:jc w:val="both"/>
      </w:pPr>
      <w:r w:rsidRPr="00473B94">
        <w:rPr>
          <w:bCs/>
        </w:rPr>
        <w:t xml:space="preserve">f) </w:t>
      </w:r>
      <w:r w:rsidRPr="00473B94">
        <w:t xml:space="preserve">comportar-se de modo inidôneo; </w:t>
      </w:r>
    </w:p>
    <w:p w:rsidR="00DA756C" w:rsidRPr="00473B94" w:rsidRDefault="00DA756C" w:rsidP="00390FFA">
      <w:pPr>
        <w:pStyle w:val="Default"/>
        <w:ind w:left="567"/>
        <w:jc w:val="both"/>
      </w:pPr>
      <w:r w:rsidRPr="00473B94">
        <w:rPr>
          <w:bCs/>
        </w:rPr>
        <w:t xml:space="preserve">g) </w:t>
      </w:r>
      <w:r w:rsidRPr="00473B94">
        <w:t xml:space="preserve">fizer declaração falsa; </w:t>
      </w:r>
    </w:p>
    <w:p w:rsidR="00DA756C" w:rsidRPr="00473B94" w:rsidRDefault="00DA756C" w:rsidP="00390FFA">
      <w:pPr>
        <w:pStyle w:val="Default"/>
        <w:ind w:left="567"/>
        <w:jc w:val="both"/>
      </w:pPr>
      <w:r w:rsidRPr="00473B94">
        <w:rPr>
          <w:bCs/>
        </w:rPr>
        <w:t xml:space="preserve">h) </w:t>
      </w:r>
      <w:r w:rsidRPr="00473B94">
        <w:t xml:space="preserve">cometer fraude fiscal. </w:t>
      </w:r>
    </w:p>
    <w:p w:rsidR="008E58D7" w:rsidRPr="00473B94" w:rsidRDefault="008E58D7" w:rsidP="002E652E">
      <w:pPr>
        <w:pStyle w:val="Default"/>
        <w:jc w:val="both"/>
      </w:pPr>
    </w:p>
    <w:p w:rsidR="00DA756C" w:rsidRPr="00473B94" w:rsidRDefault="00DA756C" w:rsidP="002E652E">
      <w:pPr>
        <w:pStyle w:val="Default"/>
        <w:jc w:val="both"/>
      </w:pPr>
      <w:r w:rsidRPr="00473B94">
        <w:rPr>
          <w:bCs/>
        </w:rPr>
        <w:t xml:space="preserve">10.6. </w:t>
      </w:r>
      <w:r w:rsidRPr="00473B94">
        <w:t xml:space="preserve">As sanções de multa poderão ser aplicadas à contratada juntamente com as de advertência, suspensão temporária para licitar e contratar com o </w:t>
      </w:r>
      <w:r w:rsidR="008C39D1" w:rsidRPr="00473B94">
        <w:t>Coren/MS</w:t>
      </w:r>
      <w:r w:rsidRPr="00473B94">
        <w:t xml:space="preserve">, e impedimento de licitar e contratar com a União, Estados, Distrito Federal e Municípios. </w:t>
      </w:r>
    </w:p>
    <w:p w:rsidR="00DA756C" w:rsidRPr="00473B94" w:rsidRDefault="00DA756C" w:rsidP="002E652E">
      <w:pPr>
        <w:jc w:val="both"/>
        <w:rPr>
          <w:rFonts w:ascii="Times New Roman" w:hAnsi="Times New Roman" w:cs="Times New Roman"/>
          <w:sz w:val="24"/>
          <w:szCs w:val="24"/>
        </w:rPr>
      </w:pPr>
      <w:r w:rsidRPr="00473B94">
        <w:rPr>
          <w:rFonts w:ascii="Times New Roman" w:hAnsi="Times New Roman" w:cs="Times New Roman"/>
          <w:bCs/>
          <w:sz w:val="24"/>
          <w:szCs w:val="24"/>
        </w:rPr>
        <w:t xml:space="preserve">10.7. </w:t>
      </w:r>
      <w:r w:rsidRPr="00473B94">
        <w:rPr>
          <w:rFonts w:ascii="Times New Roman" w:hAnsi="Times New Roman" w:cs="Times New Roman"/>
          <w:sz w:val="24"/>
          <w:szCs w:val="24"/>
        </w:rPr>
        <w:t>Das decisões de aplicação de penalidade caberá recurso nos termos do art. 109 da Lei nº. 8.666, de 21/06/1993, observados os prazos ali fixados.</w:t>
      </w:r>
    </w:p>
    <w:p w:rsidR="00DA756C" w:rsidRPr="00473B94" w:rsidRDefault="00DA756C" w:rsidP="002E652E">
      <w:pPr>
        <w:pStyle w:val="Default"/>
        <w:jc w:val="both"/>
        <w:rPr>
          <w:b/>
        </w:rPr>
      </w:pPr>
      <w:r w:rsidRPr="00473B94">
        <w:rPr>
          <w:b/>
          <w:bCs/>
        </w:rPr>
        <w:t xml:space="preserve">11. DA PROPOSTA </w:t>
      </w:r>
    </w:p>
    <w:p w:rsidR="00EC3583" w:rsidRPr="00473B94" w:rsidRDefault="00EC3583" w:rsidP="00EC3583">
      <w:pPr>
        <w:pStyle w:val="Default"/>
        <w:jc w:val="both"/>
        <w:rPr>
          <w:bCs/>
        </w:rPr>
      </w:pPr>
      <w:r w:rsidRPr="00473B94">
        <w:rPr>
          <w:bCs/>
        </w:rPr>
        <w:t>11.1 A proposta de preços deverá ser preenchida conforme o anexo I do T.R. e atender aos seguintes requisitos:</w:t>
      </w:r>
    </w:p>
    <w:p w:rsidR="00EC3583" w:rsidRPr="00473B94" w:rsidRDefault="00EC3583" w:rsidP="00EC3583">
      <w:pPr>
        <w:pStyle w:val="Default"/>
        <w:ind w:left="426"/>
        <w:jc w:val="both"/>
        <w:rPr>
          <w:bCs/>
        </w:rPr>
      </w:pPr>
      <w:r w:rsidRPr="00473B94">
        <w:rPr>
          <w:bCs/>
        </w:rPr>
        <w:t>11.1.1 Ter prazo de validade de no mínimo, 60 (sessenta) dias, a contar da data de sua apresentação;</w:t>
      </w:r>
    </w:p>
    <w:p w:rsidR="00EC3583" w:rsidRPr="00473B94" w:rsidRDefault="00EC3583" w:rsidP="00EC3583">
      <w:pPr>
        <w:pStyle w:val="Default"/>
        <w:ind w:left="426"/>
        <w:jc w:val="both"/>
        <w:rPr>
          <w:bCs/>
        </w:rPr>
      </w:pPr>
      <w:r w:rsidRPr="00473B94">
        <w:rPr>
          <w:bCs/>
        </w:rPr>
        <w:t>11.1.2 Conter especificação clara e completa do objeto ofertado, devendo ser observadas as especificações constantes na</w:t>
      </w:r>
      <w:r w:rsidR="009F5912">
        <w:rPr>
          <w:bCs/>
        </w:rPr>
        <w:t>s</w:t>
      </w:r>
      <w:r w:rsidRPr="00473B94">
        <w:rPr>
          <w:bCs/>
        </w:rPr>
        <w:t xml:space="preserve"> cláusula</w:t>
      </w:r>
      <w:r w:rsidR="009F5912">
        <w:rPr>
          <w:bCs/>
        </w:rPr>
        <w:t>s</w:t>
      </w:r>
      <w:r w:rsidRPr="00473B94">
        <w:rPr>
          <w:bCs/>
        </w:rPr>
        <w:t xml:space="preserve"> 4 </w:t>
      </w:r>
      <w:r w:rsidR="003C52D3">
        <w:rPr>
          <w:bCs/>
        </w:rPr>
        <w:t xml:space="preserve">e 5 </w:t>
      </w:r>
      <w:r w:rsidRPr="00473B94">
        <w:rPr>
          <w:bCs/>
        </w:rPr>
        <w:t>deste T.R., sem conter alternativa de preço ou qualquer outra condição que induza o julgamento a ter mais de um resultado;</w:t>
      </w:r>
    </w:p>
    <w:p w:rsidR="00EC3583" w:rsidRPr="00473B94" w:rsidRDefault="00EC3583" w:rsidP="00EC3583">
      <w:pPr>
        <w:pStyle w:val="Default"/>
        <w:ind w:left="426"/>
        <w:jc w:val="both"/>
        <w:rPr>
          <w:bCs/>
        </w:rPr>
      </w:pPr>
      <w:r w:rsidRPr="00473B94">
        <w:rPr>
          <w:bCs/>
        </w:rPr>
        <w:t>11.1.3 Conter os preços unitário e total do item, expressos em R$ (reais), com aproximação de até duas casas decimais;</w:t>
      </w:r>
    </w:p>
    <w:p w:rsidR="00EC3583" w:rsidRPr="00473B94" w:rsidRDefault="00EC3583" w:rsidP="00EC3583">
      <w:pPr>
        <w:pStyle w:val="Default"/>
        <w:ind w:left="426"/>
        <w:jc w:val="both"/>
        <w:rPr>
          <w:bCs/>
        </w:rPr>
      </w:pPr>
      <w:r w:rsidRPr="00473B94">
        <w:rPr>
          <w:bCs/>
        </w:rPr>
        <w:lastRenderedPageBreak/>
        <w:t>11.1.4 Conter os valores unitários expressos em moeda nacional, incluindo todos os custos, impostos, obrigações, encargos e remuneração (lucro), sendo vedada a cobrança adicional de valores referentes a frete ou quaisquer outras despesas;</w:t>
      </w:r>
    </w:p>
    <w:p w:rsidR="00EC3583" w:rsidRPr="00473B94" w:rsidRDefault="00EC3583" w:rsidP="00EC3583">
      <w:pPr>
        <w:pStyle w:val="Default"/>
        <w:ind w:left="426"/>
        <w:jc w:val="both"/>
        <w:rPr>
          <w:bCs/>
        </w:rPr>
      </w:pPr>
      <w:r w:rsidRPr="00473B94">
        <w:rPr>
          <w:bCs/>
        </w:rPr>
        <w:t>11.2.5 Não se admitirá proposta que apresente valores simbólicos, irrisórios ou de valor zero, compatíveis com os preços de mercado.</w:t>
      </w:r>
    </w:p>
    <w:p w:rsidR="00EC3583" w:rsidRPr="00473B94" w:rsidRDefault="00EC3583" w:rsidP="00EC3583">
      <w:pPr>
        <w:pStyle w:val="Default"/>
        <w:ind w:left="426"/>
        <w:jc w:val="both"/>
        <w:rPr>
          <w:bCs/>
        </w:rPr>
      </w:pPr>
      <w:r w:rsidRPr="00473B94">
        <w:rPr>
          <w:bCs/>
        </w:rPr>
        <w:t>11.2.6. Nos preços cotados estão incluídas todas as despesas, taxas, custos diretos e indiretos para perfeita execução do objeto licitado, inclusive referente a frete, mão de obra, transporte, tributos e encargos.</w:t>
      </w:r>
    </w:p>
    <w:p w:rsidR="004B3485" w:rsidRPr="00473B94" w:rsidRDefault="004B3485" w:rsidP="00CA2476">
      <w:pPr>
        <w:pStyle w:val="Default"/>
        <w:ind w:left="426"/>
        <w:jc w:val="both"/>
        <w:rPr>
          <w:bCs/>
        </w:rPr>
      </w:pPr>
    </w:p>
    <w:p w:rsidR="00524FC6" w:rsidRPr="00473B94" w:rsidRDefault="00524FC6" w:rsidP="00B0537E">
      <w:pPr>
        <w:autoSpaceDE w:val="0"/>
        <w:autoSpaceDN w:val="0"/>
        <w:adjustRightInd w:val="0"/>
        <w:spacing w:after="0" w:line="240" w:lineRule="auto"/>
        <w:rPr>
          <w:rFonts w:ascii="Times New Roman" w:hAnsi="Times New Roman" w:cs="Times New Roman"/>
          <w:b/>
          <w:bCs/>
          <w:sz w:val="24"/>
          <w:szCs w:val="24"/>
        </w:rPr>
      </w:pPr>
    </w:p>
    <w:p w:rsidR="00B0537E" w:rsidRPr="00473B94" w:rsidRDefault="00931B7F" w:rsidP="00B0537E">
      <w:pPr>
        <w:autoSpaceDE w:val="0"/>
        <w:autoSpaceDN w:val="0"/>
        <w:adjustRightInd w:val="0"/>
        <w:spacing w:after="0" w:line="240" w:lineRule="auto"/>
        <w:rPr>
          <w:rFonts w:ascii="Times New Roman" w:hAnsi="Times New Roman" w:cs="Times New Roman"/>
          <w:b/>
          <w:bCs/>
          <w:sz w:val="24"/>
          <w:szCs w:val="24"/>
        </w:rPr>
      </w:pPr>
      <w:r w:rsidRPr="00473B94">
        <w:rPr>
          <w:rFonts w:ascii="Times New Roman" w:hAnsi="Times New Roman" w:cs="Times New Roman"/>
          <w:b/>
          <w:bCs/>
          <w:sz w:val="24"/>
          <w:szCs w:val="24"/>
        </w:rPr>
        <w:t>12</w:t>
      </w:r>
      <w:r w:rsidR="00B0537E" w:rsidRPr="00473B94">
        <w:rPr>
          <w:rFonts w:ascii="Times New Roman" w:hAnsi="Times New Roman" w:cs="Times New Roman"/>
          <w:b/>
          <w:bCs/>
          <w:sz w:val="24"/>
          <w:szCs w:val="24"/>
        </w:rPr>
        <w:t>. DA ADJUDICAÇÃO</w:t>
      </w:r>
    </w:p>
    <w:p w:rsidR="00B0537E" w:rsidRPr="00473B94" w:rsidRDefault="00931B7F" w:rsidP="00931B7F">
      <w:pPr>
        <w:autoSpaceDE w:val="0"/>
        <w:autoSpaceDN w:val="0"/>
        <w:adjustRightInd w:val="0"/>
        <w:spacing w:after="0" w:line="240" w:lineRule="auto"/>
        <w:jc w:val="both"/>
        <w:rPr>
          <w:rFonts w:ascii="Times New Roman" w:hAnsi="Times New Roman" w:cs="Times New Roman"/>
          <w:sz w:val="24"/>
          <w:szCs w:val="24"/>
        </w:rPr>
      </w:pPr>
      <w:r w:rsidRPr="00473B94">
        <w:rPr>
          <w:rFonts w:ascii="Times New Roman" w:hAnsi="Times New Roman" w:cs="Times New Roman"/>
          <w:bCs/>
          <w:sz w:val="24"/>
          <w:szCs w:val="24"/>
        </w:rPr>
        <w:t>12</w:t>
      </w:r>
      <w:r w:rsidR="00B0537E" w:rsidRPr="00473B94">
        <w:rPr>
          <w:rFonts w:ascii="Times New Roman" w:hAnsi="Times New Roman" w:cs="Times New Roman"/>
          <w:bCs/>
          <w:sz w:val="24"/>
          <w:szCs w:val="24"/>
        </w:rPr>
        <w:t xml:space="preserve">.1. </w:t>
      </w:r>
      <w:r w:rsidR="00B0537E" w:rsidRPr="00473B94">
        <w:rPr>
          <w:rFonts w:ascii="Times New Roman" w:hAnsi="Times New Roman" w:cs="Times New Roman"/>
          <w:sz w:val="24"/>
          <w:szCs w:val="24"/>
        </w:rPr>
        <w:t>O julgamento das propostas de preços será pelo critério do MENOR PREÇO,</w:t>
      </w:r>
      <w:r w:rsidR="00963329" w:rsidRPr="00473B94">
        <w:rPr>
          <w:rFonts w:ascii="Times New Roman" w:hAnsi="Times New Roman" w:cs="Times New Roman"/>
          <w:sz w:val="24"/>
          <w:szCs w:val="24"/>
        </w:rPr>
        <w:t xml:space="preserve"> </w:t>
      </w:r>
      <w:r w:rsidR="00B0537E" w:rsidRPr="00473B94">
        <w:rPr>
          <w:rFonts w:ascii="Times New Roman" w:hAnsi="Times New Roman" w:cs="Times New Roman"/>
          <w:sz w:val="24"/>
          <w:szCs w:val="24"/>
        </w:rPr>
        <w:t>sendo declarada vencedora a Licitante que apresentar o Menor Preço</w:t>
      </w:r>
      <w:r w:rsidR="00387995" w:rsidRPr="00473B94">
        <w:rPr>
          <w:rFonts w:ascii="Times New Roman" w:hAnsi="Times New Roman" w:cs="Times New Roman"/>
          <w:sz w:val="24"/>
          <w:szCs w:val="24"/>
        </w:rPr>
        <w:t xml:space="preserve"> </w:t>
      </w:r>
      <w:r w:rsidR="004B3485" w:rsidRPr="00473B94">
        <w:rPr>
          <w:rFonts w:ascii="Times New Roman" w:hAnsi="Times New Roman" w:cs="Times New Roman"/>
          <w:sz w:val="24"/>
          <w:szCs w:val="24"/>
        </w:rPr>
        <w:t>do Grupo (Lote único)</w:t>
      </w:r>
      <w:r w:rsidR="00B0537E" w:rsidRPr="00473B94">
        <w:rPr>
          <w:rFonts w:ascii="Times New Roman" w:hAnsi="Times New Roman" w:cs="Times New Roman"/>
          <w:sz w:val="24"/>
          <w:szCs w:val="24"/>
        </w:rPr>
        <w:t xml:space="preserve"> e que atender a todos os</w:t>
      </w:r>
      <w:r w:rsidR="00963329" w:rsidRPr="00473B94">
        <w:rPr>
          <w:rFonts w:ascii="Times New Roman" w:hAnsi="Times New Roman" w:cs="Times New Roman"/>
          <w:sz w:val="24"/>
          <w:szCs w:val="24"/>
        </w:rPr>
        <w:t xml:space="preserve"> </w:t>
      </w:r>
      <w:r w:rsidR="00B0537E" w:rsidRPr="00473B94">
        <w:rPr>
          <w:rFonts w:ascii="Times New Roman" w:hAnsi="Times New Roman" w:cs="Times New Roman"/>
          <w:sz w:val="24"/>
          <w:szCs w:val="24"/>
        </w:rPr>
        <w:t>requisitos e exigências do certame.</w:t>
      </w:r>
    </w:p>
    <w:p w:rsidR="00105D21" w:rsidRPr="00473B94" w:rsidRDefault="00AF7B82" w:rsidP="00AF7B82">
      <w:pPr>
        <w:autoSpaceDE w:val="0"/>
        <w:autoSpaceDN w:val="0"/>
        <w:adjustRightInd w:val="0"/>
        <w:spacing w:after="0" w:line="240" w:lineRule="auto"/>
        <w:jc w:val="both"/>
        <w:rPr>
          <w:rFonts w:ascii="Times New Roman" w:hAnsi="Times New Roman" w:cs="Times New Roman"/>
          <w:sz w:val="24"/>
          <w:szCs w:val="24"/>
        </w:rPr>
      </w:pPr>
      <w:r w:rsidRPr="00473B94">
        <w:rPr>
          <w:rFonts w:ascii="Times New Roman" w:hAnsi="Times New Roman" w:cs="Times New Roman"/>
          <w:sz w:val="24"/>
          <w:szCs w:val="24"/>
        </w:rPr>
        <w:t xml:space="preserve">12.2. </w:t>
      </w:r>
      <w:r w:rsidR="004B3485" w:rsidRPr="00473B94">
        <w:rPr>
          <w:rFonts w:ascii="Times New Roman" w:hAnsi="Times New Roman" w:cs="Times New Roman"/>
          <w:b/>
          <w:sz w:val="24"/>
          <w:szCs w:val="24"/>
        </w:rPr>
        <w:t>Justificativa da Adjudicação em lote único</w:t>
      </w:r>
      <w:r w:rsidR="004B3485" w:rsidRPr="00473B94">
        <w:rPr>
          <w:rFonts w:ascii="Times New Roman" w:hAnsi="Times New Roman" w:cs="Times New Roman"/>
          <w:sz w:val="24"/>
          <w:szCs w:val="24"/>
        </w:rPr>
        <w:t xml:space="preserve">: </w:t>
      </w:r>
      <w:r w:rsidR="00835E26" w:rsidRPr="00473B94">
        <w:rPr>
          <w:rFonts w:ascii="Times New Roman" w:hAnsi="Times New Roman" w:cs="Times New Roman"/>
          <w:sz w:val="24"/>
          <w:szCs w:val="24"/>
        </w:rPr>
        <w:t xml:space="preserve">A característica peculiar do serviço, </w:t>
      </w:r>
      <w:r w:rsidR="006A10B0" w:rsidRPr="00473B94">
        <w:rPr>
          <w:rFonts w:ascii="Times New Roman" w:hAnsi="Times New Roman" w:cs="Times New Roman"/>
          <w:sz w:val="24"/>
          <w:szCs w:val="24"/>
        </w:rPr>
        <w:t xml:space="preserve">a forma de </w:t>
      </w:r>
      <w:r w:rsidR="00BD23C0" w:rsidRPr="00473B94">
        <w:rPr>
          <w:rFonts w:ascii="Times New Roman" w:hAnsi="Times New Roman" w:cs="Times New Roman"/>
          <w:sz w:val="24"/>
          <w:szCs w:val="24"/>
        </w:rPr>
        <w:t>comercialização</w:t>
      </w:r>
      <w:r w:rsidR="006A10B0" w:rsidRPr="00473B94">
        <w:rPr>
          <w:rFonts w:ascii="Times New Roman" w:hAnsi="Times New Roman" w:cs="Times New Roman"/>
          <w:sz w:val="24"/>
          <w:szCs w:val="24"/>
        </w:rPr>
        <w:t xml:space="preserve"> pelas empresas do ramo demonstra que os </w:t>
      </w:r>
      <w:r w:rsidR="00835E26" w:rsidRPr="00473B94">
        <w:rPr>
          <w:rFonts w:ascii="Times New Roman" w:hAnsi="Times New Roman" w:cs="Times New Roman"/>
          <w:sz w:val="24"/>
          <w:szCs w:val="24"/>
        </w:rPr>
        <w:t>produto</w:t>
      </w:r>
      <w:r w:rsidR="006A10B0" w:rsidRPr="00473B94">
        <w:rPr>
          <w:rFonts w:ascii="Times New Roman" w:hAnsi="Times New Roman" w:cs="Times New Roman"/>
          <w:sz w:val="24"/>
          <w:szCs w:val="24"/>
        </w:rPr>
        <w:t xml:space="preserve">s tem compatibilidade entre si </w:t>
      </w:r>
      <w:r w:rsidR="00835E26" w:rsidRPr="00473B94">
        <w:rPr>
          <w:rFonts w:ascii="Times New Roman" w:hAnsi="Times New Roman" w:cs="Times New Roman"/>
          <w:sz w:val="24"/>
          <w:szCs w:val="24"/>
        </w:rPr>
        <w:t xml:space="preserve">e são produzidos e </w:t>
      </w:r>
      <w:r w:rsidR="00BD23C0" w:rsidRPr="00473B94">
        <w:rPr>
          <w:rFonts w:ascii="Times New Roman" w:hAnsi="Times New Roman" w:cs="Times New Roman"/>
          <w:sz w:val="24"/>
          <w:szCs w:val="24"/>
        </w:rPr>
        <w:t>fornecidos</w:t>
      </w:r>
      <w:r w:rsidR="00835E26" w:rsidRPr="00473B94">
        <w:rPr>
          <w:rFonts w:ascii="Times New Roman" w:hAnsi="Times New Roman" w:cs="Times New Roman"/>
          <w:sz w:val="24"/>
          <w:szCs w:val="24"/>
        </w:rPr>
        <w:t xml:space="preserve"> de forma </w:t>
      </w:r>
      <w:r w:rsidR="006A10B0" w:rsidRPr="00473B94">
        <w:rPr>
          <w:rFonts w:ascii="Times New Roman" w:hAnsi="Times New Roman" w:cs="Times New Roman"/>
          <w:sz w:val="24"/>
          <w:szCs w:val="24"/>
        </w:rPr>
        <w:t>congênere.</w:t>
      </w:r>
      <w:r w:rsidR="00835E26" w:rsidRPr="00473B94">
        <w:rPr>
          <w:rFonts w:ascii="Times New Roman" w:hAnsi="Times New Roman" w:cs="Times New Roman"/>
          <w:sz w:val="24"/>
          <w:szCs w:val="24"/>
        </w:rPr>
        <w:t xml:space="preserve"> </w:t>
      </w:r>
      <w:r w:rsidR="006A10B0" w:rsidRPr="00473B94">
        <w:rPr>
          <w:rFonts w:ascii="Times New Roman" w:hAnsi="Times New Roman" w:cs="Times New Roman"/>
          <w:sz w:val="24"/>
          <w:szCs w:val="24"/>
        </w:rPr>
        <w:t>Assim, v</w:t>
      </w:r>
      <w:r w:rsidRPr="00473B94">
        <w:rPr>
          <w:rFonts w:ascii="Times New Roman" w:hAnsi="Times New Roman" w:cs="Times New Roman"/>
          <w:sz w:val="24"/>
          <w:szCs w:val="24"/>
        </w:rPr>
        <w:t xml:space="preserve">isando o alcance da vantajosidade e economicidade, optou-se pelo agrupamento dos itens em lote único, separando-o por natureza de produto, para dotar de maior celeridade e eficiência às várias etapas procedimentais relativas à licitação, bem como a formalização e gerenciamento </w:t>
      </w:r>
      <w:r w:rsidR="002177FE" w:rsidRPr="00473B94">
        <w:rPr>
          <w:rFonts w:ascii="Times New Roman" w:hAnsi="Times New Roman" w:cs="Times New Roman"/>
          <w:sz w:val="24"/>
          <w:szCs w:val="24"/>
        </w:rPr>
        <w:t>da Ata,</w:t>
      </w:r>
      <w:r w:rsidRPr="00473B94">
        <w:rPr>
          <w:rFonts w:ascii="Times New Roman" w:hAnsi="Times New Roman" w:cs="Times New Roman"/>
          <w:sz w:val="24"/>
          <w:szCs w:val="24"/>
        </w:rPr>
        <w:t xml:space="preserve"> além de proporcionar uma maior atratividade para as empresas participantes da licitação, sem prejuízo à competitividade, como assim exige a lei.</w:t>
      </w:r>
      <w:r w:rsidR="004B3485" w:rsidRPr="00473B94">
        <w:rPr>
          <w:rFonts w:ascii="Times New Roman" w:hAnsi="Times New Roman" w:cs="Times New Roman"/>
          <w:sz w:val="24"/>
          <w:szCs w:val="24"/>
        </w:rPr>
        <w:t xml:space="preserve"> Conforme orienta o TCU em diversas decisões: inexiste ilegalidade na realização de pregão com previsão de adjudicação por grupos, e não por itens, desde que os grupos sejam integrados por itens de uma mesma natureza e que guardem relação entre si.</w:t>
      </w:r>
    </w:p>
    <w:p w:rsidR="00391F99" w:rsidRPr="00473B94" w:rsidRDefault="00391F99" w:rsidP="00931B7F">
      <w:pPr>
        <w:autoSpaceDE w:val="0"/>
        <w:autoSpaceDN w:val="0"/>
        <w:adjustRightInd w:val="0"/>
        <w:spacing w:after="0" w:line="240" w:lineRule="auto"/>
        <w:jc w:val="both"/>
        <w:rPr>
          <w:rFonts w:ascii="Times New Roman" w:hAnsi="Times New Roman" w:cs="Times New Roman"/>
          <w:sz w:val="24"/>
          <w:szCs w:val="24"/>
        </w:rPr>
      </w:pPr>
    </w:p>
    <w:p w:rsidR="00DE71E4" w:rsidRPr="00473B94" w:rsidRDefault="00DE71E4" w:rsidP="00DE71E4">
      <w:pPr>
        <w:autoSpaceDE w:val="0"/>
        <w:autoSpaceDN w:val="0"/>
        <w:adjustRightInd w:val="0"/>
        <w:spacing w:after="0" w:line="240" w:lineRule="auto"/>
        <w:jc w:val="both"/>
        <w:rPr>
          <w:rFonts w:ascii="Times New Roman" w:hAnsi="Times New Roman" w:cs="Times New Roman"/>
          <w:b/>
          <w:bCs/>
          <w:sz w:val="24"/>
          <w:szCs w:val="24"/>
        </w:rPr>
      </w:pPr>
      <w:r w:rsidRPr="00473B94">
        <w:rPr>
          <w:rFonts w:ascii="Times New Roman" w:hAnsi="Times New Roman" w:cs="Times New Roman"/>
          <w:b/>
          <w:bCs/>
          <w:sz w:val="24"/>
          <w:szCs w:val="24"/>
        </w:rPr>
        <w:t xml:space="preserve">13. </w:t>
      </w:r>
      <w:r w:rsidR="00A3165D" w:rsidRPr="00473B94">
        <w:rPr>
          <w:rFonts w:ascii="Times New Roman" w:hAnsi="Times New Roman" w:cs="Times New Roman"/>
          <w:b/>
          <w:bCs/>
          <w:sz w:val="24"/>
          <w:szCs w:val="24"/>
        </w:rPr>
        <w:t>DA CONTRATAÇÃO</w:t>
      </w:r>
    </w:p>
    <w:p w:rsidR="00A3165D" w:rsidRPr="00473B94" w:rsidRDefault="00A3165D" w:rsidP="00A3165D">
      <w:pPr>
        <w:pStyle w:val="Default"/>
        <w:jc w:val="both"/>
        <w:rPr>
          <w:bCs/>
        </w:rPr>
      </w:pPr>
      <w:r w:rsidRPr="00473B94">
        <w:rPr>
          <w:bCs/>
        </w:rPr>
        <w:t>13.1. Será realizada assinatura da Ata de Registro de Preços conforme prevê o art. 12 do Decreto 7.892/13:</w:t>
      </w:r>
    </w:p>
    <w:p w:rsidR="00A3165D" w:rsidRPr="00473B94" w:rsidRDefault="00994686" w:rsidP="00A3165D">
      <w:pPr>
        <w:pStyle w:val="Default"/>
        <w:ind w:left="1276"/>
        <w:jc w:val="both"/>
        <w:rPr>
          <w:bCs/>
        </w:rPr>
      </w:pPr>
      <w:r>
        <w:rPr>
          <w:bCs/>
        </w:rPr>
        <w:t>“</w:t>
      </w:r>
      <w:r w:rsidR="00A3165D" w:rsidRPr="00473B94">
        <w:rPr>
          <w:bCs/>
        </w:rPr>
        <w:t>Art. 12. O prazo de validade da ata de registro de preços não será superior a doze meses, incluídas eventuais prorrogações, conforme o inciso III do § 3º do art. 15 da Lei nº 8.666, de 1993.</w:t>
      </w:r>
    </w:p>
    <w:p w:rsidR="00A3165D" w:rsidRPr="00473B94" w:rsidRDefault="00A3165D" w:rsidP="00A3165D">
      <w:pPr>
        <w:pStyle w:val="Default"/>
        <w:ind w:left="1276"/>
        <w:jc w:val="both"/>
        <w:rPr>
          <w:bCs/>
        </w:rPr>
      </w:pPr>
      <w:r w:rsidRPr="00473B94">
        <w:rPr>
          <w:bCs/>
        </w:rPr>
        <w:t>§ 1º É vedado efetuar acréscimos nos quantitativos fixados pela ata de registro de preços, inclusive o acréscimo de que trata o § 1º do art. 65 da Lei nº 8.666, de 1993.</w:t>
      </w:r>
    </w:p>
    <w:p w:rsidR="00A3165D" w:rsidRPr="00473B94" w:rsidRDefault="00A3165D" w:rsidP="00A3165D">
      <w:pPr>
        <w:pStyle w:val="Default"/>
        <w:ind w:left="1276"/>
        <w:jc w:val="both"/>
        <w:rPr>
          <w:bCs/>
        </w:rPr>
      </w:pPr>
      <w:r w:rsidRPr="00473B94">
        <w:rPr>
          <w:bCs/>
        </w:rPr>
        <w:t>§ 2º A vigência dos contratos decorrentes do Sistema de Registro de Preços será definida nos instrumentos convocatórios, observado o disposto no art. 57 da Lei nº 8.666, de 1993.</w:t>
      </w:r>
    </w:p>
    <w:p w:rsidR="00A3165D" w:rsidRPr="00473B94" w:rsidRDefault="00A3165D" w:rsidP="00A3165D">
      <w:pPr>
        <w:pStyle w:val="Default"/>
        <w:ind w:left="1276"/>
        <w:jc w:val="both"/>
        <w:rPr>
          <w:bCs/>
        </w:rPr>
      </w:pPr>
      <w:r w:rsidRPr="00473B94">
        <w:rPr>
          <w:bCs/>
        </w:rPr>
        <w:t>§ 3º Os contratos decorrentes do Sistema de Registro de Preços poderão ser alterados, observado o disposto no art. 65 da Lei nº 8.666, de 1993.</w:t>
      </w:r>
    </w:p>
    <w:p w:rsidR="00A3165D" w:rsidRDefault="00A3165D" w:rsidP="00A3165D">
      <w:pPr>
        <w:pStyle w:val="Default"/>
        <w:ind w:left="1276"/>
        <w:jc w:val="both"/>
        <w:rPr>
          <w:bCs/>
        </w:rPr>
      </w:pPr>
      <w:r w:rsidRPr="00473B94">
        <w:rPr>
          <w:bCs/>
        </w:rPr>
        <w:t>§ 4º O contrato decorrente do Sistema de Registro de Preços deverá ser assinado no prazo de validade da ata de registro de preços.</w:t>
      </w:r>
      <w:r w:rsidR="00994686">
        <w:rPr>
          <w:bCs/>
        </w:rPr>
        <w:t>”</w:t>
      </w:r>
    </w:p>
    <w:p w:rsidR="006154F1" w:rsidRPr="00473B94" w:rsidRDefault="006154F1" w:rsidP="00A3165D">
      <w:pPr>
        <w:pStyle w:val="Default"/>
        <w:ind w:left="1276"/>
        <w:jc w:val="both"/>
        <w:rPr>
          <w:bCs/>
        </w:rPr>
      </w:pPr>
    </w:p>
    <w:p w:rsidR="00A3165D" w:rsidRPr="00473B94" w:rsidRDefault="00A3165D" w:rsidP="00A3165D">
      <w:pPr>
        <w:pStyle w:val="Default"/>
        <w:jc w:val="both"/>
        <w:rPr>
          <w:bCs/>
        </w:rPr>
      </w:pPr>
      <w:r w:rsidRPr="00473B94">
        <w:rPr>
          <w:bCs/>
        </w:rPr>
        <w:t>13.2. A formalização do requerimento de serviço será através da Ordem de Serviço/Fornecimento, conforme modelo anexo III do T.R. sempre acompanhado da Nota de Empenho.</w:t>
      </w:r>
    </w:p>
    <w:p w:rsidR="00DE71E4" w:rsidRPr="00473B94" w:rsidRDefault="00DE71E4" w:rsidP="008904F4">
      <w:pPr>
        <w:autoSpaceDE w:val="0"/>
        <w:autoSpaceDN w:val="0"/>
        <w:adjustRightInd w:val="0"/>
        <w:spacing w:after="0" w:line="240" w:lineRule="auto"/>
        <w:ind w:left="426"/>
        <w:jc w:val="both"/>
        <w:rPr>
          <w:rFonts w:ascii="Times New Roman" w:hAnsi="Times New Roman" w:cs="Times New Roman"/>
          <w:sz w:val="24"/>
          <w:szCs w:val="24"/>
        </w:rPr>
      </w:pPr>
    </w:p>
    <w:p w:rsidR="0068015E" w:rsidRPr="00473B94" w:rsidRDefault="0068015E" w:rsidP="008904F4">
      <w:pPr>
        <w:autoSpaceDE w:val="0"/>
        <w:autoSpaceDN w:val="0"/>
        <w:adjustRightInd w:val="0"/>
        <w:spacing w:after="0" w:line="240" w:lineRule="auto"/>
        <w:ind w:left="426"/>
        <w:jc w:val="both"/>
        <w:rPr>
          <w:rFonts w:ascii="Times New Roman" w:hAnsi="Times New Roman" w:cs="Times New Roman"/>
          <w:sz w:val="24"/>
          <w:szCs w:val="24"/>
        </w:rPr>
      </w:pPr>
    </w:p>
    <w:p w:rsidR="00A242D8" w:rsidRPr="00473B94" w:rsidRDefault="00A242D8" w:rsidP="00A242D8">
      <w:pPr>
        <w:pStyle w:val="Default"/>
        <w:jc w:val="both"/>
        <w:rPr>
          <w:b/>
          <w:bCs/>
        </w:rPr>
      </w:pPr>
      <w:r w:rsidRPr="00473B94">
        <w:rPr>
          <w:b/>
          <w:bCs/>
        </w:rPr>
        <w:lastRenderedPageBreak/>
        <w:t xml:space="preserve">14.  RESCISÃO </w:t>
      </w:r>
    </w:p>
    <w:p w:rsidR="00A242D8" w:rsidRPr="00473B94" w:rsidRDefault="00A242D8" w:rsidP="00A242D8">
      <w:pPr>
        <w:pStyle w:val="Default"/>
        <w:jc w:val="both"/>
        <w:rPr>
          <w:bCs/>
        </w:rPr>
      </w:pPr>
      <w:r w:rsidRPr="00473B94">
        <w:rPr>
          <w:bCs/>
        </w:rPr>
        <w:t xml:space="preserve">14.1. </w:t>
      </w:r>
      <w:r w:rsidR="00905455" w:rsidRPr="00473B94">
        <w:t xml:space="preserve">Constituem motivos incondicionais para a rescisão </w:t>
      </w:r>
      <w:r w:rsidR="00D93614">
        <w:t xml:space="preserve">de contrato </w:t>
      </w:r>
      <w:r w:rsidR="00905455" w:rsidRPr="00473B94">
        <w:t>as situações previstas nos artigos 77 e 78, na forma do artigo 79 da Lei n° 8.666/93, inclusive com as consequências do artigo 80 da referida lei.</w:t>
      </w:r>
    </w:p>
    <w:p w:rsidR="00A242D8" w:rsidRPr="00473B94" w:rsidRDefault="00A242D8" w:rsidP="00A242D8">
      <w:pPr>
        <w:pStyle w:val="Default"/>
        <w:ind w:left="709"/>
        <w:jc w:val="both"/>
        <w:rPr>
          <w:bCs/>
        </w:rPr>
      </w:pPr>
      <w:r w:rsidRPr="00473B94">
        <w:rPr>
          <w:bCs/>
        </w:rPr>
        <w:t>a) No caso de rescisão provocada por inadimplemento da CONTRATADA, a CONTRATANTE poderá reter, cautelarmente, os créditos decorrentes do contrato até o valor dos prejuízos causados, já calculados ou estimados.</w:t>
      </w:r>
    </w:p>
    <w:p w:rsidR="00A242D8" w:rsidRPr="00473B94" w:rsidRDefault="00A242D8" w:rsidP="00A242D8">
      <w:pPr>
        <w:pStyle w:val="Default"/>
        <w:ind w:left="709"/>
        <w:jc w:val="both"/>
        <w:rPr>
          <w:bCs/>
        </w:rPr>
      </w:pPr>
      <w:r w:rsidRPr="00473B94">
        <w:rPr>
          <w:bCs/>
        </w:rPr>
        <w:t>b) No procedimento que visa à rescisão do contrato, será assegurado o contraditório e a ampla defesa, sendo que, depois de encerrada a instrução inicial, a CONTRATADA terá o prazo de 5 (cinco) dias úteis para se manifestar e produzir provas, sem prejuízo da possibilidade de a CONTRATANTE adotar, motivadamente, providências acauteladoras.</w:t>
      </w:r>
    </w:p>
    <w:p w:rsidR="00A242D8" w:rsidRPr="00473B94" w:rsidRDefault="00A242D8" w:rsidP="008904F4">
      <w:pPr>
        <w:autoSpaceDE w:val="0"/>
        <w:autoSpaceDN w:val="0"/>
        <w:adjustRightInd w:val="0"/>
        <w:spacing w:after="0" w:line="240" w:lineRule="auto"/>
        <w:ind w:left="426"/>
        <w:jc w:val="both"/>
        <w:rPr>
          <w:rFonts w:ascii="Times New Roman" w:hAnsi="Times New Roman" w:cs="Times New Roman"/>
          <w:sz w:val="24"/>
          <w:szCs w:val="24"/>
        </w:rPr>
      </w:pPr>
    </w:p>
    <w:p w:rsidR="00DE71E4" w:rsidRPr="00473B94" w:rsidRDefault="00A242D8" w:rsidP="00DE71E4">
      <w:pPr>
        <w:autoSpaceDE w:val="0"/>
        <w:autoSpaceDN w:val="0"/>
        <w:adjustRightInd w:val="0"/>
        <w:spacing w:after="0" w:line="240" w:lineRule="auto"/>
        <w:rPr>
          <w:rFonts w:ascii="Times New Roman" w:hAnsi="Times New Roman" w:cs="Times New Roman"/>
          <w:b/>
          <w:bCs/>
          <w:sz w:val="24"/>
          <w:szCs w:val="24"/>
        </w:rPr>
      </w:pPr>
      <w:r w:rsidRPr="00473B94">
        <w:rPr>
          <w:rFonts w:ascii="Times New Roman" w:hAnsi="Times New Roman" w:cs="Times New Roman"/>
          <w:b/>
          <w:bCs/>
          <w:sz w:val="24"/>
          <w:szCs w:val="24"/>
        </w:rPr>
        <w:t>15.</w:t>
      </w:r>
      <w:r w:rsidR="00DE71E4" w:rsidRPr="00473B94">
        <w:rPr>
          <w:rFonts w:ascii="Times New Roman" w:hAnsi="Times New Roman" w:cs="Times New Roman"/>
          <w:b/>
          <w:bCs/>
          <w:sz w:val="24"/>
          <w:szCs w:val="24"/>
        </w:rPr>
        <w:t xml:space="preserve"> ALTERAÇÃO SUBJETIVA</w:t>
      </w:r>
    </w:p>
    <w:p w:rsidR="00DE71E4" w:rsidRDefault="00DE71E4" w:rsidP="003150B5">
      <w:pPr>
        <w:autoSpaceDE w:val="0"/>
        <w:autoSpaceDN w:val="0"/>
        <w:adjustRightInd w:val="0"/>
        <w:spacing w:after="0" w:line="240" w:lineRule="auto"/>
        <w:jc w:val="both"/>
        <w:rPr>
          <w:rFonts w:ascii="Times New Roman" w:hAnsi="Times New Roman" w:cs="Times New Roman"/>
          <w:sz w:val="24"/>
          <w:szCs w:val="24"/>
        </w:rPr>
      </w:pPr>
      <w:r w:rsidRPr="00473B94">
        <w:rPr>
          <w:rFonts w:ascii="Times New Roman" w:hAnsi="Times New Roman" w:cs="Times New Roman"/>
          <w:bCs/>
          <w:sz w:val="24"/>
          <w:szCs w:val="24"/>
        </w:rPr>
        <w:t>1</w:t>
      </w:r>
      <w:r w:rsidR="00A242D8" w:rsidRPr="00473B94">
        <w:rPr>
          <w:rFonts w:ascii="Times New Roman" w:hAnsi="Times New Roman" w:cs="Times New Roman"/>
          <w:bCs/>
          <w:sz w:val="24"/>
          <w:szCs w:val="24"/>
        </w:rPr>
        <w:t>5</w:t>
      </w:r>
      <w:r w:rsidRPr="00473B94">
        <w:rPr>
          <w:rFonts w:ascii="Times New Roman" w:hAnsi="Times New Roman" w:cs="Times New Roman"/>
          <w:bCs/>
          <w:sz w:val="24"/>
          <w:szCs w:val="24"/>
        </w:rPr>
        <w:t xml:space="preserve">.1. </w:t>
      </w:r>
      <w:r w:rsidRPr="00473B94">
        <w:rPr>
          <w:rFonts w:ascii="Times New Roman" w:hAnsi="Times New Roman" w:cs="Times New Roman"/>
          <w:sz w:val="24"/>
          <w:szCs w:val="24"/>
        </w:rPr>
        <w:t>É admissível a fusão, cisão ou incorporação da Contratada com/em outra pessoa jurídica,</w:t>
      </w:r>
      <w:r w:rsidR="008365A5" w:rsidRPr="00473B94">
        <w:rPr>
          <w:rFonts w:ascii="Times New Roman" w:hAnsi="Times New Roman" w:cs="Times New Roman"/>
          <w:sz w:val="24"/>
          <w:szCs w:val="24"/>
        </w:rPr>
        <w:t xml:space="preserve"> </w:t>
      </w:r>
      <w:r w:rsidRPr="00473B94">
        <w:rPr>
          <w:rFonts w:ascii="Times New Roman" w:hAnsi="Times New Roman" w:cs="Times New Roman"/>
          <w:sz w:val="24"/>
          <w:szCs w:val="24"/>
        </w:rPr>
        <w:t>desde que sejam observados pela nova pessoa jurídica todos os requisitos de habilitação exigidos</w:t>
      </w:r>
      <w:r w:rsidR="008365A5" w:rsidRPr="00473B94">
        <w:rPr>
          <w:rFonts w:ascii="Times New Roman" w:hAnsi="Times New Roman" w:cs="Times New Roman"/>
          <w:sz w:val="24"/>
          <w:szCs w:val="24"/>
        </w:rPr>
        <w:t xml:space="preserve"> </w:t>
      </w:r>
      <w:r w:rsidRPr="00473B94">
        <w:rPr>
          <w:rFonts w:ascii="Times New Roman" w:hAnsi="Times New Roman" w:cs="Times New Roman"/>
          <w:sz w:val="24"/>
          <w:szCs w:val="24"/>
        </w:rPr>
        <w:t>na licitação original; sejam mantidas as demais cláusulas e condições do contrato; não haja</w:t>
      </w:r>
      <w:r w:rsidR="008365A5" w:rsidRPr="00473B94">
        <w:rPr>
          <w:rFonts w:ascii="Times New Roman" w:hAnsi="Times New Roman" w:cs="Times New Roman"/>
          <w:sz w:val="24"/>
          <w:szCs w:val="24"/>
        </w:rPr>
        <w:t xml:space="preserve"> </w:t>
      </w:r>
      <w:r w:rsidRPr="00473B94">
        <w:rPr>
          <w:rFonts w:ascii="Times New Roman" w:hAnsi="Times New Roman" w:cs="Times New Roman"/>
          <w:sz w:val="24"/>
          <w:szCs w:val="24"/>
        </w:rPr>
        <w:t>prejuízo à execução do objeto pactuado e haja a anuência expressa do Contratante à continuidade</w:t>
      </w:r>
      <w:r w:rsidR="008365A5" w:rsidRPr="00473B94">
        <w:rPr>
          <w:rFonts w:ascii="Times New Roman" w:hAnsi="Times New Roman" w:cs="Times New Roman"/>
          <w:sz w:val="24"/>
          <w:szCs w:val="24"/>
        </w:rPr>
        <w:t xml:space="preserve"> </w:t>
      </w:r>
      <w:r w:rsidRPr="00473B94">
        <w:rPr>
          <w:rFonts w:ascii="Times New Roman" w:hAnsi="Times New Roman" w:cs="Times New Roman"/>
          <w:sz w:val="24"/>
          <w:szCs w:val="24"/>
        </w:rPr>
        <w:t>do contrato.</w:t>
      </w:r>
    </w:p>
    <w:p w:rsidR="002700F6" w:rsidRPr="00473B94" w:rsidRDefault="002700F6" w:rsidP="003150B5">
      <w:pPr>
        <w:autoSpaceDE w:val="0"/>
        <w:autoSpaceDN w:val="0"/>
        <w:adjustRightInd w:val="0"/>
        <w:spacing w:after="0" w:line="240" w:lineRule="auto"/>
        <w:jc w:val="both"/>
        <w:rPr>
          <w:rFonts w:ascii="Times New Roman" w:hAnsi="Times New Roman" w:cs="Times New Roman"/>
          <w:sz w:val="24"/>
          <w:szCs w:val="24"/>
        </w:rPr>
      </w:pPr>
    </w:p>
    <w:p w:rsidR="00DE71E4" w:rsidRPr="00473B94" w:rsidRDefault="00DE71E4" w:rsidP="00DE71E4">
      <w:pPr>
        <w:autoSpaceDE w:val="0"/>
        <w:autoSpaceDN w:val="0"/>
        <w:adjustRightInd w:val="0"/>
        <w:spacing w:after="0" w:line="240" w:lineRule="auto"/>
        <w:jc w:val="both"/>
        <w:rPr>
          <w:rFonts w:ascii="Times New Roman" w:hAnsi="Times New Roman" w:cs="Times New Roman"/>
          <w:b/>
          <w:bCs/>
          <w:sz w:val="24"/>
          <w:szCs w:val="24"/>
        </w:rPr>
      </w:pPr>
      <w:r w:rsidRPr="00473B94">
        <w:rPr>
          <w:rFonts w:ascii="Times New Roman" w:hAnsi="Times New Roman" w:cs="Times New Roman"/>
          <w:b/>
          <w:bCs/>
          <w:sz w:val="24"/>
          <w:szCs w:val="24"/>
        </w:rPr>
        <w:t>1</w:t>
      </w:r>
      <w:r w:rsidR="00A242D8" w:rsidRPr="00473B94">
        <w:rPr>
          <w:rFonts w:ascii="Times New Roman" w:hAnsi="Times New Roman" w:cs="Times New Roman"/>
          <w:b/>
          <w:bCs/>
          <w:sz w:val="24"/>
          <w:szCs w:val="24"/>
        </w:rPr>
        <w:t>6</w:t>
      </w:r>
      <w:r w:rsidRPr="00473B94">
        <w:rPr>
          <w:rFonts w:ascii="Times New Roman" w:hAnsi="Times New Roman" w:cs="Times New Roman"/>
          <w:b/>
          <w:bCs/>
          <w:sz w:val="24"/>
          <w:szCs w:val="24"/>
        </w:rPr>
        <w:t>. DOS RECURSOS ORÇAMENTARIOS</w:t>
      </w:r>
    </w:p>
    <w:p w:rsidR="005739E4" w:rsidRPr="00473B94" w:rsidRDefault="005739E4" w:rsidP="00524FC6">
      <w:pPr>
        <w:spacing w:after="0"/>
        <w:jc w:val="both"/>
        <w:rPr>
          <w:rFonts w:ascii="Times New Roman" w:hAnsi="Times New Roman" w:cs="Times New Roman"/>
          <w:sz w:val="24"/>
          <w:szCs w:val="24"/>
        </w:rPr>
      </w:pPr>
      <w:r w:rsidRPr="00473B94">
        <w:rPr>
          <w:rFonts w:ascii="Times New Roman" w:hAnsi="Times New Roman" w:cs="Times New Roman"/>
          <w:bCs/>
          <w:sz w:val="24"/>
          <w:szCs w:val="24"/>
        </w:rPr>
        <w:t xml:space="preserve">16.1. </w:t>
      </w:r>
      <w:r w:rsidR="006D39FB" w:rsidRPr="00473B94">
        <w:rPr>
          <w:rFonts w:ascii="Times New Roman" w:hAnsi="Times New Roman" w:cs="Times New Roman"/>
          <w:sz w:val="24"/>
          <w:szCs w:val="24"/>
        </w:rPr>
        <w:t xml:space="preserve">As despesas decorrentes da </w:t>
      </w:r>
      <w:r w:rsidRPr="00473B94">
        <w:rPr>
          <w:rFonts w:ascii="Times New Roman" w:hAnsi="Times New Roman" w:cs="Times New Roman"/>
          <w:sz w:val="24"/>
          <w:szCs w:val="24"/>
        </w:rPr>
        <w:t>aquisição, objeto desta licitação, correrão à conta dos recursos consignados pelo Contratante, para o exercício de 2018-2019, a cargo do  Departamento de Contabilidade e/ou financeiro do Órgão.</w:t>
      </w:r>
    </w:p>
    <w:p w:rsidR="005739E4" w:rsidRPr="00473B94" w:rsidRDefault="005739E4" w:rsidP="00524FC6">
      <w:pPr>
        <w:spacing w:after="0"/>
        <w:jc w:val="both"/>
        <w:rPr>
          <w:rFonts w:ascii="Times New Roman" w:hAnsi="Times New Roman" w:cs="Times New Roman"/>
          <w:i/>
          <w:sz w:val="24"/>
          <w:szCs w:val="24"/>
        </w:rPr>
      </w:pPr>
      <w:r w:rsidRPr="00473B94">
        <w:rPr>
          <w:rFonts w:ascii="Times New Roman" w:hAnsi="Times New Roman" w:cs="Times New Roman"/>
          <w:sz w:val="24"/>
          <w:szCs w:val="24"/>
        </w:rPr>
        <w:t>16.2. Conforme prevê o § 2º do art. 7 do Decreto</w:t>
      </w:r>
      <w:r w:rsidR="004D507D" w:rsidRPr="00473B94">
        <w:rPr>
          <w:rFonts w:ascii="Times New Roman" w:hAnsi="Times New Roman" w:cs="Times New Roman"/>
          <w:sz w:val="24"/>
          <w:szCs w:val="24"/>
        </w:rPr>
        <w:t xml:space="preserve"> nº</w:t>
      </w:r>
      <w:r w:rsidRPr="00473B94">
        <w:rPr>
          <w:rFonts w:ascii="Times New Roman" w:hAnsi="Times New Roman" w:cs="Times New Roman"/>
          <w:sz w:val="24"/>
          <w:szCs w:val="24"/>
        </w:rPr>
        <w:t xml:space="preserve"> 7.892/13 “</w:t>
      </w:r>
      <w:r w:rsidRPr="00473B94">
        <w:rPr>
          <w:rFonts w:ascii="Times New Roman" w:hAnsi="Times New Roman" w:cs="Times New Roman"/>
          <w:i/>
          <w:sz w:val="24"/>
          <w:szCs w:val="24"/>
        </w:rPr>
        <w:t>na licitação para registro de preços não é necessário indicar a dotação orçamentária, que somente será exigida para a formalização do contrato ou outro instrumento hábil”.</w:t>
      </w:r>
    </w:p>
    <w:p w:rsidR="007E5B77" w:rsidRDefault="007E5B77" w:rsidP="00EA06DD">
      <w:pPr>
        <w:autoSpaceDE w:val="0"/>
        <w:autoSpaceDN w:val="0"/>
        <w:adjustRightInd w:val="0"/>
        <w:spacing w:after="0" w:line="240" w:lineRule="auto"/>
        <w:jc w:val="both"/>
        <w:rPr>
          <w:rFonts w:ascii="Times New Roman" w:hAnsi="Times New Roman" w:cs="Times New Roman"/>
          <w:sz w:val="24"/>
          <w:szCs w:val="24"/>
        </w:rPr>
      </w:pPr>
    </w:p>
    <w:p w:rsidR="005475BA" w:rsidRPr="005475BA" w:rsidRDefault="005475BA" w:rsidP="00EA06DD">
      <w:pPr>
        <w:autoSpaceDE w:val="0"/>
        <w:autoSpaceDN w:val="0"/>
        <w:adjustRightInd w:val="0"/>
        <w:spacing w:after="0" w:line="240" w:lineRule="auto"/>
        <w:jc w:val="both"/>
        <w:rPr>
          <w:rFonts w:ascii="Times New Roman" w:hAnsi="Times New Roman" w:cs="Times New Roman"/>
          <w:b/>
          <w:sz w:val="24"/>
          <w:szCs w:val="24"/>
        </w:rPr>
      </w:pPr>
      <w:r w:rsidRPr="005475BA">
        <w:rPr>
          <w:rFonts w:ascii="Times New Roman" w:hAnsi="Times New Roman" w:cs="Times New Roman"/>
          <w:b/>
          <w:sz w:val="24"/>
          <w:szCs w:val="24"/>
        </w:rPr>
        <w:t>17. DO VALOR E QUANTITATIVO ESTIMADO</w:t>
      </w:r>
    </w:p>
    <w:p w:rsidR="005475BA" w:rsidRDefault="005475BA" w:rsidP="00EA06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17.1. </w:t>
      </w:r>
      <w:r w:rsidRPr="005475BA">
        <w:rPr>
          <w:rFonts w:ascii="Times New Roman" w:hAnsi="Times New Roman" w:cs="Times New Roman"/>
          <w:sz w:val="24"/>
          <w:szCs w:val="24"/>
        </w:rPr>
        <w:t xml:space="preserve">O custo estimado da contratação será </w:t>
      </w:r>
      <w:r w:rsidR="001F0011">
        <w:rPr>
          <w:rFonts w:ascii="Times New Roman" w:hAnsi="Times New Roman" w:cs="Times New Roman"/>
          <w:sz w:val="24"/>
          <w:szCs w:val="24"/>
        </w:rPr>
        <w:t>definido</w:t>
      </w:r>
      <w:r w:rsidRPr="005475BA">
        <w:rPr>
          <w:rFonts w:ascii="Times New Roman" w:hAnsi="Times New Roman" w:cs="Times New Roman"/>
          <w:sz w:val="24"/>
          <w:szCs w:val="24"/>
        </w:rPr>
        <w:t xml:space="preserve"> através da pesquisa de preços praticados no mercado</w:t>
      </w:r>
      <w:r w:rsidR="001F0011">
        <w:rPr>
          <w:rFonts w:ascii="Times New Roman" w:hAnsi="Times New Roman" w:cs="Times New Roman"/>
          <w:sz w:val="24"/>
          <w:szCs w:val="24"/>
        </w:rPr>
        <w:t xml:space="preserve"> a ser realizado pela CPL</w:t>
      </w:r>
      <w:r w:rsidRPr="005475BA">
        <w:rPr>
          <w:rFonts w:ascii="Times New Roman" w:hAnsi="Times New Roman" w:cs="Times New Roman"/>
          <w:sz w:val="24"/>
          <w:szCs w:val="24"/>
        </w:rPr>
        <w:t xml:space="preserve">, com </w:t>
      </w:r>
      <w:r>
        <w:rPr>
          <w:rFonts w:ascii="Times New Roman" w:hAnsi="Times New Roman" w:cs="Times New Roman"/>
          <w:sz w:val="24"/>
          <w:szCs w:val="24"/>
        </w:rPr>
        <w:t>fundamento na Instrução Normativa SEGES/MPDG nº 05 de 27 de junho de 2014 e sua alteração Instrução Normativa nº 03 de 20 de abril de 2017</w:t>
      </w:r>
      <w:r w:rsidR="006154F1">
        <w:rPr>
          <w:rFonts w:ascii="Times New Roman" w:hAnsi="Times New Roman" w:cs="Times New Roman"/>
          <w:sz w:val="24"/>
          <w:szCs w:val="24"/>
        </w:rPr>
        <w:t>.</w:t>
      </w:r>
    </w:p>
    <w:p w:rsidR="005C5695" w:rsidRDefault="005C5695" w:rsidP="00EA06DD">
      <w:pPr>
        <w:autoSpaceDE w:val="0"/>
        <w:autoSpaceDN w:val="0"/>
        <w:adjustRightInd w:val="0"/>
        <w:spacing w:after="0" w:line="240" w:lineRule="auto"/>
        <w:jc w:val="both"/>
        <w:rPr>
          <w:rFonts w:ascii="Times New Roman" w:hAnsi="Times New Roman" w:cs="Times New Roman"/>
          <w:sz w:val="24"/>
          <w:szCs w:val="24"/>
        </w:rPr>
      </w:pPr>
    </w:p>
    <w:p w:rsidR="005C5695" w:rsidRDefault="005C5695" w:rsidP="00EA06DD">
      <w:pPr>
        <w:autoSpaceDE w:val="0"/>
        <w:autoSpaceDN w:val="0"/>
        <w:adjustRightInd w:val="0"/>
        <w:spacing w:after="0" w:line="240" w:lineRule="auto"/>
        <w:jc w:val="both"/>
        <w:rPr>
          <w:rFonts w:ascii="Times New Roman" w:hAnsi="Times New Roman" w:cs="Times New Roman"/>
          <w:sz w:val="24"/>
          <w:szCs w:val="24"/>
        </w:rPr>
      </w:pPr>
    </w:p>
    <w:p w:rsidR="00DA756C" w:rsidRPr="00473B94" w:rsidRDefault="00DA756C" w:rsidP="00B0537E">
      <w:pPr>
        <w:pStyle w:val="Default"/>
        <w:jc w:val="both"/>
        <w:rPr>
          <w:b/>
        </w:rPr>
      </w:pPr>
      <w:r w:rsidRPr="00473B94">
        <w:rPr>
          <w:b/>
          <w:bCs/>
        </w:rPr>
        <w:t>1</w:t>
      </w:r>
      <w:r w:rsidR="005475BA">
        <w:rPr>
          <w:b/>
          <w:bCs/>
        </w:rPr>
        <w:t>8</w:t>
      </w:r>
      <w:r w:rsidRPr="00473B94">
        <w:rPr>
          <w:b/>
          <w:bCs/>
        </w:rPr>
        <w:t xml:space="preserve">. DISPOSIÇÕES GERAIS </w:t>
      </w:r>
    </w:p>
    <w:p w:rsidR="00DA756C" w:rsidRPr="00473B94" w:rsidRDefault="007C085E" w:rsidP="002E652E">
      <w:pPr>
        <w:pStyle w:val="Default"/>
        <w:jc w:val="both"/>
      </w:pPr>
      <w:r w:rsidRPr="00473B94">
        <w:rPr>
          <w:bCs/>
        </w:rPr>
        <w:t>1</w:t>
      </w:r>
      <w:r w:rsidR="005475BA">
        <w:rPr>
          <w:bCs/>
        </w:rPr>
        <w:t>8</w:t>
      </w:r>
      <w:r w:rsidR="00DA756C" w:rsidRPr="00473B94">
        <w:rPr>
          <w:bCs/>
        </w:rPr>
        <w:t>.</w:t>
      </w:r>
      <w:r w:rsidR="001F0011">
        <w:rPr>
          <w:bCs/>
        </w:rPr>
        <w:t>1</w:t>
      </w:r>
      <w:r w:rsidR="00DA756C" w:rsidRPr="00473B94">
        <w:rPr>
          <w:bCs/>
        </w:rPr>
        <w:t xml:space="preserve">. </w:t>
      </w:r>
      <w:r w:rsidR="00DA756C" w:rsidRPr="00473B94">
        <w:t xml:space="preserve">O Contratante se reserva o direito de paralisar ou suspender, a qualquer tempo, a execução do objeto, mediante pagamento único e exclusivo dos serviços já executados, por ajuste entre as partes interessadas, dos materiais existentes no local dos serviços e a ele destinados. </w:t>
      </w:r>
    </w:p>
    <w:p w:rsidR="00CD334A" w:rsidRPr="00473B94" w:rsidRDefault="00CD334A" w:rsidP="002E652E">
      <w:pPr>
        <w:pStyle w:val="Default"/>
        <w:jc w:val="both"/>
      </w:pPr>
      <w:r w:rsidRPr="00473B94">
        <w:t>1</w:t>
      </w:r>
      <w:r w:rsidR="005475BA">
        <w:t>8</w:t>
      </w:r>
      <w:r w:rsidRPr="00473B94">
        <w:t>.</w:t>
      </w:r>
      <w:r w:rsidR="001F0011">
        <w:t>2</w:t>
      </w:r>
      <w:r w:rsidRPr="00473B94">
        <w:t>.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7C14F8" w:rsidRPr="00473B94" w:rsidRDefault="007C14F8" w:rsidP="007C14F8">
      <w:pPr>
        <w:pStyle w:val="Default"/>
        <w:jc w:val="both"/>
      </w:pPr>
      <w:r w:rsidRPr="00473B94">
        <w:t>1</w:t>
      </w:r>
      <w:r w:rsidR="005475BA">
        <w:t>8</w:t>
      </w:r>
      <w:r w:rsidRPr="00473B94">
        <w:t>.</w:t>
      </w:r>
      <w:r w:rsidR="009142A1" w:rsidRPr="00473B94">
        <w:t>3</w:t>
      </w:r>
      <w:r w:rsidRPr="00473B94">
        <w:t xml:space="preserve">. Não serão aceitas alegações posteriores quanto ao desconhecimento das condições e grau de dificuldades existentes como justificativa para se eximirem das obrigações </w:t>
      </w:r>
      <w:r w:rsidRPr="00473B94">
        <w:lastRenderedPageBreak/>
        <w:t>assumidas ou em favor de eventuais pretensões de acréscimo de preço em decorrência da execução do objeto deste Termo de Referência.</w:t>
      </w:r>
    </w:p>
    <w:p w:rsidR="007C14F8" w:rsidRPr="00473B94" w:rsidRDefault="007C14F8" w:rsidP="002E652E">
      <w:pPr>
        <w:pStyle w:val="Default"/>
        <w:jc w:val="both"/>
      </w:pPr>
    </w:p>
    <w:p w:rsidR="004864FD" w:rsidRDefault="007C085E" w:rsidP="002E652E">
      <w:pPr>
        <w:pStyle w:val="Default"/>
        <w:jc w:val="both"/>
        <w:rPr>
          <w:b/>
        </w:rPr>
      </w:pPr>
      <w:r w:rsidRPr="00473B94">
        <w:rPr>
          <w:b/>
        </w:rPr>
        <w:t>1</w:t>
      </w:r>
      <w:r w:rsidR="005475BA">
        <w:rPr>
          <w:b/>
        </w:rPr>
        <w:t>9</w:t>
      </w:r>
      <w:r w:rsidR="00D363B3" w:rsidRPr="00473B94">
        <w:rPr>
          <w:b/>
        </w:rPr>
        <w:t xml:space="preserve">. </w:t>
      </w:r>
      <w:r w:rsidR="005C5695">
        <w:rPr>
          <w:b/>
        </w:rPr>
        <w:t>S</w:t>
      </w:r>
      <w:r w:rsidR="00C04530">
        <w:rPr>
          <w:b/>
        </w:rPr>
        <w:t>ÃO</w:t>
      </w:r>
      <w:r w:rsidR="005475BA">
        <w:rPr>
          <w:b/>
        </w:rPr>
        <w:t xml:space="preserve"> PARTE INTEGRANTE DESTE INSTRUMENTO OS SEGUINTES ANEXOS, INDEPENDENTEMENTE DE TRANSCRIÇÃO:</w:t>
      </w:r>
    </w:p>
    <w:p w:rsidR="006154F1" w:rsidRPr="00473B94" w:rsidRDefault="006154F1" w:rsidP="002E652E">
      <w:pPr>
        <w:pStyle w:val="Default"/>
        <w:jc w:val="both"/>
        <w:rPr>
          <w:b/>
        </w:rPr>
      </w:pPr>
    </w:p>
    <w:p w:rsidR="004864FD" w:rsidRPr="00473B94" w:rsidRDefault="007C085E" w:rsidP="002E652E">
      <w:pPr>
        <w:pStyle w:val="Default"/>
        <w:jc w:val="both"/>
      </w:pPr>
      <w:r w:rsidRPr="00473B94">
        <w:t>1</w:t>
      </w:r>
      <w:r w:rsidR="005475BA">
        <w:t>9</w:t>
      </w:r>
      <w:r w:rsidR="004864FD" w:rsidRPr="00473B94">
        <w:t>.1. Anexo I – Modelo de Proposta de Preço</w:t>
      </w:r>
      <w:r w:rsidR="0057569B" w:rsidRPr="00473B94">
        <w:t>;</w:t>
      </w:r>
    </w:p>
    <w:p w:rsidR="004864FD" w:rsidRPr="00473B94" w:rsidRDefault="007C085E" w:rsidP="002E652E">
      <w:pPr>
        <w:pStyle w:val="Default"/>
        <w:jc w:val="both"/>
      </w:pPr>
      <w:r w:rsidRPr="00473B94">
        <w:t>1</w:t>
      </w:r>
      <w:r w:rsidR="005475BA">
        <w:t>9</w:t>
      </w:r>
      <w:r w:rsidR="004864FD" w:rsidRPr="00473B94">
        <w:t>.2. Anexo II – Declaração de Optante pelo Simples Nacional;</w:t>
      </w:r>
    </w:p>
    <w:p w:rsidR="00843537" w:rsidRPr="00473B94" w:rsidRDefault="007C085E" w:rsidP="002E652E">
      <w:pPr>
        <w:pStyle w:val="Default"/>
        <w:jc w:val="both"/>
      </w:pPr>
      <w:r w:rsidRPr="00473B94">
        <w:t>1</w:t>
      </w:r>
      <w:r w:rsidR="005475BA">
        <w:t>9</w:t>
      </w:r>
      <w:r w:rsidR="004864FD" w:rsidRPr="00473B94">
        <w:t xml:space="preserve">.3. Anexo III – </w:t>
      </w:r>
      <w:r w:rsidR="00374E7E" w:rsidRPr="00473B94">
        <w:t>Modelo de Ordem de Serviço/Fornecimento</w:t>
      </w:r>
      <w:r w:rsidR="0057569B" w:rsidRPr="00473B94">
        <w:t>;</w:t>
      </w:r>
    </w:p>
    <w:p w:rsidR="0060747D" w:rsidRDefault="0060747D" w:rsidP="002E652E">
      <w:pPr>
        <w:pStyle w:val="Default"/>
        <w:jc w:val="both"/>
      </w:pPr>
    </w:p>
    <w:p w:rsidR="006154F1" w:rsidRPr="00473B94" w:rsidRDefault="006154F1" w:rsidP="002E652E">
      <w:pPr>
        <w:pStyle w:val="Default"/>
        <w:jc w:val="both"/>
      </w:pPr>
    </w:p>
    <w:p w:rsidR="00C93FF3" w:rsidRPr="00473B94" w:rsidRDefault="00C93FF3" w:rsidP="00C93FF3">
      <w:pPr>
        <w:pStyle w:val="Default"/>
        <w:jc w:val="right"/>
      </w:pPr>
      <w:r w:rsidRPr="00473B94">
        <w:t xml:space="preserve">Campo Grande/MS, </w:t>
      </w:r>
      <w:r w:rsidR="00766F4B" w:rsidRPr="00473B94">
        <w:t>0</w:t>
      </w:r>
      <w:r w:rsidR="00CF1F50">
        <w:t>4</w:t>
      </w:r>
      <w:r w:rsidR="00AD7DC9" w:rsidRPr="00473B94">
        <w:t xml:space="preserve"> de </w:t>
      </w:r>
      <w:r w:rsidR="00766F4B" w:rsidRPr="00473B94">
        <w:t>abril</w:t>
      </w:r>
      <w:r w:rsidR="00AD7DC9" w:rsidRPr="00473B94">
        <w:t xml:space="preserve"> de 201</w:t>
      </w:r>
      <w:r w:rsidR="00544A3B" w:rsidRPr="00473B94">
        <w:t>9</w:t>
      </w:r>
      <w:r w:rsidR="00AD7DC9" w:rsidRPr="00473B94">
        <w:t>.</w:t>
      </w:r>
    </w:p>
    <w:p w:rsidR="005539D6" w:rsidRPr="00473B94" w:rsidRDefault="005539D6" w:rsidP="00C93FF3">
      <w:pPr>
        <w:pStyle w:val="Default"/>
        <w:jc w:val="right"/>
      </w:pPr>
    </w:p>
    <w:p w:rsidR="00DA756C" w:rsidRDefault="00DA756C" w:rsidP="002E652E">
      <w:pPr>
        <w:jc w:val="both"/>
        <w:rPr>
          <w:rFonts w:ascii="Times New Roman" w:hAnsi="Times New Roman" w:cs="Times New Roman"/>
          <w:b/>
          <w:sz w:val="24"/>
          <w:szCs w:val="24"/>
        </w:rPr>
      </w:pPr>
      <w:r w:rsidRPr="00473B94">
        <w:rPr>
          <w:rFonts w:ascii="Times New Roman" w:hAnsi="Times New Roman" w:cs="Times New Roman"/>
          <w:b/>
          <w:sz w:val="24"/>
          <w:szCs w:val="24"/>
        </w:rPr>
        <w:t>Elaborado por</w:t>
      </w:r>
      <w:r w:rsidR="00C93FF3" w:rsidRPr="00473B94">
        <w:rPr>
          <w:rFonts w:ascii="Times New Roman" w:hAnsi="Times New Roman" w:cs="Times New Roman"/>
          <w:b/>
          <w:sz w:val="24"/>
          <w:szCs w:val="24"/>
        </w:rPr>
        <w:t>:</w:t>
      </w:r>
    </w:p>
    <w:p w:rsidR="006154F1" w:rsidRPr="00473B94" w:rsidRDefault="006154F1" w:rsidP="002E652E">
      <w:pPr>
        <w:jc w:val="both"/>
        <w:rPr>
          <w:rFonts w:ascii="Times New Roman" w:hAnsi="Times New Roman" w:cs="Times New Roman"/>
          <w:b/>
          <w:sz w:val="24"/>
          <w:szCs w:val="24"/>
        </w:rPr>
      </w:pPr>
    </w:p>
    <w:p w:rsidR="0057569B" w:rsidRPr="00473B94" w:rsidRDefault="00321B58" w:rsidP="00C93FF3">
      <w:pPr>
        <w:spacing w:after="0"/>
        <w:jc w:val="center"/>
        <w:rPr>
          <w:rFonts w:ascii="Times New Roman" w:hAnsi="Times New Roman" w:cs="Times New Roman"/>
          <w:sz w:val="24"/>
          <w:szCs w:val="24"/>
        </w:rPr>
      </w:pPr>
      <w:r w:rsidRPr="00473B94">
        <w:rPr>
          <w:rFonts w:ascii="Times New Roman" w:hAnsi="Times New Roman" w:cs="Times New Roman"/>
          <w:sz w:val="24"/>
          <w:szCs w:val="24"/>
        </w:rPr>
        <w:t>Ismael Pereira dos Santos</w:t>
      </w:r>
    </w:p>
    <w:p w:rsidR="0057569B" w:rsidRPr="00473B94" w:rsidRDefault="0057569B" w:rsidP="00C93FF3">
      <w:pPr>
        <w:spacing w:after="0"/>
        <w:jc w:val="center"/>
        <w:rPr>
          <w:rFonts w:ascii="Times New Roman" w:hAnsi="Times New Roman" w:cs="Times New Roman"/>
          <w:sz w:val="24"/>
          <w:szCs w:val="24"/>
        </w:rPr>
      </w:pPr>
      <w:r w:rsidRPr="00473B94">
        <w:rPr>
          <w:rFonts w:ascii="Times New Roman" w:hAnsi="Times New Roman" w:cs="Times New Roman"/>
          <w:sz w:val="24"/>
          <w:szCs w:val="24"/>
        </w:rPr>
        <w:t>CPL</w:t>
      </w:r>
    </w:p>
    <w:p w:rsidR="005539D6" w:rsidRPr="00473B94" w:rsidRDefault="005539D6" w:rsidP="00BE00E0">
      <w:pPr>
        <w:spacing w:after="0"/>
        <w:jc w:val="center"/>
        <w:rPr>
          <w:rFonts w:ascii="Times New Roman" w:hAnsi="Times New Roman" w:cs="Times New Roman"/>
          <w:sz w:val="24"/>
          <w:szCs w:val="24"/>
        </w:rPr>
      </w:pPr>
    </w:p>
    <w:p w:rsidR="00C93FF3" w:rsidRPr="00473B94" w:rsidRDefault="00C93FF3" w:rsidP="00C93FF3">
      <w:pPr>
        <w:pStyle w:val="Corpodetexto"/>
        <w:suppressAutoHyphens w:val="0"/>
        <w:overflowPunct/>
        <w:autoSpaceDE/>
        <w:spacing w:line="276" w:lineRule="auto"/>
        <w:textAlignment w:val="auto"/>
        <w:rPr>
          <w:rFonts w:ascii="Times New Roman" w:hAnsi="Times New Roman" w:cs="Times New Roman"/>
          <w:b/>
          <w:sz w:val="24"/>
          <w:szCs w:val="24"/>
        </w:rPr>
      </w:pPr>
      <w:r w:rsidRPr="00473B94">
        <w:rPr>
          <w:rFonts w:ascii="Times New Roman" w:hAnsi="Times New Roman" w:cs="Times New Roman"/>
          <w:b/>
          <w:sz w:val="24"/>
          <w:szCs w:val="24"/>
        </w:rPr>
        <w:t>Aprovo o presente Termo de</w:t>
      </w:r>
      <w:r w:rsidR="00037DB1" w:rsidRPr="00473B94">
        <w:rPr>
          <w:rFonts w:ascii="Times New Roman" w:hAnsi="Times New Roman" w:cs="Times New Roman"/>
          <w:b/>
          <w:sz w:val="24"/>
          <w:szCs w:val="24"/>
        </w:rPr>
        <w:t xml:space="preserve"> Referência conforme proposto, </w:t>
      </w:r>
      <w:r w:rsidRPr="00473B94">
        <w:rPr>
          <w:rFonts w:ascii="Times New Roman" w:hAnsi="Times New Roman" w:cs="Times New Roman"/>
          <w:b/>
          <w:sz w:val="24"/>
          <w:szCs w:val="24"/>
        </w:rPr>
        <w:t xml:space="preserve">de acordo com o artigo 7º, §2º, inciso I, da Lei </w:t>
      </w:r>
      <w:r w:rsidR="00037DB1" w:rsidRPr="00473B94">
        <w:rPr>
          <w:rFonts w:ascii="Times New Roman" w:hAnsi="Times New Roman" w:cs="Times New Roman"/>
          <w:b/>
          <w:sz w:val="24"/>
          <w:szCs w:val="24"/>
        </w:rPr>
        <w:t>nº 8.666/93 e de acordo com o art. 9º, inc. II, §2º do Decreto 5.450/05</w:t>
      </w:r>
      <w:r w:rsidRPr="00473B94">
        <w:rPr>
          <w:rFonts w:ascii="Times New Roman" w:hAnsi="Times New Roman" w:cs="Times New Roman"/>
          <w:b/>
          <w:sz w:val="24"/>
          <w:szCs w:val="24"/>
        </w:rPr>
        <w:t>:</w:t>
      </w:r>
    </w:p>
    <w:p w:rsidR="0060747D" w:rsidRPr="00473B94" w:rsidRDefault="0060747D" w:rsidP="00C93FF3">
      <w:pPr>
        <w:pStyle w:val="Corpodetexto"/>
        <w:suppressAutoHyphens w:val="0"/>
        <w:overflowPunct/>
        <w:autoSpaceDE/>
        <w:spacing w:line="276" w:lineRule="auto"/>
        <w:textAlignment w:val="auto"/>
        <w:rPr>
          <w:rFonts w:ascii="Times New Roman" w:hAnsi="Times New Roman" w:cs="Times New Roman"/>
          <w:sz w:val="24"/>
          <w:szCs w:val="24"/>
        </w:rPr>
      </w:pPr>
    </w:p>
    <w:p w:rsidR="00C93FF3" w:rsidRPr="00473B94" w:rsidRDefault="00C93FF3" w:rsidP="00C93FF3">
      <w:pPr>
        <w:spacing w:after="0"/>
        <w:jc w:val="center"/>
        <w:rPr>
          <w:rFonts w:ascii="Times New Roman" w:hAnsi="Times New Roman" w:cs="Times New Roman"/>
          <w:sz w:val="24"/>
          <w:szCs w:val="24"/>
        </w:rPr>
      </w:pPr>
      <w:r w:rsidRPr="00473B94">
        <w:rPr>
          <w:rFonts w:ascii="Times New Roman" w:hAnsi="Times New Roman" w:cs="Times New Roman"/>
          <w:sz w:val="24"/>
          <w:szCs w:val="24"/>
        </w:rPr>
        <w:t>___________________________</w:t>
      </w:r>
    </w:p>
    <w:p w:rsidR="00BE00E0" w:rsidRPr="00473B94" w:rsidRDefault="00C93FF3" w:rsidP="002C1914">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Autoridade Competente</w:t>
      </w:r>
    </w:p>
    <w:p w:rsidR="008A3583" w:rsidRDefault="008A3583"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261A15" w:rsidRDefault="00261A15" w:rsidP="002C1914">
      <w:pPr>
        <w:spacing w:after="0"/>
        <w:jc w:val="center"/>
        <w:rPr>
          <w:rFonts w:ascii="Times New Roman" w:hAnsi="Times New Roman" w:cs="Times New Roman"/>
          <w:b/>
          <w:sz w:val="24"/>
          <w:szCs w:val="24"/>
        </w:rPr>
      </w:pPr>
    </w:p>
    <w:p w:rsidR="00261A15" w:rsidRDefault="00261A15" w:rsidP="002C1914">
      <w:pPr>
        <w:spacing w:after="0"/>
        <w:jc w:val="center"/>
        <w:rPr>
          <w:rFonts w:ascii="Times New Roman" w:hAnsi="Times New Roman" w:cs="Times New Roman"/>
          <w:b/>
          <w:sz w:val="24"/>
          <w:szCs w:val="24"/>
        </w:rPr>
      </w:pPr>
    </w:p>
    <w:p w:rsidR="00261A15" w:rsidRDefault="00261A15" w:rsidP="002C1914">
      <w:pPr>
        <w:spacing w:after="0"/>
        <w:jc w:val="center"/>
        <w:rPr>
          <w:rFonts w:ascii="Times New Roman" w:hAnsi="Times New Roman" w:cs="Times New Roman"/>
          <w:b/>
          <w:sz w:val="24"/>
          <w:szCs w:val="24"/>
        </w:rPr>
      </w:pPr>
    </w:p>
    <w:p w:rsidR="00261A15" w:rsidRDefault="00261A15" w:rsidP="002C1914">
      <w:pPr>
        <w:spacing w:after="0"/>
        <w:jc w:val="center"/>
        <w:rPr>
          <w:rFonts w:ascii="Times New Roman" w:hAnsi="Times New Roman" w:cs="Times New Roman"/>
          <w:b/>
          <w:sz w:val="24"/>
          <w:szCs w:val="24"/>
        </w:rPr>
      </w:pPr>
    </w:p>
    <w:p w:rsidR="002700F6" w:rsidRDefault="002700F6" w:rsidP="002C1914">
      <w:pPr>
        <w:spacing w:after="0"/>
        <w:jc w:val="center"/>
        <w:rPr>
          <w:rFonts w:ascii="Times New Roman" w:hAnsi="Times New Roman" w:cs="Times New Roman"/>
          <w:b/>
          <w:sz w:val="24"/>
          <w:szCs w:val="24"/>
        </w:rPr>
      </w:pPr>
    </w:p>
    <w:p w:rsidR="00C93FF3" w:rsidRPr="00473B94" w:rsidRDefault="001608DA" w:rsidP="00C93FF3">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lastRenderedPageBreak/>
        <w:t>ANEX</w:t>
      </w:r>
      <w:r w:rsidR="00C93FF3" w:rsidRPr="00473B94">
        <w:rPr>
          <w:rFonts w:ascii="Times New Roman" w:hAnsi="Times New Roman" w:cs="Times New Roman"/>
          <w:b/>
          <w:sz w:val="24"/>
          <w:szCs w:val="24"/>
        </w:rPr>
        <w:t>O II DO TERMO DE REFERÊNCIA</w:t>
      </w:r>
    </w:p>
    <w:p w:rsidR="00C93FF3" w:rsidRPr="00473B94" w:rsidRDefault="009C561B" w:rsidP="00C93FF3">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 xml:space="preserve">PAL </w:t>
      </w:r>
      <w:r w:rsidR="00164303">
        <w:rPr>
          <w:rFonts w:ascii="Times New Roman" w:hAnsi="Times New Roman" w:cs="Times New Roman"/>
          <w:b/>
          <w:sz w:val="24"/>
          <w:szCs w:val="24"/>
        </w:rPr>
        <w:t>01</w:t>
      </w:r>
      <w:r w:rsidR="00160F13">
        <w:rPr>
          <w:rFonts w:ascii="Times New Roman" w:hAnsi="Times New Roman" w:cs="Times New Roman"/>
          <w:b/>
          <w:sz w:val="24"/>
          <w:szCs w:val="24"/>
        </w:rPr>
        <w:t>2</w:t>
      </w:r>
      <w:r w:rsidR="00640A43" w:rsidRPr="00473B94">
        <w:rPr>
          <w:rFonts w:ascii="Times New Roman" w:hAnsi="Times New Roman" w:cs="Times New Roman"/>
          <w:b/>
          <w:sz w:val="24"/>
          <w:szCs w:val="24"/>
        </w:rPr>
        <w:t>/201</w:t>
      </w:r>
      <w:r w:rsidR="003E71AC" w:rsidRPr="00473B94">
        <w:rPr>
          <w:rFonts w:ascii="Times New Roman" w:hAnsi="Times New Roman" w:cs="Times New Roman"/>
          <w:b/>
          <w:sz w:val="24"/>
          <w:szCs w:val="24"/>
        </w:rPr>
        <w:t>9</w:t>
      </w:r>
    </w:p>
    <w:p w:rsidR="00C93FF3" w:rsidRPr="00473B94" w:rsidRDefault="00C93FF3" w:rsidP="00C93FF3">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MODELO DE PROPOSTA DE PREÇO</w:t>
      </w:r>
    </w:p>
    <w:p w:rsidR="00C93FF3" w:rsidRPr="00473B94" w:rsidRDefault="00A80C70" w:rsidP="002E652E">
      <w:pPr>
        <w:jc w:val="both"/>
        <w:rPr>
          <w:rFonts w:ascii="Times New Roman" w:hAnsi="Times New Roman" w:cs="Times New Roman"/>
          <w:sz w:val="24"/>
          <w:szCs w:val="24"/>
        </w:rPr>
      </w:pPr>
      <w:r w:rsidRPr="00473B94">
        <w:rPr>
          <w:rFonts w:ascii="Times New Roman" w:hAnsi="Times New Roman" w:cs="Times New Roman"/>
          <w:sz w:val="24"/>
          <w:szCs w:val="24"/>
        </w:rPr>
        <w:t>Empresa: ______________________________________________</w:t>
      </w:r>
      <w:r w:rsidR="00683A3D" w:rsidRPr="00473B94">
        <w:rPr>
          <w:rFonts w:ascii="Times New Roman" w:hAnsi="Times New Roman" w:cs="Times New Roman"/>
          <w:sz w:val="24"/>
          <w:szCs w:val="24"/>
        </w:rPr>
        <w:t>____</w:t>
      </w:r>
    </w:p>
    <w:p w:rsidR="00A80C70" w:rsidRPr="00473B94" w:rsidRDefault="00A80C70" w:rsidP="002E652E">
      <w:pPr>
        <w:jc w:val="both"/>
        <w:rPr>
          <w:rFonts w:ascii="Times New Roman" w:hAnsi="Times New Roman" w:cs="Times New Roman"/>
          <w:sz w:val="24"/>
          <w:szCs w:val="24"/>
        </w:rPr>
      </w:pPr>
      <w:r w:rsidRPr="00473B94">
        <w:rPr>
          <w:rFonts w:ascii="Times New Roman" w:hAnsi="Times New Roman" w:cs="Times New Roman"/>
          <w:sz w:val="24"/>
          <w:szCs w:val="24"/>
        </w:rPr>
        <w:t>Data: ___________</w:t>
      </w:r>
    </w:p>
    <w:p w:rsidR="001D1BEE" w:rsidRPr="00473B94" w:rsidRDefault="001D1BEE" w:rsidP="001D1BEE">
      <w:pPr>
        <w:pStyle w:val="Default"/>
        <w:jc w:val="both"/>
      </w:pPr>
      <w:r w:rsidRPr="00473B94">
        <w:t>1. Objeto:</w:t>
      </w:r>
    </w:p>
    <w:p w:rsidR="001D1BEE" w:rsidRPr="00473B94" w:rsidRDefault="001D1BEE" w:rsidP="001D1BEE">
      <w:pPr>
        <w:pStyle w:val="Default"/>
        <w:jc w:val="both"/>
      </w:pPr>
      <w:r w:rsidRPr="00473B94">
        <w:t>1.1. Registro de Preços com a finalidade de viabilizar a contratação de empresa especializada em prestação de serviços de Buffet, compree</w:t>
      </w:r>
      <w:r w:rsidR="00E4509B">
        <w:t xml:space="preserve">ndendo o eventual fornecimento </w:t>
      </w:r>
      <w:r w:rsidRPr="00473B94">
        <w:t xml:space="preserve">de Coffee Break, Almoço, Coquetel, Brunch e Jantar, sob demanda, para os eventos </w:t>
      </w:r>
      <w:r w:rsidR="00DB3C30">
        <w:t xml:space="preserve">oficiais e institucionais </w:t>
      </w:r>
      <w:r w:rsidRPr="00473B94">
        <w:t xml:space="preserve">realizados pelo Coren/MS conforme as condições, quantidades e exigências estabelecidas </w:t>
      </w:r>
      <w:r w:rsidR="00ED42E2">
        <w:t>no</w:t>
      </w:r>
      <w:r w:rsidRPr="00473B94">
        <w:t xml:space="preserve"> Termo de Referência e seus anexos.</w:t>
      </w:r>
    </w:p>
    <w:p w:rsidR="001D1BEE" w:rsidRDefault="001D1BEE" w:rsidP="001D1BEE">
      <w:pPr>
        <w:pStyle w:val="Default"/>
        <w:jc w:val="both"/>
      </w:pPr>
      <w:r w:rsidRPr="00473B94">
        <w:t>1.</w:t>
      </w:r>
      <w:r w:rsidR="00261A15">
        <w:t>2</w:t>
      </w:r>
      <w:r w:rsidRPr="00473B94">
        <w:t>. A prestação de serviços de que trata este Termo de Referência não gera vínculo empregatício entre os empregados da contratada e a Administração, vedando-se qualquer relação entre estes que caracterize pessoalidade e subordinação direta.</w:t>
      </w:r>
    </w:p>
    <w:p w:rsidR="006F29F4" w:rsidRPr="00473B94" w:rsidRDefault="006F29F4" w:rsidP="001D1BEE">
      <w:pPr>
        <w:pStyle w:val="Default"/>
        <w:jc w:val="both"/>
      </w:pPr>
      <w:r>
        <w:t>1.</w:t>
      </w:r>
      <w:r w:rsidR="00261A15">
        <w:t>3</w:t>
      </w:r>
      <w:r>
        <w:t xml:space="preserve">. O objetivo da licitação é </w:t>
      </w:r>
      <w:r w:rsidRPr="00254AC0">
        <w:t>de registrar preços, pelo período de 12</w:t>
      </w:r>
      <w:r>
        <w:t xml:space="preserve"> </w:t>
      </w:r>
      <w:r w:rsidRPr="00254AC0">
        <w:t xml:space="preserve">(doze) meses, para eventuais e futuras atividades do </w:t>
      </w:r>
      <w:r>
        <w:t>Coren/MS</w:t>
      </w:r>
      <w:r w:rsidRPr="00254AC0">
        <w:t>, não gerando qualquer</w:t>
      </w:r>
      <w:r>
        <w:t xml:space="preserve"> </w:t>
      </w:r>
      <w:r w:rsidRPr="00254AC0">
        <w:t>obrigação por parte d</w:t>
      </w:r>
      <w:r>
        <w:t>esta Autarquia</w:t>
      </w:r>
      <w:r w:rsidRPr="00254AC0">
        <w:t xml:space="preserve"> na contratação da totali</w:t>
      </w:r>
      <w:r>
        <w:t>dade do quantitativo estimado e registrado.</w:t>
      </w:r>
    </w:p>
    <w:p w:rsidR="00E96FE4" w:rsidRPr="00473B94" w:rsidRDefault="00E96FE4" w:rsidP="00F95BA4">
      <w:pPr>
        <w:pStyle w:val="Default"/>
        <w:jc w:val="both"/>
      </w:pPr>
    </w:p>
    <w:p w:rsidR="00F95BA4" w:rsidRPr="00473B94" w:rsidRDefault="00F95BA4" w:rsidP="00F95BA4">
      <w:pPr>
        <w:pStyle w:val="Default"/>
        <w:jc w:val="both"/>
      </w:pPr>
      <w:r w:rsidRPr="00473B94">
        <w:t>2.</w:t>
      </w:r>
      <w:r w:rsidR="009E2871" w:rsidRPr="00473B94">
        <w:t xml:space="preserve"> Dos valores</w:t>
      </w:r>
      <w:r w:rsidRPr="00473B94">
        <w:t>:</w:t>
      </w:r>
    </w:p>
    <w:tbl>
      <w:tblPr>
        <w:tblStyle w:val="Tabelacomgrade"/>
        <w:tblW w:w="9214" w:type="dxa"/>
        <w:tblInd w:w="108" w:type="dxa"/>
        <w:tblLayout w:type="fixed"/>
        <w:tblLook w:val="04A0" w:firstRow="1" w:lastRow="0" w:firstColumn="1" w:lastColumn="0" w:noHBand="0" w:noVBand="1"/>
      </w:tblPr>
      <w:tblGrid>
        <w:gridCol w:w="857"/>
        <w:gridCol w:w="3538"/>
        <w:gridCol w:w="1984"/>
        <w:gridCol w:w="1559"/>
        <w:gridCol w:w="1276"/>
      </w:tblGrid>
      <w:tr w:rsidR="0052282F" w:rsidRPr="00473B94" w:rsidTr="009B7B7F">
        <w:tc>
          <w:tcPr>
            <w:tcW w:w="9214" w:type="dxa"/>
            <w:gridSpan w:val="5"/>
            <w:vAlign w:val="center"/>
          </w:tcPr>
          <w:p w:rsidR="0052282F" w:rsidRPr="00473B94" w:rsidRDefault="0052282F" w:rsidP="0056467E">
            <w:pPr>
              <w:jc w:val="center"/>
              <w:rPr>
                <w:rFonts w:ascii="Times New Roman" w:hAnsi="Times New Roman" w:cs="Times New Roman"/>
                <w:b/>
                <w:sz w:val="24"/>
                <w:szCs w:val="24"/>
              </w:rPr>
            </w:pPr>
            <w:r w:rsidRPr="00473B94">
              <w:rPr>
                <w:rFonts w:ascii="Times New Roman" w:hAnsi="Times New Roman" w:cs="Times New Roman"/>
                <w:b/>
                <w:sz w:val="24"/>
                <w:szCs w:val="24"/>
              </w:rPr>
              <w:t>LOTE ÚNICO</w:t>
            </w: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b/>
                <w:sz w:val="24"/>
                <w:szCs w:val="24"/>
              </w:rPr>
            </w:pPr>
            <w:r w:rsidRPr="00473B94">
              <w:rPr>
                <w:rFonts w:ascii="Times New Roman" w:hAnsi="Times New Roman" w:cs="Times New Roman"/>
                <w:b/>
                <w:sz w:val="24"/>
                <w:szCs w:val="24"/>
              </w:rPr>
              <w:t>ITEM</w:t>
            </w:r>
          </w:p>
        </w:tc>
        <w:tc>
          <w:tcPr>
            <w:tcW w:w="3538" w:type="dxa"/>
            <w:vAlign w:val="center"/>
          </w:tcPr>
          <w:p w:rsidR="0052282F" w:rsidRPr="00473B94" w:rsidRDefault="0052282F" w:rsidP="0056467E">
            <w:pPr>
              <w:jc w:val="center"/>
              <w:rPr>
                <w:rFonts w:ascii="Times New Roman" w:hAnsi="Times New Roman" w:cs="Times New Roman"/>
                <w:b/>
                <w:sz w:val="24"/>
                <w:szCs w:val="24"/>
              </w:rPr>
            </w:pPr>
            <w:r w:rsidRPr="00473B94">
              <w:rPr>
                <w:rFonts w:ascii="Times New Roman" w:hAnsi="Times New Roman" w:cs="Times New Roman"/>
                <w:b/>
                <w:sz w:val="24"/>
                <w:szCs w:val="24"/>
              </w:rPr>
              <w:t>DESCRIÇÃO RESUMIDA</w:t>
            </w:r>
          </w:p>
        </w:tc>
        <w:tc>
          <w:tcPr>
            <w:tcW w:w="1984" w:type="dxa"/>
            <w:vAlign w:val="center"/>
          </w:tcPr>
          <w:p w:rsidR="0052282F" w:rsidRPr="00473B94" w:rsidRDefault="0052282F" w:rsidP="001A730F">
            <w:pPr>
              <w:jc w:val="center"/>
              <w:rPr>
                <w:rFonts w:ascii="Times New Roman" w:hAnsi="Times New Roman" w:cs="Times New Roman"/>
                <w:b/>
                <w:sz w:val="24"/>
                <w:szCs w:val="24"/>
              </w:rPr>
            </w:pPr>
            <w:r w:rsidRPr="00473B94">
              <w:rPr>
                <w:rFonts w:ascii="Times New Roman" w:hAnsi="Times New Roman" w:cs="Times New Roman"/>
                <w:b/>
                <w:sz w:val="24"/>
                <w:szCs w:val="24"/>
              </w:rPr>
              <w:t xml:space="preserve">QUANTIDADE ESTIMADA </w:t>
            </w:r>
            <w:r w:rsidR="001A730F">
              <w:rPr>
                <w:rFonts w:ascii="Times New Roman" w:hAnsi="Times New Roman" w:cs="Times New Roman"/>
                <w:b/>
                <w:sz w:val="24"/>
                <w:szCs w:val="24"/>
              </w:rPr>
              <w:t xml:space="preserve">DE </w:t>
            </w:r>
            <w:r w:rsidR="00FA13C3">
              <w:rPr>
                <w:rFonts w:ascii="Times New Roman" w:hAnsi="Times New Roman" w:cs="Times New Roman"/>
                <w:b/>
                <w:sz w:val="24"/>
                <w:szCs w:val="24"/>
              </w:rPr>
              <w:t>PESSOA</w:t>
            </w:r>
            <w:r w:rsidR="001A730F">
              <w:rPr>
                <w:rFonts w:ascii="Times New Roman" w:hAnsi="Times New Roman" w:cs="Times New Roman"/>
                <w:b/>
                <w:sz w:val="24"/>
                <w:szCs w:val="24"/>
              </w:rPr>
              <w:t>S</w:t>
            </w:r>
          </w:p>
        </w:tc>
        <w:tc>
          <w:tcPr>
            <w:tcW w:w="1559" w:type="dxa"/>
          </w:tcPr>
          <w:p w:rsidR="0052282F" w:rsidRPr="00473B94" w:rsidRDefault="0052282F" w:rsidP="0056467E">
            <w:pPr>
              <w:jc w:val="center"/>
              <w:rPr>
                <w:rFonts w:ascii="Times New Roman" w:hAnsi="Times New Roman" w:cs="Times New Roman"/>
                <w:b/>
                <w:sz w:val="24"/>
                <w:szCs w:val="24"/>
              </w:rPr>
            </w:pPr>
            <w:r w:rsidRPr="00473B94">
              <w:rPr>
                <w:rFonts w:ascii="Times New Roman" w:hAnsi="Times New Roman" w:cs="Times New Roman"/>
                <w:b/>
                <w:sz w:val="24"/>
                <w:szCs w:val="24"/>
              </w:rPr>
              <w:t>VALOR UNITÁRIO</w:t>
            </w:r>
          </w:p>
        </w:tc>
        <w:tc>
          <w:tcPr>
            <w:tcW w:w="1276" w:type="dxa"/>
          </w:tcPr>
          <w:p w:rsidR="0052282F" w:rsidRPr="00473B94" w:rsidRDefault="0052282F" w:rsidP="0056467E">
            <w:pPr>
              <w:jc w:val="center"/>
              <w:rPr>
                <w:rFonts w:ascii="Times New Roman" w:hAnsi="Times New Roman" w:cs="Times New Roman"/>
                <w:b/>
                <w:sz w:val="24"/>
                <w:szCs w:val="24"/>
              </w:rPr>
            </w:pPr>
            <w:r w:rsidRPr="00473B94">
              <w:rPr>
                <w:rFonts w:ascii="Times New Roman" w:hAnsi="Times New Roman" w:cs="Times New Roman"/>
                <w:b/>
                <w:sz w:val="24"/>
                <w:szCs w:val="24"/>
              </w:rPr>
              <w:t>VALOR TOTAL</w:t>
            </w: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sz w:val="24"/>
                <w:szCs w:val="24"/>
              </w:rPr>
            </w:pPr>
            <w:r w:rsidRPr="00473B94">
              <w:rPr>
                <w:rFonts w:ascii="Times New Roman" w:hAnsi="Times New Roman" w:cs="Times New Roman"/>
                <w:sz w:val="24"/>
                <w:szCs w:val="24"/>
              </w:rPr>
              <w:t>1</w:t>
            </w:r>
          </w:p>
        </w:tc>
        <w:tc>
          <w:tcPr>
            <w:tcW w:w="3538" w:type="dxa"/>
            <w:vAlign w:val="center"/>
          </w:tcPr>
          <w:p w:rsidR="0052282F" w:rsidRPr="00473B94" w:rsidRDefault="0052282F" w:rsidP="00756C15">
            <w:pPr>
              <w:jc w:val="both"/>
              <w:rPr>
                <w:rFonts w:ascii="Times New Roman" w:hAnsi="Times New Roman" w:cs="Times New Roman"/>
                <w:sz w:val="24"/>
                <w:szCs w:val="24"/>
              </w:rPr>
            </w:pPr>
            <w:r w:rsidRPr="00636221">
              <w:rPr>
                <w:rFonts w:ascii="Times New Roman" w:hAnsi="Times New Roman" w:cs="Times New Roman"/>
                <w:b/>
                <w:sz w:val="24"/>
                <w:szCs w:val="24"/>
              </w:rPr>
              <w:t>Buffet - Coffee break</w:t>
            </w:r>
            <w:r w:rsidR="003D4287" w:rsidRPr="00473B94">
              <w:rPr>
                <w:rFonts w:ascii="Times New Roman" w:hAnsi="Times New Roman" w:cs="Times New Roman"/>
                <w:sz w:val="24"/>
                <w:szCs w:val="24"/>
              </w:rPr>
              <w:t xml:space="preserve"> conforme o Termo de Referência e seus anexos.</w:t>
            </w:r>
          </w:p>
        </w:tc>
        <w:tc>
          <w:tcPr>
            <w:tcW w:w="1984" w:type="dxa"/>
            <w:vAlign w:val="center"/>
          </w:tcPr>
          <w:p w:rsidR="0052282F" w:rsidRPr="00160F13" w:rsidRDefault="00160F13" w:rsidP="0056467E">
            <w:pPr>
              <w:jc w:val="center"/>
              <w:rPr>
                <w:rFonts w:ascii="Times New Roman" w:hAnsi="Times New Roman" w:cs="Times New Roman"/>
                <w:sz w:val="24"/>
                <w:szCs w:val="24"/>
              </w:rPr>
            </w:pPr>
            <w:r w:rsidRPr="00160F13">
              <w:rPr>
                <w:rFonts w:ascii="Times New Roman" w:hAnsi="Times New Roman" w:cs="Times New Roman"/>
                <w:sz w:val="24"/>
                <w:szCs w:val="24"/>
              </w:rPr>
              <w:t>5</w:t>
            </w:r>
            <w:r w:rsidR="0052282F" w:rsidRPr="00160F13">
              <w:rPr>
                <w:rFonts w:ascii="Times New Roman" w:hAnsi="Times New Roman" w:cs="Times New Roman"/>
                <w:sz w:val="24"/>
                <w:szCs w:val="24"/>
              </w:rPr>
              <w:t>.000</w:t>
            </w:r>
          </w:p>
        </w:tc>
        <w:tc>
          <w:tcPr>
            <w:tcW w:w="1559" w:type="dxa"/>
          </w:tcPr>
          <w:p w:rsidR="0052282F" w:rsidRPr="00473B94" w:rsidRDefault="0052282F" w:rsidP="0056467E">
            <w:pPr>
              <w:jc w:val="center"/>
              <w:rPr>
                <w:rFonts w:ascii="Times New Roman" w:hAnsi="Times New Roman" w:cs="Times New Roman"/>
                <w:sz w:val="24"/>
                <w:szCs w:val="24"/>
              </w:rPr>
            </w:pPr>
          </w:p>
        </w:tc>
        <w:tc>
          <w:tcPr>
            <w:tcW w:w="1276" w:type="dxa"/>
          </w:tcPr>
          <w:p w:rsidR="0052282F" w:rsidRPr="00473B94" w:rsidRDefault="0052282F" w:rsidP="0056467E">
            <w:pPr>
              <w:jc w:val="center"/>
              <w:rPr>
                <w:rFonts w:ascii="Times New Roman" w:hAnsi="Times New Roman" w:cs="Times New Roman"/>
                <w:sz w:val="24"/>
                <w:szCs w:val="24"/>
              </w:rPr>
            </w:pP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sz w:val="24"/>
                <w:szCs w:val="24"/>
              </w:rPr>
            </w:pPr>
            <w:r w:rsidRPr="00473B94">
              <w:rPr>
                <w:rFonts w:ascii="Times New Roman" w:hAnsi="Times New Roman" w:cs="Times New Roman"/>
                <w:sz w:val="24"/>
                <w:szCs w:val="24"/>
              </w:rPr>
              <w:t>2</w:t>
            </w:r>
          </w:p>
        </w:tc>
        <w:tc>
          <w:tcPr>
            <w:tcW w:w="3538" w:type="dxa"/>
            <w:vAlign w:val="center"/>
          </w:tcPr>
          <w:p w:rsidR="0052282F" w:rsidRPr="00473B94" w:rsidRDefault="0052282F" w:rsidP="00756C15">
            <w:pPr>
              <w:jc w:val="both"/>
              <w:rPr>
                <w:rFonts w:ascii="Times New Roman" w:hAnsi="Times New Roman" w:cs="Times New Roman"/>
                <w:sz w:val="24"/>
                <w:szCs w:val="24"/>
              </w:rPr>
            </w:pPr>
            <w:r w:rsidRPr="00636221">
              <w:rPr>
                <w:rFonts w:ascii="Times New Roman" w:hAnsi="Times New Roman" w:cs="Times New Roman"/>
                <w:b/>
                <w:sz w:val="24"/>
                <w:szCs w:val="24"/>
              </w:rPr>
              <w:t>Buffet - Almoço</w:t>
            </w:r>
            <w:r w:rsidR="00756C15" w:rsidRPr="00473B94">
              <w:rPr>
                <w:rFonts w:ascii="Times New Roman" w:hAnsi="Times New Roman" w:cs="Times New Roman"/>
                <w:sz w:val="24"/>
                <w:szCs w:val="24"/>
              </w:rPr>
              <w:t xml:space="preserve"> conforme o Termo de Referência e seus anexos.</w:t>
            </w:r>
          </w:p>
        </w:tc>
        <w:tc>
          <w:tcPr>
            <w:tcW w:w="1984" w:type="dxa"/>
            <w:vAlign w:val="center"/>
          </w:tcPr>
          <w:p w:rsidR="0052282F" w:rsidRPr="00160F13" w:rsidRDefault="00160F13" w:rsidP="0056467E">
            <w:pPr>
              <w:jc w:val="center"/>
              <w:rPr>
                <w:rFonts w:ascii="Times New Roman" w:hAnsi="Times New Roman" w:cs="Times New Roman"/>
                <w:sz w:val="24"/>
                <w:szCs w:val="24"/>
              </w:rPr>
            </w:pPr>
            <w:r w:rsidRPr="00160F13">
              <w:rPr>
                <w:rFonts w:ascii="Times New Roman" w:hAnsi="Times New Roman" w:cs="Times New Roman"/>
                <w:sz w:val="24"/>
                <w:szCs w:val="24"/>
              </w:rPr>
              <w:t>2</w:t>
            </w:r>
            <w:r w:rsidR="0052282F" w:rsidRPr="00160F13">
              <w:rPr>
                <w:rFonts w:ascii="Times New Roman" w:hAnsi="Times New Roman" w:cs="Times New Roman"/>
                <w:sz w:val="24"/>
                <w:szCs w:val="24"/>
              </w:rPr>
              <w:t>00</w:t>
            </w:r>
          </w:p>
        </w:tc>
        <w:tc>
          <w:tcPr>
            <w:tcW w:w="1559" w:type="dxa"/>
          </w:tcPr>
          <w:p w:rsidR="0052282F" w:rsidRPr="00473B94" w:rsidRDefault="0052282F" w:rsidP="0056467E">
            <w:pPr>
              <w:jc w:val="center"/>
              <w:rPr>
                <w:rFonts w:ascii="Times New Roman" w:hAnsi="Times New Roman" w:cs="Times New Roman"/>
                <w:sz w:val="24"/>
                <w:szCs w:val="24"/>
              </w:rPr>
            </w:pPr>
          </w:p>
        </w:tc>
        <w:tc>
          <w:tcPr>
            <w:tcW w:w="1276" w:type="dxa"/>
          </w:tcPr>
          <w:p w:rsidR="0052282F" w:rsidRPr="00473B94" w:rsidRDefault="0052282F" w:rsidP="0056467E">
            <w:pPr>
              <w:jc w:val="center"/>
              <w:rPr>
                <w:rFonts w:ascii="Times New Roman" w:hAnsi="Times New Roman" w:cs="Times New Roman"/>
                <w:sz w:val="24"/>
                <w:szCs w:val="24"/>
              </w:rPr>
            </w:pP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sz w:val="24"/>
                <w:szCs w:val="24"/>
              </w:rPr>
            </w:pPr>
            <w:r w:rsidRPr="00473B94">
              <w:rPr>
                <w:rFonts w:ascii="Times New Roman" w:hAnsi="Times New Roman" w:cs="Times New Roman"/>
                <w:sz w:val="24"/>
                <w:szCs w:val="24"/>
              </w:rPr>
              <w:t>3</w:t>
            </w:r>
          </w:p>
        </w:tc>
        <w:tc>
          <w:tcPr>
            <w:tcW w:w="3538" w:type="dxa"/>
            <w:vAlign w:val="center"/>
          </w:tcPr>
          <w:p w:rsidR="0052282F" w:rsidRPr="00473B94" w:rsidRDefault="0052282F" w:rsidP="00756C15">
            <w:pPr>
              <w:jc w:val="both"/>
              <w:rPr>
                <w:rFonts w:ascii="Times New Roman" w:hAnsi="Times New Roman" w:cs="Times New Roman"/>
                <w:sz w:val="24"/>
                <w:szCs w:val="24"/>
              </w:rPr>
            </w:pPr>
            <w:r w:rsidRPr="00636221">
              <w:rPr>
                <w:rFonts w:ascii="Times New Roman" w:hAnsi="Times New Roman" w:cs="Times New Roman"/>
                <w:b/>
                <w:sz w:val="24"/>
                <w:szCs w:val="24"/>
              </w:rPr>
              <w:t>Buffet - Jantar</w:t>
            </w:r>
            <w:r w:rsidR="00756C15" w:rsidRPr="00473B94">
              <w:rPr>
                <w:rFonts w:ascii="Times New Roman" w:hAnsi="Times New Roman" w:cs="Times New Roman"/>
                <w:sz w:val="24"/>
                <w:szCs w:val="24"/>
              </w:rPr>
              <w:t xml:space="preserve"> conforme o Termo de Referência e seus anexos.</w:t>
            </w:r>
          </w:p>
        </w:tc>
        <w:tc>
          <w:tcPr>
            <w:tcW w:w="1984" w:type="dxa"/>
            <w:vAlign w:val="center"/>
          </w:tcPr>
          <w:p w:rsidR="0052282F" w:rsidRPr="00160F13" w:rsidRDefault="00160F13" w:rsidP="0056467E">
            <w:pPr>
              <w:jc w:val="center"/>
              <w:rPr>
                <w:rFonts w:ascii="Times New Roman" w:hAnsi="Times New Roman" w:cs="Times New Roman"/>
                <w:sz w:val="24"/>
                <w:szCs w:val="24"/>
              </w:rPr>
            </w:pPr>
            <w:r w:rsidRPr="00160F13">
              <w:rPr>
                <w:rFonts w:ascii="Times New Roman" w:hAnsi="Times New Roman" w:cs="Times New Roman"/>
                <w:sz w:val="24"/>
                <w:szCs w:val="24"/>
              </w:rPr>
              <w:t>2</w:t>
            </w:r>
            <w:r w:rsidR="0052282F" w:rsidRPr="00160F13">
              <w:rPr>
                <w:rFonts w:ascii="Times New Roman" w:hAnsi="Times New Roman" w:cs="Times New Roman"/>
                <w:sz w:val="24"/>
                <w:szCs w:val="24"/>
              </w:rPr>
              <w:t>00</w:t>
            </w:r>
          </w:p>
        </w:tc>
        <w:tc>
          <w:tcPr>
            <w:tcW w:w="1559" w:type="dxa"/>
          </w:tcPr>
          <w:p w:rsidR="0052282F" w:rsidRPr="00473B94" w:rsidRDefault="0052282F" w:rsidP="0056467E">
            <w:pPr>
              <w:jc w:val="center"/>
              <w:rPr>
                <w:rFonts w:ascii="Times New Roman" w:hAnsi="Times New Roman" w:cs="Times New Roman"/>
                <w:sz w:val="24"/>
                <w:szCs w:val="24"/>
              </w:rPr>
            </w:pPr>
          </w:p>
        </w:tc>
        <w:tc>
          <w:tcPr>
            <w:tcW w:w="1276" w:type="dxa"/>
          </w:tcPr>
          <w:p w:rsidR="0052282F" w:rsidRPr="00473B94" w:rsidRDefault="0052282F" w:rsidP="0056467E">
            <w:pPr>
              <w:jc w:val="center"/>
              <w:rPr>
                <w:rFonts w:ascii="Times New Roman" w:hAnsi="Times New Roman" w:cs="Times New Roman"/>
                <w:sz w:val="24"/>
                <w:szCs w:val="24"/>
              </w:rPr>
            </w:pP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sz w:val="24"/>
                <w:szCs w:val="24"/>
              </w:rPr>
            </w:pPr>
            <w:r w:rsidRPr="00473B94">
              <w:rPr>
                <w:rFonts w:ascii="Times New Roman" w:hAnsi="Times New Roman" w:cs="Times New Roman"/>
                <w:sz w:val="24"/>
                <w:szCs w:val="24"/>
              </w:rPr>
              <w:t>4</w:t>
            </w:r>
          </w:p>
        </w:tc>
        <w:tc>
          <w:tcPr>
            <w:tcW w:w="3538" w:type="dxa"/>
            <w:vAlign w:val="center"/>
          </w:tcPr>
          <w:p w:rsidR="0052282F" w:rsidRPr="00473B94" w:rsidRDefault="0052282F" w:rsidP="00756C15">
            <w:pPr>
              <w:jc w:val="both"/>
              <w:rPr>
                <w:rFonts w:ascii="Times New Roman" w:hAnsi="Times New Roman" w:cs="Times New Roman"/>
                <w:sz w:val="24"/>
                <w:szCs w:val="24"/>
              </w:rPr>
            </w:pPr>
            <w:r w:rsidRPr="00636221">
              <w:rPr>
                <w:rFonts w:ascii="Times New Roman" w:hAnsi="Times New Roman" w:cs="Times New Roman"/>
                <w:b/>
                <w:sz w:val="24"/>
                <w:szCs w:val="24"/>
              </w:rPr>
              <w:t>Buffet - Brunch</w:t>
            </w:r>
            <w:r w:rsidR="00756C15" w:rsidRPr="00473B94">
              <w:rPr>
                <w:rFonts w:ascii="Times New Roman" w:hAnsi="Times New Roman" w:cs="Times New Roman"/>
                <w:sz w:val="24"/>
                <w:szCs w:val="24"/>
              </w:rPr>
              <w:t xml:space="preserve"> conforme o Termo de Referência e seus anexos.</w:t>
            </w:r>
          </w:p>
        </w:tc>
        <w:tc>
          <w:tcPr>
            <w:tcW w:w="1984" w:type="dxa"/>
            <w:vAlign w:val="center"/>
          </w:tcPr>
          <w:p w:rsidR="0052282F" w:rsidRPr="00160F13" w:rsidRDefault="0052282F" w:rsidP="0056467E">
            <w:pPr>
              <w:jc w:val="center"/>
              <w:rPr>
                <w:rFonts w:ascii="Times New Roman" w:hAnsi="Times New Roman" w:cs="Times New Roman"/>
                <w:sz w:val="24"/>
                <w:szCs w:val="24"/>
              </w:rPr>
            </w:pPr>
            <w:r w:rsidRPr="00160F13">
              <w:rPr>
                <w:rFonts w:ascii="Times New Roman" w:hAnsi="Times New Roman" w:cs="Times New Roman"/>
                <w:sz w:val="24"/>
                <w:szCs w:val="24"/>
              </w:rPr>
              <w:t>1.000</w:t>
            </w:r>
          </w:p>
        </w:tc>
        <w:tc>
          <w:tcPr>
            <w:tcW w:w="1559" w:type="dxa"/>
          </w:tcPr>
          <w:p w:rsidR="0052282F" w:rsidRPr="00473B94" w:rsidRDefault="0052282F" w:rsidP="0056467E">
            <w:pPr>
              <w:jc w:val="center"/>
              <w:rPr>
                <w:rFonts w:ascii="Times New Roman" w:hAnsi="Times New Roman" w:cs="Times New Roman"/>
                <w:sz w:val="24"/>
                <w:szCs w:val="24"/>
              </w:rPr>
            </w:pPr>
          </w:p>
        </w:tc>
        <w:tc>
          <w:tcPr>
            <w:tcW w:w="1276" w:type="dxa"/>
          </w:tcPr>
          <w:p w:rsidR="0052282F" w:rsidRPr="00473B94" w:rsidRDefault="0052282F" w:rsidP="0056467E">
            <w:pPr>
              <w:jc w:val="center"/>
              <w:rPr>
                <w:rFonts w:ascii="Times New Roman" w:hAnsi="Times New Roman" w:cs="Times New Roman"/>
                <w:sz w:val="24"/>
                <w:szCs w:val="24"/>
              </w:rPr>
            </w:pPr>
          </w:p>
        </w:tc>
      </w:tr>
      <w:tr w:rsidR="00A2492F" w:rsidRPr="00473B94" w:rsidTr="00852B80">
        <w:tc>
          <w:tcPr>
            <w:tcW w:w="857" w:type="dxa"/>
            <w:vAlign w:val="center"/>
          </w:tcPr>
          <w:p w:rsidR="0052282F" w:rsidRPr="00473B94" w:rsidRDefault="0052282F" w:rsidP="0056467E">
            <w:pPr>
              <w:jc w:val="center"/>
              <w:rPr>
                <w:rFonts w:ascii="Times New Roman" w:hAnsi="Times New Roman" w:cs="Times New Roman"/>
                <w:sz w:val="24"/>
                <w:szCs w:val="24"/>
              </w:rPr>
            </w:pPr>
            <w:r w:rsidRPr="00473B94">
              <w:rPr>
                <w:rFonts w:ascii="Times New Roman" w:hAnsi="Times New Roman" w:cs="Times New Roman"/>
                <w:sz w:val="24"/>
                <w:szCs w:val="24"/>
              </w:rPr>
              <w:t>5</w:t>
            </w:r>
          </w:p>
        </w:tc>
        <w:tc>
          <w:tcPr>
            <w:tcW w:w="3538" w:type="dxa"/>
            <w:vAlign w:val="center"/>
          </w:tcPr>
          <w:p w:rsidR="0052282F" w:rsidRPr="00473B94" w:rsidRDefault="0052282F" w:rsidP="00756C15">
            <w:pPr>
              <w:jc w:val="both"/>
              <w:rPr>
                <w:rFonts w:ascii="Times New Roman" w:hAnsi="Times New Roman" w:cs="Times New Roman"/>
                <w:sz w:val="24"/>
                <w:szCs w:val="24"/>
              </w:rPr>
            </w:pPr>
            <w:r w:rsidRPr="00636221">
              <w:rPr>
                <w:rFonts w:ascii="Times New Roman" w:hAnsi="Times New Roman" w:cs="Times New Roman"/>
                <w:b/>
                <w:sz w:val="24"/>
                <w:szCs w:val="24"/>
              </w:rPr>
              <w:t>Buffet - Coquetel</w:t>
            </w:r>
            <w:r w:rsidR="00756C15" w:rsidRPr="00473B94">
              <w:rPr>
                <w:rFonts w:ascii="Times New Roman" w:hAnsi="Times New Roman" w:cs="Times New Roman"/>
                <w:sz w:val="24"/>
                <w:szCs w:val="24"/>
              </w:rPr>
              <w:t xml:space="preserve"> conforme o Termo de Referência e seus anexos.</w:t>
            </w:r>
          </w:p>
        </w:tc>
        <w:tc>
          <w:tcPr>
            <w:tcW w:w="1984" w:type="dxa"/>
            <w:vAlign w:val="center"/>
          </w:tcPr>
          <w:p w:rsidR="0052282F" w:rsidRPr="00160F13" w:rsidRDefault="0052282F" w:rsidP="0056467E">
            <w:pPr>
              <w:jc w:val="center"/>
              <w:rPr>
                <w:rFonts w:ascii="Times New Roman" w:hAnsi="Times New Roman" w:cs="Times New Roman"/>
                <w:sz w:val="24"/>
                <w:szCs w:val="24"/>
              </w:rPr>
            </w:pPr>
            <w:r w:rsidRPr="00160F13">
              <w:rPr>
                <w:rFonts w:ascii="Times New Roman" w:hAnsi="Times New Roman" w:cs="Times New Roman"/>
                <w:sz w:val="24"/>
                <w:szCs w:val="24"/>
              </w:rPr>
              <w:t>1.000</w:t>
            </w:r>
          </w:p>
        </w:tc>
        <w:tc>
          <w:tcPr>
            <w:tcW w:w="1559" w:type="dxa"/>
          </w:tcPr>
          <w:p w:rsidR="0052282F" w:rsidRPr="00473B94" w:rsidRDefault="0052282F" w:rsidP="0056467E">
            <w:pPr>
              <w:jc w:val="center"/>
              <w:rPr>
                <w:rFonts w:ascii="Times New Roman" w:hAnsi="Times New Roman" w:cs="Times New Roman"/>
                <w:sz w:val="24"/>
                <w:szCs w:val="24"/>
              </w:rPr>
            </w:pPr>
          </w:p>
        </w:tc>
        <w:tc>
          <w:tcPr>
            <w:tcW w:w="1276" w:type="dxa"/>
          </w:tcPr>
          <w:p w:rsidR="0052282F" w:rsidRPr="00473B94" w:rsidRDefault="0052282F" w:rsidP="0056467E">
            <w:pPr>
              <w:jc w:val="center"/>
              <w:rPr>
                <w:rFonts w:ascii="Times New Roman" w:hAnsi="Times New Roman" w:cs="Times New Roman"/>
                <w:sz w:val="24"/>
                <w:szCs w:val="24"/>
              </w:rPr>
            </w:pPr>
          </w:p>
        </w:tc>
      </w:tr>
      <w:tr w:rsidR="0052282F" w:rsidRPr="00473B94" w:rsidTr="009B7B7F">
        <w:tc>
          <w:tcPr>
            <w:tcW w:w="7938" w:type="dxa"/>
            <w:gridSpan w:val="4"/>
            <w:vAlign w:val="center"/>
          </w:tcPr>
          <w:p w:rsidR="0052282F" w:rsidRPr="00473B94" w:rsidRDefault="0052282F" w:rsidP="0052282F">
            <w:pPr>
              <w:jc w:val="right"/>
              <w:rPr>
                <w:rFonts w:ascii="Times New Roman" w:hAnsi="Times New Roman" w:cs="Times New Roman"/>
                <w:sz w:val="24"/>
                <w:szCs w:val="24"/>
              </w:rPr>
            </w:pPr>
            <w:r w:rsidRPr="00473B94">
              <w:rPr>
                <w:rFonts w:ascii="Times New Roman" w:hAnsi="Times New Roman" w:cs="Times New Roman"/>
                <w:sz w:val="24"/>
                <w:szCs w:val="24"/>
              </w:rPr>
              <w:t>VALOR GLOBAL R$</w:t>
            </w:r>
          </w:p>
        </w:tc>
        <w:tc>
          <w:tcPr>
            <w:tcW w:w="1276" w:type="dxa"/>
          </w:tcPr>
          <w:p w:rsidR="0052282F" w:rsidRPr="00473B94" w:rsidRDefault="0052282F" w:rsidP="0056467E">
            <w:pPr>
              <w:jc w:val="center"/>
              <w:rPr>
                <w:rFonts w:ascii="Times New Roman" w:hAnsi="Times New Roman" w:cs="Times New Roman"/>
                <w:sz w:val="24"/>
                <w:szCs w:val="24"/>
              </w:rPr>
            </w:pPr>
          </w:p>
        </w:tc>
      </w:tr>
    </w:tbl>
    <w:p w:rsidR="00E96FE4" w:rsidRPr="00473B94" w:rsidRDefault="00E96FE4" w:rsidP="002E652E">
      <w:pPr>
        <w:jc w:val="both"/>
        <w:rPr>
          <w:rFonts w:ascii="Times New Roman" w:hAnsi="Times New Roman" w:cs="Times New Roman"/>
          <w:sz w:val="24"/>
          <w:szCs w:val="24"/>
        </w:rPr>
      </w:pPr>
    </w:p>
    <w:p w:rsidR="00C93FF3" w:rsidRPr="00473B94" w:rsidRDefault="00C93FF3" w:rsidP="00C93FF3">
      <w:pPr>
        <w:jc w:val="both"/>
        <w:rPr>
          <w:rFonts w:ascii="Times New Roman" w:hAnsi="Times New Roman" w:cs="Times New Roman"/>
          <w:sz w:val="24"/>
          <w:szCs w:val="24"/>
        </w:rPr>
      </w:pPr>
      <w:r w:rsidRPr="00473B94">
        <w:rPr>
          <w:rFonts w:ascii="Times New Roman" w:hAnsi="Times New Roman" w:cs="Times New Roman"/>
          <w:sz w:val="24"/>
          <w:szCs w:val="24"/>
        </w:rPr>
        <w:t>VALOR TOTAL DA PROPOSTA</w:t>
      </w:r>
      <w:r w:rsidR="0025424B" w:rsidRPr="00473B94">
        <w:rPr>
          <w:rFonts w:ascii="Times New Roman" w:hAnsi="Times New Roman" w:cs="Times New Roman"/>
          <w:sz w:val="24"/>
          <w:szCs w:val="24"/>
        </w:rPr>
        <w:t xml:space="preserve"> e POR EXTENSO</w:t>
      </w:r>
      <w:r w:rsidRPr="00473B94">
        <w:rPr>
          <w:rFonts w:ascii="Times New Roman" w:hAnsi="Times New Roman" w:cs="Times New Roman"/>
          <w:sz w:val="24"/>
          <w:szCs w:val="24"/>
        </w:rPr>
        <w:t>: R$_____________________________________</w:t>
      </w:r>
      <w:r w:rsidR="00522D12" w:rsidRPr="00473B94">
        <w:rPr>
          <w:rFonts w:ascii="Times New Roman" w:hAnsi="Times New Roman" w:cs="Times New Roman"/>
          <w:sz w:val="24"/>
          <w:szCs w:val="24"/>
        </w:rPr>
        <w:t>______________________________</w:t>
      </w:r>
      <w:r w:rsidR="001C1E6E" w:rsidRPr="00473B94">
        <w:rPr>
          <w:rFonts w:ascii="Times New Roman" w:hAnsi="Times New Roman" w:cs="Times New Roman"/>
          <w:sz w:val="24"/>
          <w:szCs w:val="24"/>
        </w:rPr>
        <w:t>_______________________________________________________________________</w:t>
      </w:r>
    </w:p>
    <w:p w:rsidR="00C93FF3" w:rsidRPr="00473B94" w:rsidRDefault="00C93FF3" w:rsidP="00C93FF3">
      <w:pPr>
        <w:autoSpaceDE w:val="0"/>
        <w:adjustRightInd w:val="0"/>
        <w:ind w:left="20"/>
        <w:rPr>
          <w:rFonts w:ascii="Times New Roman" w:hAnsi="Times New Roman" w:cs="Times New Roman"/>
          <w:sz w:val="24"/>
          <w:szCs w:val="24"/>
        </w:rPr>
      </w:pPr>
      <w:r w:rsidRPr="00473B94">
        <w:rPr>
          <w:rFonts w:ascii="Times New Roman" w:hAnsi="Times New Roman" w:cs="Times New Roman"/>
          <w:sz w:val="24"/>
          <w:szCs w:val="24"/>
        </w:rPr>
        <w:lastRenderedPageBreak/>
        <w:t>VALIDADE DA PROPOSTA (mínimo sessenta dias</w:t>
      </w:r>
      <w:r w:rsidR="00344056" w:rsidRPr="00473B94">
        <w:rPr>
          <w:rFonts w:ascii="Times New Roman" w:hAnsi="Times New Roman" w:cs="Times New Roman"/>
          <w:sz w:val="24"/>
          <w:szCs w:val="24"/>
        </w:rPr>
        <w:t>) _______/_________/_______</w:t>
      </w:r>
    </w:p>
    <w:p w:rsidR="00C93FF3" w:rsidRPr="00473B94" w:rsidRDefault="007D630C" w:rsidP="00C93FF3">
      <w:pPr>
        <w:autoSpaceDE w:val="0"/>
        <w:adjustRightInd w:val="0"/>
        <w:jc w:val="both"/>
        <w:rPr>
          <w:rFonts w:ascii="Times New Roman" w:hAnsi="Times New Roman" w:cs="Times New Roman"/>
          <w:sz w:val="24"/>
          <w:szCs w:val="24"/>
        </w:rPr>
      </w:pPr>
      <w:r w:rsidRPr="00473B94">
        <w:rPr>
          <w:rFonts w:ascii="Times New Roman" w:hAnsi="Times New Roman" w:cs="Times New Roman"/>
          <w:sz w:val="24"/>
          <w:szCs w:val="24"/>
        </w:rPr>
        <w:t>4</w:t>
      </w:r>
      <w:r w:rsidR="00DE1742" w:rsidRPr="00473B94">
        <w:rPr>
          <w:rFonts w:ascii="Times New Roman" w:hAnsi="Times New Roman" w:cs="Times New Roman"/>
          <w:sz w:val="24"/>
          <w:szCs w:val="24"/>
        </w:rPr>
        <w:t>. Declaro:</w:t>
      </w:r>
      <w:r w:rsidR="00A03250" w:rsidRPr="00473B94">
        <w:rPr>
          <w:rFonts w:ascii="Times New Roman" w:hAnsi="Times New Roman" w:cs="Times New Roman"/>
          <w:sz w:val="24"/>
          <w:szCs w:val="24"/>
        </w:rPr>
        <w:t xml:space="preserve"> que nos preços cotados e que vigorarão no contrato incluem </w:t>
      </w:r>
      <w:r w:rsidR="00A448BB" w:rsidRPr="00473B94">
        <w:rPr>
          <w:rFonts w:ascii="Times New Roman" w:hAnsi="Times New Roman" w:cs="Times New Roman"/>
          <w:sz w:val="24"/>
          <w:szCs w:val="24"/>
        </w:rPr>
        <w:t xml:space="preserve">todo fornecimento de consumo </w:t>
      </w:r>
      <w:r w:rsidR="00A03250" w:rsidRPr="00473B94">
        <w:rPr>
          <w:rFonts w:ascii="Times New Roman" w:hAnsi="Times New Roman" w:cs="Times New Roman"/>
          <w:sz w:val="24"/>
          <w:szCs w:val="24"/>
        </w:rPr>
        <w:t>e demais insumos, todos os custos diretos e indiretos</w:t>
      </w:r>
      <w:r w:rsidR="00A52308" w:rsidRPr="00473B94">
        <w:rPr>
          <w:rFonts w:ascii="Times New Roman" w:hAnsi="Times New Roman" w:cs="Times New Roman"/>
          <w:sz w:val="24"/>
          <w:szCs w:val="24"/>
        </w:rPr>
        <w:t>, taxas administrativas necessárias à perfeita execução do serviço</w:t>
      </w:r>
      <w:r w:rsidR="00A448BB" w:rsidRPr="00473B94">
        <w:rPr>
          <w:rFonts w:ascii="Times New Roman" w:hAnsi="Times New Roman" w:cs="Times New Roman"/>
          <w:sz w:val="24"/>
          <w:szCs w:val="24"/>
        </w:rPr>
        <w:t>, conforme as especificações, características, condições, obrigações e requisitos contidos no Termo de Referência e seus anexos</w:t>
      </w:r>
      <w:r w:rsidR="00A03250" w:rsidRPr="00473B94">
        <w:rPr>
          <w:rFonts w:ascii="Times New Roman" w:hAnsi="Times New Roman" w:cs="Times New Roman"/>
          <w:sz w:val="24"/>
          <w:szCs w:val="24"/>
        </w:rPr>
        <w:t xml:space="preserve">, inclusive </w:t>
      </w:r>
      <w:r w:rsidR="00A52308" w:rsidRPr="00473B94">
        <w:rPr>
          <w:rFonts w:ascii="Times New Roman" w:hAnsi="Times New Roman" w:cs="Times New Roman"/>
          <w:sz w:val="24"/>
          <w:szCs w:val="24"/>
        </w:rPr>
        <w:t xml:space="preserve">referente a frete, mão de obra, transporte, materiais, tributos e encargos </w:t>
      </w:r>
      <w:r w:rsidR="00A03250" w:rsidRPr="00473B94">
        <w:rPr>
          <w:rFonts w:ascii="Times New Roman" w:hAnsi="Times New Roman" w:cs="Times New Roman"/>
          <w:sz w:val="24"/>
          <w:szCs w:val="24"/>
        </w:rPr>
        <w:t>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rsidR="00C93FF3" w:rsidRPr="00473B94" w:rsidRDefault="007D630C" w:rsidP="00C93FF3">
      <w:pPr>
        <w:jc w:val="both"/>
        <w:rPr>
          <w:rFonts w:ascii="Times New Roman" w:hAnsi="Times New Roman" w:cs="Times New Roman"/>
          <w:sz w:val="24"/>
          <w:szCs w:val="24"/>
        </w:rPr>
      </w:pPr>
      <w:r w:rsidRPr="00473B94">
        <w:rPr>
          <w:rFonts w:ascii="Times New Roman" w:hAnsi="Times New Roman" w:cs="Times New Roman"/>
          <w:sz w:val="24"/>
          <w:szCs w:val="24"/>
        </w:rPr>
        <w:t>5</w:t>
      </w:r>
      <w:r w:rsidR="00C93FF3" w:rsidRPr="00473B94">
        <w:rPr>
          <w:rFonts w:ascii="Times New Roman" w:hAnsi="Times New Roman" w:cs="Times New Roman"/>
          <w:sz w:val="24"/>
          <w:szCs w:val="24"/>
        </w:rPr>
        <w:t>. DADOS</w:t>
      </w:r>
    </w:p>
    <w:p w:rsidR="00C93FF3" w:rsidRPr="00473B94" w:rsidRDefault="007D630C" w:rsidP="00C93FF3">
      <w:pPr>
        <w:overflowPunct w:val="0"/>
        <w:autoSpaceDE w:val="0"/>
        <w:adjustRightInd w:val="0"/>
        <w:ind w:right="-2"/>
        <w:contextualSpacing/>
        <w:jc w:val="both"/>
        <w:rPr>
          <w:rFonts w:ascii="Times New Roman" w:hAnsi="Times New Roman" w:cs="Times New Roman"/>
          <w:bCs/>
          <w:sz w:val="24"/>
          <w:szCs w:val="24"/>
        </w:rPr>
      </w:pPr>
      <w:r w:rsidRPr="00473B94">
        <w:rPr>
          <w:rFonts w:ascii="Times New Roman" w:hAnsi="Times New Roman" w:cs="Times New Roman"/>
          <w:bCs/>
          <w:sz w:val="24"/>
          <w:szCs w:val="24"/>
        </w:rPr>
        <w:t>5</w:t>
      </w:r>
      <w:r w:rsidR="00C93FF3" w:rsidRPr="00473B94">
        <w:rPr>
          <w:rFonts w:ascii="Times New Roman" w:hAnsi="Times New Roman" w:cs="Times New Roman"/>
          <w:bCs/>
          <w:sz w:val="24"/>
          <w:szCs w:val="24"/>
        </w:rPr>
        <w:t xml:space="preserve">.1. Caso sejamos a proposta vencedora e transcorridos todos os trâmites legais desta licitação, comprometemo-nos a assinar </w:t>
      </w:r>
      <w:r w:rsidR="002A2FEC">
        <w:rPr>
          <w:rFonts w:ascii="Times New Roman" w:hAnsi="Times New Roman" w:cs="Times New Roman"/>
          <w:bCs/>
          <w:sz w:val="24"/>
          <w:szCs w:val="24"/>
        </w:rPr>
        <w:t>a ARP</w:t>
      </w:r>
      <w:r w:rsidR="00C93FF3" w:rsidRPr="00473B94">
        <w:rPr>
          <w:rFonts w:ascii="Times New Roman" w:hAnsi="Times New Roman" w:cs="Times New Roman"/>
          <w:bCs/>
          <w:sz w:val="24"/>
          <w:szCs w:val="24"/>
        </w:rPr>
        <w:t xml:space="preserve"> no prazo determinado no documento de convocação e, para esse fim, fornecemos os seguintes dados:</w:t>
      </w:r>
    </w:p>
    <w:p w:rsidR="00C93FF3" w:rsidRPr="00473B94" w:rsidRDefault="00C93FF3" w:rsidP="00C93FF3">
      <w:pPr>
        <w:overflowPunct w:val="0"/>
        <w:autoSpaceDE w:val="0"/>
        <w:adjustRightInd w:val="0"/>
        <w:ind w:right="-2"/>
        <w:contextualSpacing/>
        <w:jc w:val="both"/>
        <w:rPr>
          <w:rFonts w:ascii="Times New Roman" w:hAnsi="Times New Roman" w:cs="Times New Roman"/>
          <w:bCs/>
          <w:sz w:val="24"/>
          <w:szCs w:val="24"/>
        </w:rPr>
      </w:pPr>
    </w:p>
    <w:p w:rsidR="00C93FF3" w:rsidRPr="00473B94" w:rsidRDefault="00C93FF3" w:rsidP="0087274B">
      <w:pPr>
        <w:autoSpaceDE w:val="0"/>
        <w:adjustRightInd w:val="0"/>
        <w:spacing w:after="0"/>
        <w:ind w:left="20"/>
        <w:rPr>
          <w:rFonts w:ascii="Times New Roman" w:hAnsi="Times New Roman" w:cs="Times New Roman"/>
          <w:sz w:val="24"/>
          <w:szCs w:val="24"/>
        </w:rPr>
      </w:pPr>
      <w:r w:rsidRPr="00473B94">
        <w:rPr>
          <w:rFonts w:ascii="Times New Roman" w:hAnsi="Times New Roman" w:cs="Times New Roman"/>
          <w:sz w:val="24"/>
          <w:szCs w:val="24"/>
        </w:rPr>
        <w:t>Razão Social:_______________________________________</w:t>
      </w:r>
      <w:r w:rsidR="00AC64DA" w:rsidRPr="00473B94">
        <w:rPr>
          <w:rFonts w:ascii="Times New Roman" w:hAnsi="Times New Roman" w:cs="Times New Roman"/>
          <w:sz w:val="24"/>
          <w:szCs w:val="24"/>
        </w:rPr>
        <w:t>__________________</w:t>
      </w:r>
    </w:p>
    <w:p w:rsidR="00C93FF3" w:rsidRPr="00473B94" w:rsidRDefault="00C93FF3" w:rsidP="0087274B">
      <w:pPr>
        <w:autoSpaceDE w:val="0"/>
        <w:adjustRightInd w:val="0"/>
        <w:spacing w:after="0"/>
        <w:ind w:left="20"/>
        <w:rPr>
          <w:rFonts w:ascii="Times New Roman" w:hAnsi="Times New Roman" w:cs="Times New Roman"/>
          <w:sz w:val="24"/>
          <w:szCs w:val="24"/>
        </w:rPr>
      </w:pPr>
      <w:r w:rsidRPr="00473B94">
        <w:rPr>
          <w:rFonts w:ascii="Times New Roman" w:hAnsi="Times New Roman" w:cs="Times New Roman"/>
          <w:sz w:val="24"/>
          <w:szCs w:val="24"/>
        </w:rPr>
        <w:t>CNPJ:_____________________ I.E. ____________________ I.M. _______________</w:t>
      </w:r>
    </w:p>
    <w:p w:rsidR="00C93FF3" w:rsidRPr="00473B94" w:rsidRDefault="00C93FF3" w:rsidP="0087274B">
      <w:pPr>
        <w:autoSpaceDE w:val="0"/>
        <w:adjustRightInd w:val="0"/>
        <w:spacing w:after="0"/>
        <w:ind w:left="20"/>
        <w:rPr>
          <w:rFonts w:ascii="Times New Roman" w:hAnsi="Times New Roman" w:cs="Times New Roman"/>
          <w:sz w:val="24"/>
          <w:szCs w:val="24"/>
        </w:rPr>
      </w:pPr>
      <w:r w:rsidRPr="00473B94">
        <w:rPr>
          <w:rFonts w:ascii="Times New Roman" w:hAnsi="Times New Roman" w:cs="Times New Roman"/>
          <w:sz w:val="24"/>
          <w:szCs w:val="24"/>
        </w:rPr>
        <w:t>Endereço eletrônico (e-mail):_______________________________________________</w:t>
      </w:r>
    </w:p>
    <w:p w:rsidR="00C93FF3" w:rsidRPr="00473B94" w:rsidRDefault="00C93FF3" w:rsidP="0087274B">
      <w:pPr>
        <w:autoSpaceDE w:val="0"/>
        <w:adjustRightInd w:val="0"/>
        <w:spacing w:after="0"/>
        <w:ind w:left="20"/>
        <w:rPr>
          <w:rFonts w:ascii="Times New Roman" w:hAnsi="Times New Roman" w:cs="Times New Roman"/>
          <w:sz w:val="24"/>
          <w:szCs w:val="24"/>
        </w:rPr>
      </w:pPr>
      <w:r w:rsidRPr="00473B94">
        <w:rPr>
          <w:rFonts w:ascii="Times New Roman" w:hAnsi="Times New Roman" w:cs="Times New Roman"/>
          <w:sz w:val="24"/>
          <w:szCs w:val="24"/>
        </w:rPr>
        <w:t>Tel/Fax:_______________________________________________________________</w:t>
      </w:r>
    </w:p>
    <w:p w:rsidR="00C93FF3" w:rsidRPr="00473B94" w:rsidRDefault="00C93FF3" w:rsidP="0087274B">
      <w:pPr>
        <w:autoSpaceDE w:val="0"/>
        <w:adjustRightInd w:val="0"/>
        <w:spacing w:after="0"/>
        <w:ind w:left="20"/>
        <w:rPr>
          <w:rFonts w:ascii="Times New Roman" w:hAnsi="Times New Roman" w:cs="Times New Roman"/>
          <w:sz w:val="24"/>
          <w:szCs w:val="24"/>
        </w:rPr>
      </w:pPr>
      <w:r w:rsidRPr="00473B94">
        <w:rPr>
          <w:rFonts w:ascii="Times New Roman" w:hAnsi="Times New Roman" w:cs="Times New Roman"/>
          <w:sz w:val="24"/>
          <w:szCs w:val="24"/>
        </w:rPr>
        <w:t>CEP:__________________________________________________________________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Cidade: __________________________ UF: __________ Banco: 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Agência: _________________________C/C: _________________________________</w:t>
      </w:r>
    </w:p>
    <w:p w:rsidR="00C93FF3" w:rsidRPr="00473B94" w:rsidRDefault="00C93FF3" w:rsidP="0087274B">
      <w:pPr>
        <w:autoSpaceDE w:val="0"/>
        <w:adjustRightInd w:val="0"/>
        <w:spacing w:after="0"/>
        <w:rPr>
          <w:rFonts w:ascii="Times New Roman" w:hAnsi="Times New Roman" w:cs="Times New Roman"/>
          <w:bCs/>
          <w:sz w:val="24"/>
          <w:szCs w:val="24"/>
        </w:rPr>
      </w:pPr>
      <w:r w:rsidRPr="00473B94">
        <w:rPr>
          <w:rFonts w:ascii="Times New Roman" w:hAnsi="Times New Roman" w:cs="Times New Roman"/>
          <w:bCs/>
          <w:sz w:val="24"/>
          <w:szCs w:val="24"/>
        </w:rPr>
        <w:t>Dados do Representante Legal da Empresa para assinatura do Contrato:</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Nome:________________________________________________________________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Endereço:______________________________________________________________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______________________________________________________________________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CEP:_________________ Cidade: ________________________ UF:______________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CPF:_________________________________________________________________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Cargo/Função:__________________________________________________________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Carteira de identificação nº: _____________________Expedido por:______________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Naturalidade:__________________________________________________________</w:t>
      </w:r>
    </w:p>
    <w:p w:rsidR="00C93FF3" w:rsidRPr="00473B94" w:rsidRDefault="00C93FF3" w:rsidP="0087274B">
      <w:pPr>
        <w:autoSpaceDE w:val="0"/>
        <w:adjustRightInd w:val="0"/>
        <w:spacing w:after="0"/>
        <w:rPr>
          <w:rFonts w:ascii="Times New Roman" w:hAnsi="Times New Roman" w:cs="Times New Roman"/>
          <w:sz w:val="24"/>
          <w:szCs w:val="24"/>
        </w:rPr>
      </w:pPr>
      <w:r w:rsidRPr="00473B94">
        <w:rPr>
          <w:rFonts w:ascii="Times New Roman" w:hAnsi="Times New Roman" w:cs="Times New Roman"/>
          <w:sz w:val="24"/>
          <w:szCs w:val="24"/>
        </w:rPr>
        <w:t>Nacionalidade:_________________________________________________________</w:t>
      </w:r>
    </w:p>
    <w:p w:rsidR="00C93FF3" w:rsidRPr="00473B94" w:rsidRDefault="00C93FF3" w:rsidP="0087274B">
      <w:pPr>
        <w:autoSpaceDE w:val="0"/>
        <w:adjustRightInd w:val="0"/>
        <w:spacing w:after="0"/>
        <w:ind w:left="1900"/>
        <w:rPr>
          <w:rFonts w:ascii="Times New Roman" w:hAnsi="Times New Roman" w:cs="Times New Roman"/>
          <w:sz w:val="24"/>
          <w:szCs w:val="24"/>
        </w:rPr>
      </w:pPr>
      <w:r w:rsidRPr="00473B94">
        <w:rPr>
          <w:rFonts w:ascii="Times New Roman" w:hAnsi="Times New Roman" w:cs="Times New Roman"/>
          <w:sz w:val="24"/>
          <w:szCs w:val="24"/>
        </w:rPr>
        <w:t>__________________________________________________</w:t>
      </w:r>
      <w:r w:rsidR="00B44CA4">
        <w:rPr>
          <w:rFonts w:ascii="Times New Roman" w:hAnsi="Times New Roman" w:cs="Times New Roman"/>
          <w:noProof/>
          <w:sz w:val="24"/>
          <w:szCs w:val="24"/>
          <w:lang w:eastAsia="pt-BR"/>
        </w:rPr>
        <w:pict>
          <v:line id="Conector reto 11" o:spid="_x0000_s1026" style="position:absolute;left:0;text-align:left;z-index:-251658752;visibility:visible;mso-wrap-distance-top:-8e-5mm;mso-wrap-distance-bottom:-8e-5mm;mso-position-horizontal-relative:text;mso-position-vertical-relative:text"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KGwIAADIEAAAOAAAAZHJzL2Uyb0RvYy54bWysU9uO0zAUfEfiHyy/d5OUbLcbNV2hpOVl&#10;gUq7fIBrO42F42PZ3qYV4t85di+w8IIQfXB9OZ7MmRkvHg6DJnvpvAJT0+Imp0QaDkKZXU2/PK8n&#10;c0p8YEYwDUbW9Cg9fVi+fbMYbSWn0IMW0hEEMb4abU37EGyVZZ73cmD+Bqw0eNiBG1jApdtlwrER&#10;0QedTfN8lo3ghHXApfe4254O6TLhd53k4XPXeRmIrilyC2l0adzGMVsuWLVzzPaKn2mwf2AxMGXw&#10;o1eolgVGXpz6A2pQ3IGHLtxwGDLoOsVl6gG7KfLfunnqmZWpFxTH26tM/v/B8k/7jSNKoHcFJYYN&#10;6FGDTvEAjjgZgOA+ijRaX2FtYzYutskP5sk+Av/qiYGmZ2YnE9nno0WAdCN7dSUuvMVPbcePILCG&#10;vQRIih06N0RI1IIckjHHqzHyEAjHzfJuNp/fUsIvRxmrLves8+GDhIHESU21MlEyVrH9ow/IHEsv&#10;JXHbwFppnWzXhow1neX3s3TBg1YiHsYy73bbRjuyZzE46RdlQLBXZQ5ejEhgvWRidZ4HpvRpjvXa&#10;RDzsBOmcZ6dkfLvP71fz1byclNPZalLmbTt5v27KyWxd3N2279qmaYvvkVpRVr0SQprI7pLSovy7&#10;FJzfyylf15xeZcheo6cWkezlP5FOVkb3TjnYgjhuXFQjuorBTMXnRxST/+s6Vf186ssfAAAA//8D&#10;AFBLAwQUAAYACAAAACEAvyKPEuEAAAAMAQAADwAAAGRycy9kb3ducmV2LnhtbEyPTWvCQBCG74X+&#10;h2WE3nRXac1Hs5FiacFDkar0vGanSUx2NmRXE/99Vyi0x5l5eOd5s9VoWnbB3tWWJMxnAhhSYXVN&#10;pYTD/m0aA3NekVatJZRwRQer/P4uU6m2A33iZedLFkLIpUpC5X2Xcu6KCo1yM9shhdu37Y3yYexL&#10;rns1hHDT8oUQS25UTeFDpTpcV1g0u7OR8BHzV7ttvorradi/x/GmSaLNQcqHyfjyDMzj6P9guOkH&#10;dciD09GeSTvWSkgSEQVUwnQePQK7EWL5FNocf1c8z/j/EvkPAAAA//8DAFBLAQItABQABgAIAAAA&#10;IQC2gziS/gAAAOEBAAATAAAAAAAAAAAAAAAAAAAAAABbQ29udGVudF9UeXBlc10ueG1sUEsBAi0A&#10;FAAGAAgAAAAhADj9If/WAAAAlAEAAAsAAAAAAAAAAAAAAAAALwEAAF9yZWxzLy5yZWxzUEsBAi0A&#10;FAAGAAgAAAAhAD8o80obAgAAMgQAAA4AAAAAAAAAAAAAAAAALgIAAGRycy9lMm9Eb2MueG1sUEsB&#10;Ai0AFAAGAAgAAAAhAL8ijxLhAAAADAEAAA8AAAAAAAAAAAAAAAAAdQQAAGRycy9kb3ducmV2Lnht&#10;bFBLBQYAAAAABAAEAPMAAACDBQAAAAA=&#10;" o:allowincell="f" strokeweight=".48pt"/>
        </w:pict>
      </w:r>
    </w:p>
    <w:p w:rsidR="00C93FF3" w:rsidRDefault="00C93FF3" w:rsidP="0087274B">
      <w:pPr>
        <w:autoSpaceDE w:val="0"/>
        <w:adjustRightInd w:val="0"/>
        <w:spacing w:after="0"/>
        <w:ind w:left="4340"/>
        <w:rPr>
          <w:rFonts w:ascii="Times New Roman" w:hAnsi="Times New Roman" w:cs="Times New Roman"/>
          <w:sz w:val="24"/>
          <w:szCs w:val="24"/>
        </w:rPr>
      </w:pPr>
      <w:r w:rsidRPr="00473B94">
        <w:rPr>
          <w:rFonts w:ascii="Times New Roman" w:hAnsi="Times New Roman" w:cs="Times New Roman"/>
          <w:sz w:val="24"/>
          <w:szCs w:val="24"/>
        </w:rPr>
        <w:t>Assinatura</w:t>
      </w:r>
      <w:bookmarkStart w:id="1" w:name="page59"/>
      <w:bookmarkEnd w:id="1"/>
    </w:p>
    <w:p w:rsidR="004C6815" w:rsidRDefault="004C6815" w:rsidP="0087274B">
      <w:pPr>
        <w:autoSpaceDE w:val="0"/>
        <w:adjustRightInd w:val="0"/>
        <w:spacing w:after="0"/>
        <w:ind w:left="4340"/>
        <w:rPr>
          <w:rFonts w:ascii="Times New Roman" w:hAnsi="Times New Roman" w:cs="Times New Roman"/>
          <w:sz w:val="24"/>
          <w:szCs w:val="24"/>
        </w:rPr>
      </w:pPr>
    </w:p>
    <w:p w:rsidR="004C6815" w:rsidRDefault="004C6815" w:rsidP="0087274B">
      <w:pPr>
        <w:autoSpaceDE w:val="0"/>
        <w:adjustRightInd w:val="0"/>
        <w:spacing w:after="0"/>
        <w:ind w:left="4340"/>
        <w:rPr>
          <w:rFonts w:ascii="Times New Roman" w:hAnsi="Times New Roman" w:cs="Times New Roman"/>
          <w:sz w:val="24"/>
          <w:szCs w:val="24"/>
        </w:rPr>
      </w:pPr>
    </w:p>
    <w:p w:rsidR="004C6815" w:rsidRDefault="004C6815" w:rsidP="004C6815">
      <w:pPr>
        <w:autoSpaceDE w:val="0"/>
        <w:adjustRightInd w:val="0"/>
        <w:spacing w:after="0"/>
        <w:ind w:left="4340"/>
        <w:jc w:val="center"/>
        <w:rPr>
          <w:rFonts w:ascii="Times New Roman" w:hAnsi="Times New Roman" w:cs="Times New Roman"/>
          <w:sz w:val="24"/>
          <w:szCs w:val="24"/>
        </w:rPr>
      </w:pPr>
    </w:p>
    <w:p w:rsidR="004C6815" w:rsidRDefault="004C6815" w:rsidP="0087274B">
      <w:pPr>
        <w:autoSpaceDE w:val="0"/>
        <w:adjustRightInd w:val="0"/>
        <w:spacing w:after="0"/>
        <w:ind w:left="4340"/>
        <w:rPr>
          <w:rFonts w:ascii="Times New Roman" w:hAnsi="Times New Roman" w:cs="Times New Roman"/>
          <w:sz w:val="24"/>
          <w:szCs w:val="24"/>
        </w:rPr>
      </w:pPr>
    </w:p>
    <w:p w:rsidR="004C6815" w:rsidRPr="00473B94" w:rsidRDefault="004C6815" w:rsidP="0087274B">
      <w:pPr>
        <w:autoSpaceDE w:val="0"/>
        <w:adjustRightInd w:val="0"/>
        <w:spacing w:after="0"/>
        <w:ind w:left="4340"/>
        <w:rPr>
          <w:rFonts w:ascii="Times New Roman" w:hAnsi="Times New Roman" w:cs="Times New Roman"/>
          <w:sz w:val="24"/>
          <w:szCs w:val="24"/>
        </w:rPr>
      </w:pPr>
    </w:p>
    <w:p w:rsidR="00C93FF3" w:rsidRPr="00473B94" w:rsidRDefault="00C93FF3" w:rsidP="00AC64DA">
      <w:pPr>
        <w:spacing w:after="0"/>
        <w:jc w:val="center"/>
        <w:rPr>
          <w:rFonts w:ascii="Times New Roman" w:eastAsia="Arial" w:hAnsi="Times New Roman" w:cs="Times New Roman"/>
          <w:b/>
          <w:sz w:val="24"/>
          <w:szCs w:val="24"/>
        </w:rPr>
      </w:pPr>
      <w:r w:rsidRPr="00473B94">
        <w:rPr>
          <w:rFonts w:ascii="Times New Roman" w:eastAsia="Arial" w:hAnsi="Times New Roman" w:cs="Times New Roman"/>
          <w:b/>
          <w:sz w:val="24"/>
          <w:szCs w:val="24"/>
        </w:rPr>
        <w:t xml:space="preserve">ANEXO II DO TERMO DE REFERÊNCIA </w:t>
      </w:r>
    </w:p>
    <w:p w:rsidR="00C93FF3" w:rsidRPr="00473B94" w:rsidRDefault="00C23951" w:rsidP="00AC64DA">
      <w:pPr>
        <w:spacing w:after="0"/>
        <w:jc w:val="center"/>
        <w:rPr>
          <w:rFonts w:ascii="Times New Roman" w:eastAsia="Arial" w:hAnsi="Times New Roman" w:cs="Times New Roman"/>
          <w:b/>
          <w:sz w:val="24"/>
          <w:szCs w:val="24"/>
        </w:rPr>
      </w:pPr>
      <w:r w:rsidRPr="00473B94">
        <w:rPr>
          <w:rFonts w:ascii="Times New Roman" w:eastAsia="Arial" w:hAnsi="Times New Roman" w:cs="Times New Roman"/>
          <w:b/>
          <w:sz w:val="24"/>
          <w:szCs w:val="24"/>
        </w:rPr>
        <w:t>PAL nº</w:t>
      </w:r>
      <w:r w:rsidR="00803DF7" w:rsidRPr="00473B94">
        <w:rPr>
          <w:rFonts w:ascii="Times New Roman" w:eastAsia="Arial" w:hAnsi="Times New Roman" w:cs="Times New Roman"/>
          <w:b/>
          <w:sz w:val="24"/>
          <w:szCs w:val="24"/>
        </w:rPr>
        <w:t xml:space="preserve"> </w:t>
      </w:r>
      <w:r w:rsidR="005314E8">
        <w:rPr>
          <w:rFonts w:ascii="Times New Roman" w:eastAsia="Arial" w:hAnsi="Times New Roman" w:cs="Times New Roman"/>
          <w:b/>
          <w:sz w:val="24"/>
          <w:szCs w:val="24"/>
        </w:rPr>
        <w:t>01</w:t>
      </w:r>
      <w:r w:rsidR="00160F13">
        <w:rPr>
          <w:rFonts w:ascii="Times New Roman" w:eastAsia="Arial" w:hAnsi="Times New Roman" w:cs="Times New Roman"/>
          <w:b/>
          <w:sz w:val="24"/>
          <w:szCs w:val="24"/>
        </w:rPr>
        <w:t>2</w:t>
      </w:r>
      <w:r w:rsidR="00EA00D0" w:rsidRPr="00473B94">
        <w:rPr>
          <w:rFonts w:ascii="Times New Roman" w:eastAsia="Arial" w:hAnsi="Times New Roman" w:cs="Times New Roman"/>
          <w:b/>
          <w:sz w:val="24"/>
          <w:szCs w:val="24"/>
        </w:rPr>
        <w:t>/201</w:t>
      </w:r>
      <w:r w:rsidR="00803DF7" w:rsidRPr="00473B94">
        <w:rPr>
          <w:rFonts w:ascii="Times New Roman" w:eastAsia="Arial" w:hAnsi="Times New Roman" w:cs="Times New Roman"/>
          <w:b/>
          <w:sz w:val="24"/>
          <w:szCs w:val="24"/>
        </w:rPr>
        <w:t>9</w:t>
      </w:r>
    </w:p>
    <w:p w:rsidR="00C23951" w:rsidRPr="00473B94" w:rsidRDefault="00C93FF3" w:rsidP="00C23951">
      <w:pPr>
        <w:shd w:val="clear" w:color="auto" w:fill="FFFFFF"/>
        <w:spacing w:after="119"/>
        <w:jc w:val="center"/>
        <w:rPr>
          <w:rFonts w:ascii="Times New Roman" w:hAnsi="Times New Roman" w:cs="Times New Roman"/>
          <w:b/>
          <w:caps/>
          <w:sz w:val="24"/>
          <w:szCs w:val="24"/>
        </w:rPr>
      </w:pPr>
      <w:r w:rsidRPr="00473B94">
        <w:rPr>
          <w:rFonts w:ascii="Times New Roman" w:hAnsi="Times New Roman" w:cs="Times New Roman"/>
          <w:b/>
          <w:caps/>
          <w:color w:val="000000"/>
          <w:sz w:val="24"/>
          <w:szCs w:val="24"/>
        </w:rPr>
        <w:t xml:space="preserve">DECLARAÇÃO </w:t>
      </w:r>
      <w:r w:rsidR="00C23951" w:rsidRPr="00473B94">
        <w:rPr>
          <w:rFonts w:ascii="Times New Roman" w:hAnsi="Times New Roman" w:cs="Times New Roman"/>
          <w:b/>
          <w:caps/>
          <w:color w:val="000000"/>
          <w:sz w:val="24"/>
          <w:szCs w:val="24"/>
        </w:rPr>
        <w:t>DE OPTANTE PELO SIMPLES NACIONAL</w:t>
      </w:r>
    </w:p>
    <w:p w:rsidR="00C93FF3" w:rsidRPr="00473B94" w:rsidRDefault="00C93FF3" w:rsidP="00C93FF3">
      <w:pPr>
        <w:shd w:val="clear" w:color="auto" w:fill="FFFFFF"/>
        <w:jc w:val="center"/>
        <w:rPr>
          <w:rFonts w:ascii="Times New Roman" w:hAnsi="Times New Roman" w:cs="Times New Roman"/>
          <w:caps/>
          <w:sz w:val="24"/>
          <w:szCs w:val="24"/>
        </w:rPr>
      </w:pP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Ilmo. Sr.</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(pessoa jurídica pagadora)</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(Nome da empresa), com sede (endereço completo), inscrita no CNPJ sob o n</w:t>
      </w:r>
      <w:r w:rsidRPr="00473B94">
        <w:rPr>
          <w:rFonts w:ascii="Times New Roman" w:hAnsi="Times New Roman" w:cs="Times New Roman"/>
          <w:strike/>
          <w:color w:val="000000"/>
          <w:sz w:val="24"/>
          <w:szCs w:val="24"/>
        </w:rPr>
        <w:t>º</w:t>
      </w:r>
      <w:r w:rsidRPr="00473B94">
        <w:rPr>
          <w:rFonts w:ascii="Times New Roman" w:hAnsi="Times New Roman" w:cs="Times New Roman"/>
          <w:color w:val="000000"/>
          <w:sz w:val="24"/>
          <w:szCs w:val="24"/>
        </w:rPr>
        <w:t>.....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w:t>
      </w:r>
      <w:r w:rsidRPr="00473B94">
        <w:rPr>
          <w:rFonts w:ascii="Times New Roman" w:hAnsi="Times New Roman" w:cs="Times New Roman"/>
          <w:strike/>
          <w:color w:val="000000"/>
          <w:sz w:val="24"/>
          <w:szCs w:val="24"/>
        </w:rPr>
        <w:t>º</w:t>
      </w:r>
      <w:r w:rsidRPr="00473B94">
        <w:rPr>
          <w:rFonts w:ascii="Times New Roman" w:hAnsi="Times New Roman" w:cs="Times New Roman"/>
          <w:color w:val="000000"/>
          <w:sz w:val="24"/>
          <w:szCs w:val="24"/>
        </w:rPr>
        <w:t> 9.430, de 27 de dezembro de 1996, que é regularmente inscrita no Regime Especial Unificado de Arrecadação de Tributos e Contribuições devidos pelas Microempresas e Empresas de Pequeno Porte - Simples Nacional, de que trata o art. 12 da Lei Complementar n</w:t>
      </w:r>
      <w:r w:rsidRPr="00473B94">
        <w:rPr>
          <w:rFonts w:ascii="Times New Roman" w:hAnsi="Times New Roman" w:cs="Times New Roman"/>
          <w:strike/>
          <w:color w:val="000000"/>
          <w:sz w:val="24"/>
          <w:szCs w:val="24"/>
        </w:rPr>
        <w:t>º</w:t>
      </w:r>
      <w:r w:rsidRPr="00473B94">
        <w:rPr>
          <w:rFonts w:ascii="Times New Roman" w:hAnsi="Times New Roman" w:cs="Times New Roman"/>
          <w:color w:val="000000"/>
          <w:sz w:val="24"/>
          <w:szCs w:val="24"/>
        </w:rPr>
        <w:t> 123, de 14 de dezembro de 2006.</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Para esse efeito, a declarante informa que:</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I - preenche os seguintes requisitos:</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b) cumpre as obrigações acessórias a que está sujeita, em conformidade com a legislação pertinente;</w:t>
      </w:r>
    </w:p>
    <w:p w:rsidR="00C93FF3" w:rsidRPr="00473B94" w:rsidRDefault="00C93FF3" w:rsidP="00C93FF3">
      <w:pPr>
        <w:shd w:val="clear" w:color="auto" w:fill="FFFFFF"/>
        <w:spacing w:after="119"/>
        <w:ind w:firstLine="945"/>
        <w:jc w:val="both"/>
        <w:rPr>
          <w:rFonts w:ascii="Times New Roman" w:hAnsi="Times New Roman" w:cs="Times New Roman"/>
          <w:color w:val="000000"/>
          <w:sz w:val="24"/>
          <w:szCs w:val="24"/>
        </w:rPr>
      </w:pPr>
      <w:r w:rsidRPr="00473B94">
        <w:rPr>
          <w:rFonts w:ascii="Times New Roman" w:hAnsi="Times New Roman" w:cs="Times New Roman"/>
          <w:color w:val="000000"/>
          <w:sz w:val="24"/>
          <w:szCs w:val="24"/>
        </w:rPr>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nº8.137, de 27 de dezembro de 1990).</w:t>
      </w:r>
    </w:p>
    <w:p w:rsidR="00C93FF3" w:rsidRPr="00473B94" w:rsidRDefault="00C93FF3" w:rsidP="00C93FF3">
      <w:pPr>
        <w:shd w:val="clear" w:color="auto" w:fill="FFFFFF"/>
        <w:spacing w:after="119"/>
        <w:ind w:firstLine="945"/>
        <w:jc w:val="center"/>
        <w:rPr>
          <w:rFonts w:ascii="Times New Roman" w:hAnsi="Times New Roman" w:cs="Times New Roman"/>
          <w:color w:val="000000"/>
          <w:sz w:val="24"/>
          <w:szCs w:val="24"/>
        </w:rPr>
      </w:pPr>
      <w:r w:rsidRPr="00473B94">
        <w:rPr>
          <w:rFonts w:ascii="Times New Roman" w:hAnsi="Times New Roman" w:cs="Times New Roman"/>
          <w:color w:val="000000"/>
          <w:sz w:val="24"/>
          <w:szCs w:val="24"/>
        </w:rPr>
        <w:t>Local e data .....................................................</w:t>
      </w:r>
    </w:p>
    <w:p w:rsidR="00C93FF3" w:rsidRPr="00473B94" w:rsidRDefault="00C93FF3" w:rsidP="00C93FF3">
      <w:pPr>
        <w:shd w:val="clear" w:color="auto" w:fill="FFFFFF"/>
        <w:spacing w:after="119"/>
        <w:ind w:firstLine="945"/>
        <w:jc w:val="center"/>
        <w:rPr>
          <w:rFonts w:ascii="Times New Roman" w:hAnsi="Times New Roman" w:cs="Times New Roman"/>
          <w:color w:val="000000"/>
          <w:sz w:val="24"/>
          <w:szCs w:val="24"/>
        </w:rPr>
      </w:pPr>
    </w:p>
    <w:p w:rsidR="00C93FF3" w:rsidRPr="00473B94" w:rsidRDefault="00C93FF3" w:rsidP="00C93FF3">
      <w:pPr>
        <w:shd w:val="clear" w:color="auto" w:fill="FFFFFF"/>
        <w:spacing w:after="119"/>
        <w:ind w:firstLine="945"/>
        <w:jc w:val="center"/>
        <w:rPr>
          <w:rFonts w:ascii="Times New Roman" w:hAnsi="Times New Roman" w:cs="Times New Roman"/>
          <w:color w:val="000000"/>
          <w:sz w:val="24"/>
          <w:szCs w:val="24"/>
        </w:rPr>
      </w:pPr>
      <w:r w:rsidRPr="00473B94">
        <w:rPr>
          <w:rFonts w:ascii="Times New Roman" w:hAnsi="Times New Roman" w:cs="Times New Roman"/>
          <w:color w:val="000000"/>
          <w:sz w:val="24"/>
          <w:szCs w:val="24"/>
        </w:rPr>
        <w:t>Assinatura do Responsável</w:t>
      </w:r>
    </w:p>
    <w:p w:rsidR="005A0FEA" w:rsidRPr="00473B94" w:rsidRDefault="005A0FEA" w:rsidP="00C93FF3">
      <w:pPr>
        <w:shd w:val="clear" w:color="auto" w:fill="FFFFFF"/>
        <w:spacing w:after="119"/>
        <w:ind w:firstLine="945"/>
        <w:jc w:val="center"/>
        <w:rPr>
          <w:rFonts w:ascii="Times New Roman" w:hAnsi="Times New Roman" w:cs="Times New Roman"/>
          <w:color w:val="000000"/>
          <w:sz w:val="24"/>
          <w:szCs w:val="24"/>
        </w:rPr>
      </w:pPr>
    </w:p>
    <w:p w:rsidR="005A0FEA" w:rsidRPr="00473B94" w:rsidRDefault="005A0FEA" w:rsidP="00C93FF3">
      <w:pPr>
        <w:shd w:val="clear" w:color="auto" w:fill="FFFFFF"/>
        <w:spacing w:after="119"/>
        <w:ind w:firstLine="945"/>
        <w:jc w:val="center"/>
        <w:rPr>
          <w:rFonts w:ascii="Times New Roman" w:hAnsi="Times New Roman" w:cs="Times New Roman"/>
          <w:color w:val="000000"/>
          <w:sz w:val="24"/>
          <w:szCs w:val="24"/>
        </w:rPr>
      </w:pPr>
    </w:p>
    <w:p w:rsidR="003C7000" w:rsidRPr="00473B94" w:rsidRDefault="003C7000" w:rsidP="00C93FF3">
      <w:pPr>
        <w:shd w:val="clear" w:color="auto" w:fill="FFFFFF"/>
        <w:spacing w:after="119"/>
        <w:ind w:firstLine="945"/>
        <w:jc w:val="center"/>
        <w:rPr>
          <w:rFonts w:ascii="Times New Roman" w:hAnsi="Times New Roman" w:cs="Times New Roman"/>
          <w:color w:val="000000"/>
          <w:sz w:val="24"/>
          <w:szCs w:val="24"/>
        </w:rPr>
      </w:pPr>
    </w:p>
    <w:p w:rsidR="00803DF7" w:rsidRPr="00473B94" w:rsidRDefault="00803DF7" w:rsidP="00803DF7">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ANEXO III DO TERMO DE REFERÊNCIA</w:t>
      </w:r>
    </w:p>
    <w:p w:rsidR="00803DF7" w:rsidRPr="00473B94" w:rsidRDefault="00803DF7" w:rsidP="00803DF7">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 xml:space="preserve">PAL </w:t>
      </w:r>
      <w:r w:rsidR="00826FE1">
        <w:rPr>
          <w:rFonts w:ascii="Times New Roman" w:hAnsi="Times New Roman" w:cs="Times New Roman"/>
          <w:b/>
          <w:sz w:val="24"/>
          <w:szCs w:val="24"/>
        </w:rPr>
        <w:t>01</w:t>
      </w:r>
      <w:r w:rsidR="00160F13">
        <w:rPr>
          <w:rFonts w:ascii="Times New Roman" w:hAnsi="Times New Roman" w:cs="Times New Roman"/>
          <w:b/>
          <w:sz w:val="24"/>
          <w:szCs w:val="24"/>
        </w:rPr>
        <w:t>2</w:t>
      </w:r>
      <w:r w:rsidRPr="00473B94">
        <w:rPr>
          <w:rFonts w:ascii="Times New Roman" w:hAnsi="Times New Roman" w:cs="Times New Roman"/>
          <w:b/>
          <w:sz w:val="24"/>
          <w:szCs w:val="24"/>
        </w:rPr>
        <w:t>/2019</w:t>
      </w:r>
    </w:p>
    <w:p w:rsidR="00803DF7" w:rsidRPr="00473B94" w:rsidRDefault="00803DF7" w:rsidP="00803DF7">
      <w:pPr>
        <w:spacing w:after="0"/>
        <w:jc w:val="center"/>
        <w:rPr>
          <w:rFonts w:ascii="Times New Roman" w:hAnsi="Times New Roman" w:cs="Times New Roman"/>
          <w:b/>
          <w:sz w:val="24"/>
          <w:szCs w:val="24"/>
        </w:rPr>
      </w:pPr>
      <w:r w:rsidRPr="00473B94">
        <w:rPr>
          <w:rFonts w:ascii="Times New Roman" w:hAnsi="Times New Roman" w:cs="Times New Roman"/>
          <w:b/>
          <w:sz w:val="24"/>
          <w:szCs w:val="24"/>
        </w:rPr>
        <w:t>MODELO DE ORDEM DE SERVIÇO/FORNECIMENTO</w:t>
      </w:r>
    </w:p>
    <w:tbl>
      <w:tblPr>
        <w:tblStyle w:val="Tabelacomgrade"/>
        <w:tblW w:w="9782" w:type="dxa"/>
        <w:tblInd w:w="-318" w:type="dxa"/>
        <w:tblLook w:val="04A0" w:firstRow="1" w:lastRow="0" w:firstColumn="1" w:lastColumn="0" w:noHBand="0" w:noVBand="1"/>
      </w:tblPr>
      <w:tblGrid>
        <w:gridCol w:w="696"/>
        <w:gridCol w:w="852"/>
        <w:gridCol w:w="1430"/>
        <w:gridCol w:w="228"/>
        <w:gridCol w:w="143"/>
        <w:gridCol w:w="338"/>
        <w:gridCol w:w="274"/>
        <w:gridCol w:w="740"/>
        <w:gridCol w:w="627"/>
        <w:gridCol w:w="119"/>
        <w:gridCol w:w="283"/>
        <w:gridCol w:w="1028"/>
        <w:gridCol w:w="108"/>
        <w:gridCol w:w="282"/>
        <w:gridCol w:w="1137"/>
        <w:gridCol w:w="1497"/>
      </w:tblGrid>
      <w:tr w:rsidR="00803DF7" w:rsidRPr="00473B94" w:rsidTr="0056467E">
        <w:tc>
          <w:tcPr>
            <w:tcW w:w="9782" w:type="dxa"/>
            <w:gridSpan w:val="16"/>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IDENTIFICAÇÃO DO PEDIDO</w:t>
            </w:r>
          </w:p>
        </w:tc>
      </w:tr>
      <w:tr w:rsidR="00803DF7" w:rsidRPr="00473B94" w:rsidTr="00B05035">
        <w:trPr>
          <w:trHeight w:val="388"/>
        </w:trPr>
        <w:tc>
          <w:tcPr>
            <w:tcW w:w="3687" w:type="dxa"/>
            <w:gridSpan w:val="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Nº. OS/OF:</w:t>
            </w:r>
          </w:p>
        </w:tc>
        <w:tc>
          <w:tcPr>
            <w:tcW w:w="6095" w:type="dxa"/>
            <w:gridSpan w:val="10"/>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Unidade e Nome do Requisitante:</w:t>
            </w:r>
          </w:p>
        </w:tc>
      </w:tr>
      <w:tr w:rsidR="00803DF7" w:rsidRPr="00473B94" w:rsidTr="00B05035">
        <w:trPr>
          <w:trHeight w:val="408"/>
        </w:trPr>
        <w:tc>
          <w:tcPr>
            <w:tcW w:w="3687" w:type="dxa"/>
            <w:gridSpan w:val="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Data de emissão:</w:t>
            </w:r>
          </w:p>
        </w:tc>
        <w:tc>
          <w:tcPr>
            <w:tcW w:w="6095" w:type="dxa"/>
            <w:gridSpan w:val="10"/>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Serviço/Material:</w:t>
            </w:r>
          </w:p>
        </w:tc>
      </w:tr>
      <w:tr w:rsidR="00803DF7" w:rsidRPr="00473B94" w:rsidTr="00B05035">
        <w:trPr>
          <w:trHeight w:val="427"/>
        </w:trPr>
        <w:tc>
          <w:tcPr>
            <w:tcW w:w="3687" w:type="dxa"/>
            <w:gridSpan w:val="6"/>
          </w:tcPr>
          <w:p w:rsidR="00803DF7" w:rsidRPr="00473B94" w:rsidRDefault="00803DF7" w:rsidP="0056467E">
            <w:pPr>
              <w:jc w:val="both"/>
              <w:rPr>
                <w:rFonts w:ascii="Times New Roman" w:hAnsi="Times New Roman" w:cs="Times New Roman"/>
                <w:sz w:val="24"/>
                <w:szCs w:val="24"/>
              </w:rPr>
            </w:pPr>
            <w:r w:rsidRPr="00473B94">
              <w:rPr>
                <w:rFonts w:ascii="Times New Roman" w:hAnsi="Times New Roman" w:cs="Times New Roman"/>
                <w:sz w:val="24"/>
                <w:szCs w:val="24"/>
              </w:rPr>
              <w:t>Modalidade da compra:</w:t>
            </w:r>
          </w:p>
        </w:tc>
        <w:tc>
          <w:tcPr>
            <w:tcW w:w="6095" w:type="dxa"/>
            <w:gridSpan w:val="10"/>
          </w:tcPr>
          <w:p w:rsidR="00803DF7" w:rsidRPr="00473B94" w:rsidRDefault="00803DF7" w:rsidP="0056467E">
            <w:pPr>
              <w:jc w:val="both"/>
              <w:rPr>
                <w:rFonts w:ascii="Times New Roman" w:hAnsi="Times New Roman" w:cs="Times New Roman"/>
                <w:sz w:val="24"/>
                <w:szCs w:val="24"/>
              </w:rPr>
            </w:pPr>
            <w:r w:rsidRPr="00473B94">
              <w:rPr>
                <w:rFonts w:ascii="Times New Roman" w:hAnsi="Times New Roman" w:cs="Times New Roman"/>
                <w:sz w:val="24"/>
                <w:szCs w:val="24"/>
              </w:rPr>
              <w:t xml:space="preserve">Evento: </w:t>
            </w:r>
          </w:p>
        </w:tc>
      </w:tr>
      <w:tr w:rsidR="00803DF7" w:rsidRPr="00473B94" w:rsidTr="00B05035">
        <w:trPr>
          <w:trHeight w:val="427"/>
        </w:trPr>
        <w:tc>
          <w:tcPr>
            <w:tcW w:w="3687" w:type="dxa"/>
            <w:gridSpan w:val="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Contrato/Ata nº.:</w:t>
            </w:r>
          </w:p>
        </w:tc>
        <w:tc>
          <w:tcPr>
            <w:tcW w:w="6095" w:type="dxa"/>
            <w:gridSpan w:val="10"/>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Processo nº:</w:t>
            </w:r>
          </w:p>
        </w:tc>
      </w:tr>
      <w:tr w:rsidR="00803DF7" w:rsidRPr="00473B94" w:rsidTr="0056467E">
        <w:trPr>
          <w:trHeight w:val="442"/>
        </w:trPr>
        <w:tc>
          <w:tcPr>
            <w:tcW w:w="9782" w:type="dxa"/>
            <w:gridSpan w:val="16"/>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IDENTIFICAÇÃO DA CONTRATADA</w:t>
            </w:r>
          </w:p>
        </w:tc>
      </w:tr>
      <w:tr w:rsidR="00803DF7" w:rsidRPr="00473B94" w:rsidTr="0056467E">
        <w:trPr>
          <w:trHeight w:val="420"/>
        </w:trPr>
        <w:tc>
          <w:tcPr>
            <w:tcW w:w="5730" w:type="dxa"/>
            <w:gridSpan w:val="11"/>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Razão Social:</w:t>
            </w:r>
          </w:p>
        </w:tc>
        <w:tc>
          <w:tcPr>
            <w:tcW w:w="4052" w:type="dxa"/>
            <w:gridSpan w:val="5"/>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CNPJ:</w:t>
            </w:r>
          </w:p>
        </w:tc>
      </w:tr>
      <w:tr w:rsidR="00803DF7" w:rsidRPr="00473B94" w:rsidTr="0056467E">
        <w:trPr>
          <w:trHeight w:val="412"/>
        </w:trPr>
        <w:tc>
          <w:tcPr>
            <w:tcW w:w="9782" w:type="dxa"/>
            <w:gridSpan w:val="1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Endereço:</w:t>
            </w:r>
          </w:p>
        </w:tc>
      </w:tr>
      <w:tr w:rsidR="00803DF7" w:rsidRPr="00473B94" w:rsidTr="0056467E">
        <w:trPr>
          <w:trHeight w:val="417"/>
        </w:trPr>
        <w:tc>
          <w:tcPr>
            <w:tcW w:w="3206" w:type="dxa"/>
            <w:gridSpan w:val="4"/>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Proponente:</w:t>
            </w:r>
          </w:p>
        </w:tc>
        <w:tc>
          <w:tcPr>
            <w:tcW w:w="2241" w:type="dxa"/>
            <w:gridSpan w:val="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Telefone:</w:t>
            </w:r>
          </w:p>
        </w:tc>
        <w:tc>
          <w:tcPr>
            <w:tcW w:w="1701" w:type="dxa"/>
            <w:gridSpan w:val="4"/>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Fax:</w:t>
            </w:r>
          </w:p>
        </w:tc>
        <w:tc>
          <w:tcPr>
            <w:tcW w:w="2634" w:type="dxa"/>
            <w:gridSpan w:val="2"/>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E-mail</w:t>
            </w:r>
          </w:p>
        </w:tc>
      </w:tr>
      <w:tr w:rsidR="00803DF7" w:rsidRPr="00473B94" w:rsidTr="0056467E">
        <w:tc>
          <w:tcPr>
            <w:tcW w:w="9782" w:type="dxa"/>
            <w:gridSpan w:val="16"/>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DEFINIÇÃO ESPECIFICAÇÃO DO (S) SERVIÇO (S)/MATERIAL (IS)</w:t>
            </w:r>
          </w:p>
        </w:tc>
      </w:tr>
      <w:tr w:rsidR="00803DF7" w:rsidRPr="00473B94" w:rsidTr="0056467E">
        <w:tc>
          <w:tcPr>
            <w:tcW w:w="696" w:type="dxa"/>
          </w:tcPr>
          <w:p w:rsidR="00803DF7" w:rsidRPr="00473B94" w:rsidRDefault="00803DF7" w:rsidP="0056467E">
            <w:pPr>
              <w:spacing w:line="276" w:lineRule="auto"/>
              <w:jc w:val="both"/>
              <w:rPr>
                <w:rFonts w:ascii="Times New Roman" w:hAnsi="Times New Roman" w:cs="Times New Roman"/>
                <w:b/>
                <w:sz w:val="24"/>
                <w:szCs w:val="24"/>
              </w:rPr>
            </w:pPr>
            <w:r w:rsidRPr="00473B94">
              <w:rPr>
                <w:rFonts w:ascii="Times New Roman" w:hAnsi="Times New Roman" w:cs="Times New Roman"/>
                <w:b/>
                <w:sz w:val="24"/>
                <w:szCs w:val="24"/>
              </w:rPr>
              <w:t>Item</w:t>
            </w:r>
          </w:p>
        </w:tc>
        <w:tc>
          <w:tcPr>
            <w:tcW w:w="3265" w:type="dxa"/>
            <w:gridSpan w:val="6"/>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Serviço</w:t>
            </w:r>
          </w:p>
        </w:tc>
        <w:tc>
          <w:tcPr>
            <w:tcW w:w="1367" w:type="dxa"/>
            <w:gridSpan w:val="2"/>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Unidade de medida</w:t>
            </w:r>
          </w:p>
        </w:tc>
        <w:tc>
          <w:tcPr>
            <w:tcW w:w="1430" w:type="dxa"/>
            <w:gridSpan w:val="3"/>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Quantidade</w:t>
            </w:r>
          </w:p>
        </w:tc>
        <w:tc>
          <w:tcPr>
            <w:tcW w:w="1527" w:type="dxa"/>
            <w:gridSpan w:val="3"/>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Valor unitário</w:t>
            </w:r>
          </w:p>
        </w:tc>
        <w:tc>
          <w:tcPr>
            <w:tcW w:w="1497" w:type="dxa"/>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Valor total</w:t>
            </w:r>
          </w:p>
        </w:tc>
      </w:tr>
      <w:tr w:rsidR="00803DF7" w:rsidRPr="00473B94" w:rsidTr="0056467E">
        <w:trPr>
          <w:trHeight w:val="600"/>
        </w:trPr>
        <w:tc>
          <w:tcPr>
            <w:tcW w:w="696" w:type="dxa"/>
          </w:tcPr>
          <w:p w:rsidR="00803DF7" w:rsidRPr="00473B94" w:rsidRDefault="00803DF7" w:rsidP="0056467E">
            <w:pPr>
              <w:spacing w:line="276" w:lineRule="auto"/>
              <w:jc w:val="both"/>
              <w:rPr>
                <w:rFonts w:ascii="Times New Roman" w:hAnsi="Times New Roman" w:cs="Times New Roman"/>
                <w:sz w:val="24"/>
                <w:szCs w:val="24"/>
              </w:rPr>
            </w:pPr>
          </w:p>
        </w:tc>
        <w:tc>
          <w:tcPr>
            <w:tcW w:w="3265" w:type="dxa"/>
            <w:gridSpan w:val="6"/>
          </w:tcPr>
          <w:p w:rsidR="00803DF7" w:rsidRPr="00473B94" w:rsidRDefault="00803DF7" w:rsidP="0056467E">
            <w:pPr>
              <w:spacing w:line="276" w:lineRule="auto"/>
              <w:jc w:val="both"/>
              <w:rPr>
                <w:rFonts w:ascii="Times New Roman" w:hAnsi="Times New Roman" w:cs="Times New Roman"/>
                <w:sz w:val="24"/>
                <w:szCs w:val="24"/>
              </w:rPr>
            </w:pPr>
          </w:p>
        </w:tc>
        <w:tc>
          <w:tcPr>
            <w:tcW w:w="1367" w:type="dxa"/>
            <w:gridSpan w:val="2"/>
          </w:tcPr>
          <w:p w:rsidR="00803DF7" w:rsidRPr="00473B94" w:rsidRDefault="00803DF7" w:rsidP="0056467E">
            <w:pPr>
              <w:spacing w:line="276" w:lineRule="auto"/>
              <w:jc w:val="both"/>
              <w:rPr>
                <w:rFonts w:ascii="Times New Roman" w:hAnsi="Times New Roman" w:cs="Times New Roman"/>
                <w:sz w:val="24"/>
                <w:szCs w:val="24"/>
              </w:rPr>
            </w:pPr>
          </w:p>
        </w:tc>
        <w:tc>
          <w:tcPr>
            <w:tcW w:w="1430" w:type="dxa"/>
            <w:gridSpan w:val="3"/>
          </w:tcPr>
          <w:p w:rsidR="00803DF7" w:rsidRPr="00473B94" w:rsidRDefault="00803DF7" w:rsidP="0056467E">
            <w:pPr>
              <w:spacing w:line="276" w:lineRule="auto"/>
              <w:jc w:val="both"/>
              <w:rPr>
                <w:rFonts w:ascii="Times New Roman" w:hAnsi="Times New Roman" w:cs="Times New Roman"/>
                <w:sz w:val="24"/>
                <w:szCs w:val="24"/>
              </w:rPr>
            </w:pPr>
          </w:p>
        </w:tc>
        <w:tc>
          <w:tcPr>
            <w:tcW w:w="1527" w:type="dxa"/>
            <w:gridSpan w:val="3"/>
          </w:tcPr>
          <w:p w:rsidR="00803DF7" w:rsidRPr="00473B94" w:rsidRDefault="00803DF7" w:rsidP="0056467E">
            <w:pPr>
              <w:spacing w:line="276" w:lineRule="auto"/>
              <w:jc w:val="both"/>
              <w:rPr>
                <w:rFonts w:ascii="Times New Roman" w:hAnsi="Times New Roman" w:cs="Times New Roman"/>
                <w:sz w:val="24"/>
                <w:szCs w:val="24"/>
              </w:rPr>
            </w:pPr>
          </w:p>
        </w:tc>
        <w:tc>
          <w:tcPr>
            <w:tcW w:w="1497" w:type="dxa"/>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rPr>
          <w:trHeight w:val="551"/>
        </w:trPr>
        <w:tc>
          <w:tcPr>
            <w:tcW w:w="696" w:type="dxa"/>
          </w:tcPr>
          <w:p w:rsidR="00803DF7" w:rsidRPr="00473B94" w:rsidRDefault="00803DF7" w:rsidP="0056467E">
            <w:pPr>
              <w:spacing w:line="276" w:lineRule="auto"/>
              <w:jc w:val="both"/>
              <w:rPr>
                <w:rFonts w:ascii="Times New Roman" w:hAnsi="Times New Roman" w:cs="Times New Roman"/>
                <w:sz w:val="24"/>
                <w:szCs w:val="24"/>
              </w:rPr>
            </w:pPr>
          </w:p>
        </w:tc>
        <w:tc>
          <w:tcPr>
            <w:tcW w:w="3265" w:type="dxa"/>
            <w:gridSpan w:val="6"/>
          </w:tcPr>
          <w:p w:rsidR="00803DF7" w:rsidRPr="00473B94" w:rsidRDefault="00803DF7" w:rsidP="0056467E">
            <w:pPr>
              <w:spacing w:line="276" w:lineRule="auto"/>
              <w:jc w:val="both"/>
              <w:rPr>
                <w:rFonts w:ascii="Times New Roman" w:hAnsi="Times New Roman" w:cs="Times New Roman"/>
                <w:sz w:val="24"/>
                <w:szCs w:val="24"/>
              </w:rPr>
            </w:pPr>
          </w:p>
        </w:tc>
        <w:tc>
          <w:tcPr>
            <w:tcW w:w="1367" w:type="dxa"/>
            <w:gridSpan w:val="2"/>
          </w:tcPr>
          <w:p w:rsidR="00803DF7" w:rsidRPr="00473B94" w:rsidRDefault="00803DF7" w:rsidP="0056467E">
            <w:pPr>
              <w:spacing w:line="276" w:lineRule="auto"/>
              <w:jc w:val="both"/>
              <w:rPr>
                <w:rFonts w:ascii="Times New Roman" w:hAnsi="Times New Roman" w:cs="Times New Roman"/>
                <w:sz w:val="24"/>
                <w:szCs w:val="24"/>
              </w:rPr>
            </w:pPr>
          </w:p>
        </w:tc>
        <w:tc>
          <w:tcPr>
            <w:tcW w:w="1430" w:type="dxa"/>
            <w:gridSpan w:val="3"/>
          </w:tcPr>
          <w:p w:rsidR="00803DF7" w:rsidRPr="00473B94" w:rsidRDefault="00803DF7" w:rsidP="0056467E">
            <w:pPr>
              <w:spacing w:line="276" w:lineRule="auto"/>
              <w:jc w:val="both"/>
              <w:rPr>
                <w:rFonts w:ascii="Times New Roman" w:hAnsi="Times New Roman" w:cs="Times New Roman"/>
                <w:sz w:val="24"/>
                <w:szCs w:val="24"/>
              </w:rPr>
            </w:pPr>
          </w:p>
        </w:tc>
        <w:tc>
          <w:tcPr>
            <w:tcW w:w="1527" w:type="dxa"/>
            <w:gridSpan w:val="3"/>
          </w:tcPr>
          <w:p w:rsidR="00803DF7" w:rsidRPr="00473B94" w:rsidRDefault="00803DF7" w:rsidP="0056467E">
            <w:pPr>
              <w:spacing w:line="276" w:lineRule="auto"/>
              <w:jc w:val="both"/>
              <w:rPr>
                <w:rFonts w:ascii="Times New Roman" w:hAnsi="Times New Roman" w:cs="Times New Roman"/>
                <w:sz w:val="24"/>
                <w:szCs w:val="24"/>
              </w:rPr>
            </w:pPr>
          </w:p>
        </w:tc>
        <w:tc>
          <w:tcPr>
            <w:tcW w:w="1497" w:type="dxa"/>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rPr>
          <w:trHeight w:val="418"/>
        </w:trPr>
        <w:tc>
          <w:tcPr>
            <w:tcW w:w="8285" w:type="dxa"/>
            <w:gridSpan w:val="15"/>
          </w:tcPr>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Total</w:t>
            </w:r>
          </w:p>
        </w:tc>
        <w:tc>
          <w:tcPr>
            <w:tcW w:w="1497" w:type="dxa"/>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c>
          <w:tcPr>
            <w:tcW w:w="9782" w:type="dxa"/>
            <w:gridSpan w:val="16"/>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DEMAIS DETALHAMENTOS</w:t>
            </w:r>
          </w:p>
        </w:tc>
      </w:tr>
      <w:tr w:rsidR="00803DF7" w:rsidRPr="00473B94" w:rsidTr="0056467E">
        <w:trPr>
          <w:trHeight w:val="1181"/>
        </w:trPr>
        <w:tc>
          <w:tcPr>
            <w:tcW w:w="9782" w:type="dxa"/>
            <w:gridSpan w:val="16"/>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c>
          <w:tcPr>
            <w:tcW w:w="9782" w:type="dxa"/>
            <w:gridSpan w:val="16"/>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LOCAL DE ENTREGA</w:t>
            </w:r>
          </w:p>
        </w:tc>
      </w:tr>
      <w:tr w:rsidR="00803DF7" w:rsidRPr="00473B94" w:rsidTr="0056467E">
        <w:tc>
          <w:tcPr>
            <w:tcW w:w="1548" w:type="dxa"/>
            <w:gridSpan w:val="2"/>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Nº. do Item</w:t>
            </w:r>
          </w:p>
        </w:tc>
        <w:tc>
          <w:tcPr>
            <w:tcW w:w="1430" w:type="dxa"/>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Quantidade</w:t>
            </w:r>
          </w:p>
        </w:tc>
        <w:tc>
          <w:tcPr>
            <w:tcW w:w="3888" w:type="dxa"/>
            <w:gridSpan w:val="10"/>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Endereço</w:t>
            </w:r>
          </w:p>
        </w:tc>
        <w:tc>
          <w:tcPr>
            <w:tcW w:w="2916" w:type="dxa"/>
            <w:gridSpan w:val="3"/>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Data a ser executado</w:t>
            </w:r>
          </w:p>
        </w:tc>
      </w:tr>
      <w:tr w:rsidR="00803DF7" w:rsidRPr="00473B94" w:rsidTr="0056467E">
        <w:trPr>
          <w:trHeight w:val="554"/>
        </w:trPr>
        <w:tc>
          <w:tcPr>
            <w:tcW w:w="1548" w:type="dxa"/>
            <w:gridSpan w:val="2"/>
          </w:tcPr>
          <w:p w:rsidR="00803DF7" w:rsidRPr="00473B94" w:rsidRDefault="00803DF7" w:rsidP="0056467E">
            <w:pPr>
              <w:spacing w:line="276" w:lineRule="auto"/>
              <w:jc w:val="both"/>
              <w:rPr>
                <w:rFonts w:ascii="Times New Roman" w:hAnsi="Times New Roman" w:cs="Times New Roman"/>
                <w:sz w:val="24"/>
                <w:szCs w:val="24"/>
              </w:rPr>
            </w:pPr>
          </w:p>
        </w:tc>
        <w:tc>
          <w:tcPr>
            <w:tcW w:w="1430" w:type="dxa"/>
          </w:tcPr>
          <w:p w:rsidR="00803DF7" w:rsidRPr="00473B94" w:rsidRDefault="00803DF7" w:rsidP="0056467E">
            <w:pPr>
              <w:spacing w:line="276" w:lineRule="auto"/>
              <w:jc w:val="both"/>
              <w:rPr>
                <w:rFonts w:ascii="Times New Roman" w:hAnsi="Times New Roman" w:cs="Times New Roman"/>
                <w:sz w:val="24"/>
                <w:szCs w:val="24"/>
              </w:rPr>
            </w:pPr>
          </w:p>
        </w:tc>
        <w:tc>
          <w:tcPr>
            <w:tcW w:w="3888" w:type="dxa"/>
            <w:gridSpan w:val="10"/>
          </w:tcPr>
          <w:p w:rsidR="00803DF7" w:rsidRPr="00473B94" w:rsidRDefault="00803DF7" w:rsidP="0056467E">
            <w:pPr>
              <w:spacing w:line="276" w:lineRule="auto"/>
              <w:jc w:val="both"/>
              <w:rPr>
                <w:rFonts w:ascii="Times New Roman" w:hAnsi="Times New Roman" w:cs="Times New Roman"/>
                <w:sz w:val="24"/>
                <w:szCs w:val="24"/>
              </w:rPr>
            </w:pPr>
          </w:p>
        </w:tc>
        <w:tc>
          <w:tcPr>
            <w:tcW w:w="2916" w:type="dxa"/>
            <w:gridSpan w:val="3"/>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rPr>
          <w:trHeight w:val="703"/>
        </w:trPr>
        <w:tc>
          <w:tcPr>
            <w:tcW w:w="1548" w:type="dxa"/>
            <w:gridSpan w:val="2"/>
          </w:tcPr>
          <w:p w:rsidR="00803DF7" w:rsidRPr="00473B94" w:rsidRDefault="00803DF7" w:rsidP="0056467E">
            <w:pPr>
              <w:spacing w:line="276" w:lineRule="auto"/>
              <w:jc w:val="both"/>
              <w:rPr>
                <w:rFonts w:ascii="Times New Roman" w:hAnsi="Times New Roman" w:cs="Times New Roman"/>
                <w:sz w:val="24"/>
                <w:szCs w:val="24"/>
              </w:rPr>
            </w:pPr>
          </w:p>
        </w:tc>
        <w:tc>
          <w:tcPr>
            <w:tcW w:w="1430" w:type="dxa"/>
          </w:tcPr>
          <w:p w:rsidR="00803DF7" w:rsidRPr="00473B94" w:rsidRDefault="00803DF7" w:rsidP="0056467E">
            <w:pPr>
              <w:spacing w:line="276" w:lineRule="auto"/>
              <w:jc w:val="both"/>
              <w:rPr>
                <w:rFonts w:ascii="Times New Roman" w:hAnsi="Times New Roman" w:cs="Times New Roman"/>
                <w:sz w:val="24"/>
                <w:szCs w:val="24"/>
              </w:rPr>
            </w:pPr>
          </w:p>
        </w:tc>
        <w:tc>
          <w:tcPr>
            <w:tcW w:w="3888" w:type="dxa"/>
            <w:gridSpan w:val="10"/>
          </w:tcPr>
          <w:p w:rsidR="00803DF7" w:rsidRPr="00473B94" w:rsidRDefault="00803DF7" w:rsidP="0056467E">
            <w:pPr>
              <w:spacing w:line="276" w:lineRule="auto"/>
              <w:jc w:val="both"/>
              <w:rPr>
                <w:rFonts w:ascii="Times New Roman" w:hAnsi="Times New Roman" w:cs="Times New Roman"/>
                <w:sz w:val="24"/>
                <w:szCs w:val="24"/>
              </w:rPr>
            </w:pPr>
          </w:p>
        </w:tc>
        <w:tc>
          <w:tcPr>
            <w:tcW w:w="2916" w:type="dxa"/>
            <w:gridSpan w:val="3"/>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c>
          <w:tcPr>
            <w:tcW w:w="9782" w:type="dxa"/>
            <w:gridSpan w:val="16"/>
            <w:vAlign w:val="center"/>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RECURSOS FINANCEIROS</w:t>
            </w:r>
          </w:p>
        </w:tc>
      </w:tr>
      <w:tr w:rsidR="00803DF7" w:rsidRPr="00473B94" w:rsidTr="0056467E">
        <w:tc>
          <w:tcPr>
            <w:tcW w:w="9782" w:type="dxa"/>
            <w:gridSpan w:val="16"/>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 xml:space="preserve">Os recursos financeiros necessários ao pagamento desta </w:t>
            </w:r>
            <w:r w:rsidRPr="00473B94">
              <w:rPr>
                <w:rFonts w:ascii="Times New Roman" w:hAnsi="Times New Roman" w:cs="Times New Roman"/>
                <w:b/>
                <w:sz w:val="24"/>
                <w:szCs w:val="24"/>
              </w:rPr>
              <w:t>Ordem de Serviço/Fornecimento</w:t>
            </w:r>
            <w:r w:rsidRPr="00473B94">
              <w:rPr>
                <w:rFonts w:ascii="Times New Roman" w:hAnsi="Times New Roman" w:cs="Times New Roman"/>
                <w:sz w:val="24"/>
                <w:szCs w:val="24"/>
              </w:rPr>
              <w:t xml:space="preserve"> serão originários da classificação funcional programática abaixo especificada:</w:t>
            </w:r>
          </w:p>
        </w:tc>
      </w:tr>
      <w:tr w:rsidR="00803DF7" w:rsidRPr="00473B94" w:rsidTr="0056467E">
        <w:trPr>
          <w:trHeight w:val="588"/>
        </w:trPr>
        <w:tc>
          <w:tcPr>
            <w:tcW w:w="3349" w:type="dxa"/>
            <w:gridSpan w:val="5"/>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Elemento e código de Despesa</w:t>
            </w:r>
          </w:p>
        </w:tc>
        <w:tc>
          <w:tcPr>
            <w:tcW w:w="6433" w:type="dxa"/>
            <w:gridSpan w:val="11"/>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c>
          <w:tcPr>
            <w:tcW w:w="3349" w:type="dxa"/>
            <w:gridSpan w:val="5"/>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 xml:space="preserve">Valor empenhado/ a ser </w:t>
            </w:r>
            <w:r w:rsidRPr="00473B94">
              <w:rPr>
                <w:rFonts w:ascii="Times New Roman" w:hAnsi="Times New Roman" w:cs="Times New Roman"/>
                <w:sz w:val="24"/>
                <w:szCs w:val="24"/>
              </w:rPr>
              <w:lastRenderedPageBreak/>
              <w:t>empenhado</w:t>
            </w:r>
          </w:p>
        </w:tc>
        <w:tc>
          <w:tcPr>
            <w:tcW w:w="6433" w:type="dxa"/>
            <w:gridSpan w:val="11"/>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rPr>
          <w:trHeight w:val="520"/>
        </w:trPr>
        <w:tc>
          <w:tcPr>
            <w:tcW w:w="3349" w:type="dxa"/>
            <w:gridSpan w:val="5"/>
          </w:tcPr>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lastRenderedPageBreak/>
              <w:t>Saldo Orçamentário</w:t>
            </w:r>
          </w:p>
        </w:tc>
        <w:tc>
          <w:tcPr>
            <w:tcW w:w="6433" w:type="dxa"/>
            <w:gridSpan w:val="11"/>
          </w:tcPr>
          <w:p w:rsidR="00803DF7" w:rsidRPr="00473B94" w:rsidRDefault="00803DF7" w:rsidP="0056467E">
            <w:pPr>
              <w:spacing w:line="276" w:lineRule="auto"/>
              <w:jc w:val="both"/>
              <w:rPr>
                <w:rFonts w:ascii="Times New Roman" w:hAnsi="Times New Roman" w:cs="Times New Roman"/>
                <w:sz w:val="24"/>
                <w:szCs w:val="24"/>
              </w:rPr>
            </w:pPr>
          </w:p>
        </w:tc>
      </w:tr>
      <w:tr w:rsidR="00803DF7" w:rsidRPr="00473B94" w:rsidTr="0056467E">
        <w:tc>
          <w:tcPr>
            <w:tcW w:w="9782" w:type="dxa"/>
            <w:gridSpan w:val="16"/>
          </w:tcPr>
          <w:p w:rsidR="00803DF7" w:rsidRPr="00473B94" w:rsidRDefault="00803DF7" w:rsidP="0056467E">
            <w:pPr>
              <w:spacing w:line="276" w:lineRule="auto"/>
              <w:jc w:val="center"/>
              <w:rPr>
                <w:rFonts w:ascii="Times New Roman" w:hAnsi="Times New Roman" w:cs="Times New Roman"/>
                <w:b/>
                <w:sz w:val="24"/>
                <w:szCs w:val="24"/>
              </w:rPr>
            </w:pPr>
            <w:r w:rsidRPr="00473B94">
              <w:rPr>
                <w:rFonts w:ascii="Times New Roman" w:hAnsi="Times New Roman" w:cs="Times New Roman"/>
                <w:b/>
                <w:sz w:val="24"/>
                <w:szCs w:val="24"/>
              </w:rPr>
              <w:t>IDENTIFICAÇÃO DOS RESPONSÁVEIS</w:t>
            </w:r>
          </w:p>
        </w:tc>
      </w:tr>
      <w:tr w:rsidR="00803DF7" w:rsidRPr="00473B94" w:rsidTr="0056467E">
        <w:trPr>
          <w:trHeight w:val="2740"/>
        </w:trPr>
        <w:tc>
          <w:tcPr>
            <w:tcW w:w="4701" w:type="dxa"/>
            <w:gridSpan w:val="8"/>
          </w:tcPr>
          <w:p w:rsidR="00803DF7" w:rsidRPr="00473B94" w:rsidRDefault="00803DF7" w:rsidP="0056467E">
            <w:pPr>
              <w:spacing w:line="276" w:lineRule="auto"/>
              <w:jc w:val="right"/>
              <w:rPr>
                <w:rFonts w:ascii="Times New Roman" w:hAnsi="Times New Roman" w:cs="Times New Roman"/>
                <w:sz w:val="24"/>
                <w:szCs w:val="24"/>
              </w:rPr>
            </w:pPr>
            <w:r w:rsidRPr="00473B94">
              <w:rPr>
                <w:rFonts w:ascii="Times New Roman" w:hAnsi="Times New Roman" w:cs="Times New Roman"/>
                <w:sz w:val="24"/>
                <w:szCs w:val="24"/>
              </w:rPr>
              <w:t>Local, Data</w:t>
            </w:r>
          </w:p>
          <w:p w:rsidR="00803DF7" w:rsidRPr="00473B94" w:rsidRDefault="00803DF7" w:rsidP="0056467E">
            <w:pPr>
              <w:spacing w:line="276" w:lineRule="auto"/>
              <w:jc w:val="both"/>
              <w:rPr>
                <w:rFonts w:ascii="Times New Roman" w:hAnsi="Times New Roman" w:cs="Times New Roman"/>
                <w:sz w:val="24"/>
                <w:szCs w:val="24"/>
              </w:rPr>
            </w:pPr>
          </w:p>
          <w:p w:rsidR="00803DF7" w:rsidRPr="00473B94" w:rsidRDefault="00803DF7" w:rsidP="0056467E">
            <w:pPr>
              <w:spacing w:line="276" w:lineRule="auto"/>
              <w:jc w:val="both"/>
              <w:rPr>
                <w:rFonts w:ascii="Times New Roman" w:hAnsi="Times New Roman" w:cs="Times New Roman"/>
                <w:sz w:val="24"/>
                <w:szCs w:val="24"/>
              </w:rPr>
            </w:pPr>
          </w:p>
          <w:p w:rsidR="00803DF7" w:rsidRPr="00473B94" w:rsidRDefault="00803DF7" w:rsidP="0056467E">
            <w:pPr>
              <w:spacing w:line="276" w:lineRule="auto"/>
              <w:jc w:val="center"/>
              <w:rPr>
                <w:rFonts w:ascii="Times New Roman" w:hAnsi="Times New Roman" w:cs="Times New Roman"/>
                <w:sz w:val="24"/>
                <w:szCs w:val="24"/>
              </w:rPr>
            </w:pP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________________________________</w:t>
            </w: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Responsável pela solicitação do serviço/material (is)</w:t>
            </w: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(Carimbo se possível)</w:t>
            </w:r>
          </w:p>
        </w:tc>
        <w:tc>
          <w:tcPr>
            <w:tcW w:w="5081" w:type="dxa"/>
            <w:gridSpan w:val="8"/>
          </w:tcPr>
          <w:p w:rsidR="00803DF7" w:rsidRPr="00473B94" w:rsidRDefault="00803DF7" w:rsidP="0056467E">
            <w:pPr>
              <w:spacing w:line="276" w:lineRule="auto"/>
              <w:jc w:val="right"/>
              <w:rPr>
                <w:rFonts w:ascii="Times New Roman" w:hAnsi="Times New Roman" w:cs="Times New Roman"/>
                <w:sz w:val="24"/>
                <w:szCs w:val="24"/>
              </w:rPr>
            </w:pPr>
            <w:r w:rsidRPr="00473B94">
              <w:rPr>
                <w:rFonts w:ascii="Times New Roman" w:hAnsi="Times New Roman" w:cs="Times New Roman"/>
                <w:sz w:val="24"/>
                <w:szCs w:val="24"/>
              </w:rPr>
              <w:t>Local, Data</w:t>
            </w:r>
          </w:p>
          <w:p w:rsidR="00803DF7" w:rsidRPr="00473B94" w:rsidRDefault="00803DF7" w:rsidP="0056467E">
            <w:pPr>
              <w:spacing w:line="276" w:lineRule="auto"/>
              <w:jc w:val="both"/>
              <w:rPr>
                <w:rFonts w:ascii="Times New Roman" w:hAnsi="Times New Roman" w:cs="Times New Roman"/>
                <w:sz w:val="24"/>
                <w:szCs w:val="24"/>
              </w:rPr>
            </w:pPr>
          </w:p>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     ) Aquisição Autorizada.</w:t>
            </w:r>
          </w:p>
          <w:p w:rsidR="00803DF7" w:rsidRPr="00473B94" w:rsidRDefault="00803DF7" w:rsidP="0056467E">
            <w:pPr>
              <w:spacing w:line="276" w:lineRule="auto"/>
              <w:jc w:val="both"/>
              <w:rPr>
                <w:rFonts w:ascii="Times New Roman" w:hAnsi="Times New Roman" w:cs="Times New Roman"/>
                <w:sz w:val="24"/>
                <w:szCs w:val="24"/>
              </w:rPr>
            </w:pPr>
            <w:r w:rsidRPr="00473B94">
              <w:rPr>
                <w:rFonts w:ascii="Times New Roman" w:hAnsi="Times New Roman" w:cs="Times New Roman"/>
                <w:sz w:val="24"/>
                <w:szCs w:val="24"/>
              </w:rPr>
              <w:t>(  )Autorizo a emissão da nota de empenho, encaminha-se à Contabilidade/Financeiro.</w:t>
            </w:r>
          </w:p>
          <w:p w:rsidR="00803DF7" w:rsidRPr="00473B94" w:rsidRDefault="00803DF7" w:rsidP="0056467E">
            <w:pPr>
              <w:spacing w:line="276" w:lineRule="auto"/>
              <w:jc w:val="both"/>
              <w:rPr>
                <w:rFonts w:ascii="Times New Roman" w:hAnsi="Times New Roman" w:cs="Times New Roman"/>
                <w:sz w:val="24"/>
                <w:szCs w:val="24"/>
              </w:rPr>
            </w:pP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_______________________________________</w:t>
            </w: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Autoridade Competente do Conselho</w:t>
            </w:r>
          </w:p>
          <w:p w:rsidR="00803DF7" w:rsidRPr="00473B94" w:rsidRDefault="00803DF7" w:rsidP="0056467E">
            <w:pPr>
              <w:spacing w:line="276" w:lineRule="auto"/>
              <w:jc w:val="center"/>
              <w:rPr>
                <w:rFonts w:ascii="Times New Roman" w:hAnsi="Times New Roman" w:cs="Times New Roman"/>
                <w:sz w:val="24"/>
                <w:szCs w:val="24"/>
              </w:rPr>
            </w:pPr>
            <w:r w:rsidRPr="00473B94">
              <w:rPr>
                <w:rFonts w:ascii="Times New Roman" w:hAnsi="Times New Roman" w:cs="Times New Roman"/>
                <w:sz w:val="24"/>
                <w:szCs w:val="24"/>
              </w:rPr>
              <w:t>(Carimbo se possível)</w:t>
            </w:r>
          </w:p>
        </w:tc>
      </w:tr>
    </w:tbl>
    <w:p w:rsidR="00803DF7" w:rsidRPr="00473B94" w:rsidRDefault="00803DF7" w:rsidP="00803DF7">
      <w:pPr>
        <w:jc w:val="both"/>
        <w:rPr>
          <w:rFonts w:ascii="Times New Roman" w:hAnsi="Times New Roman" w:cs="Times New Roman"/>
          <w:sz w:val="24"/>
          <w:szCs w:val="24"/>
        </w:rPr>
      </w:pPr>
    </w:p>
    <w:p w:rsidR="00803DF7" w:rsidRPr="00473B94" w:rsidRDefault="00803DF7" w:rsidP="00803DF7">
      <w:pPr>
        <w:jc w:val="center"/>
        <w:rPr>
          <w:rFonts w:ascii="Times New Roman" w:hAnsi="Times New Roman" w:cs="Times New Roman"/>
          <w:sz w:val="24"/>
          <w:szCs w:val="24"/>
        </w:rPr>
      </w:pPr>
    </w:p>
    <w:p w:rsidR="00803DF7" w:rsidRPr="00473B94" w:rsidRDefault="00803DF7" w:rsidP="00803DF7">
      <w:pPr>
        <w:jc w:val="both"/>
        <w:rPr>
          <w:rFonts w:ascii="Times New Roman" w:hAnsi="Times New Roman" w:cs="Times New Roman"/>
          <w:sz w:val="24"/>
          <w:szCs w:val="24"/>
        </w:rPr>
      </w:pPr>
      <w:r w:rsidRPr="00473B94">
        <w:rPr>
          <w:rFonts w:ascii="Times New Roman" w:hAnsi="Times New Roman" w:cs="Times New Roman"/>
          <w:sz w:val="24"/>
          <w:szCs w:val="24"/>
        </w:rPr>
        <w:t>IMPORTANTE: DEVERÃO CONSTAR OBRIGATORIAMENTE NO CORPO DA NOTA FISCAL O NÚMERO D</w:t>
      </w:r>
      <w:r w:rsidR="00EC6ACD">
        <w:rPr>
          <w:rFonts w:ascii="Times New Roman" w:hAnsi="Times New Roman" w:cs="Times New Roman"/>
          <w:sz w:val="24"/>
          <w:szCs w:val="24"/>
        </w:rPr>
        <w:t>O PREGÃO/ARP</w:t>
      </w:r>
      <w:r w:rsidRPr="00473B94">
        <w:rPr>
          <w:rFonts w:ascii="Times New Roman" w:hAnsi="Times New Roman" w:cs="Times New Roman"/>
          <w:sz w:val="24"/>
          <w:szCs w:val="24"/>
        </w:rPr>
        <w:t>/PROCESSO ADMINISTRATIVO, NÚMERO DA ORDEM DE FORNECIMENTO E/OU NOTA DE EMPENHO. CONTER TAMBÉM DADOS BANCÁRIOS PARA PAGAMENTO.</w:t>
      </w:r>
    </w:p>
    <w:p w:rsidR="00A53849" w:rsidRPr="00473B94" w:rsidRDefault="00A53849" w:rsidP="00C93FF3">
      <w:pPr>
        <w:shd w:val="clear" w:color="auto" w:fill="FFFFFF"/>
        <w:spacing w:after="119"/>
        <w:ind w:firstLine="945"/>
        <w:jc w:val="center"/>
        <w:rPr>
          <w:rFonts w:ascii="Times New Roman" w:hAnsi="Times New Roman" w:cs="Times New Roman"/>
          <w:color w:val="000000"/>
          <w:sz w:val="24"/>
          <w:szCs w:val="24"/>
        </w:rPr>
      </w:pPr>
    </w:p>
    <w:sectPr w:rsidR="00A53849" w:rsidRPr="00473B94" w:rsidSect="002C1914">
      <w:headerReference w:type="default" r:id="rId8"/>
      <w:footerReference w:type="default" r:id="rId9"/>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B4" w:rsidRDefault="00D629B4" w:rsidP="002E652E">
      <w:pPr>
        <w:spacing w:after="0" w:line="240" w:lineRule="auto"/>
      </w:pPr>
      <w:r>
        <w:separator/>
      </w:r>
    </w:p>
  </w:endnote>
  <w:endnote w:type="continuationSeparator" w:id="0">
    <w:p w:rsidR="00D629B4" w:rsidRDefault="00D629B4" w:rsidP="002E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9B4" w:rsidRDefault="00D629B4" w:rsidP="00304952">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 – Fax: (67) 3323- 3111</w:t>
    </w:r>
  </w:p>
  <w:p w:rsidR="00D629B4" w:rsidRPr="00875B01" w:rsidRDefault="00D629B4" w:rsidP="00304952">
    <w:pPr>
      <w:pStyle w:val="Rodap1"/>
      <w:tabs>
        <w:tab w:val="clear" w:pos="4252"/>
        <w:tab w:val="clear" w:pos="8504"/>
      </w:tabs>
      <w:ind w:left="-1134" w:right="-568"/>
      <w:jc w:val="center"/>
      <w:rPr>
        <w:rFonts w:ascii="Times New Roman" w:hAnsi="Times New Roman" w:cs="Times New Roman"/>
        <w:color w:val="auto"/>
        <w:sz w:val="16"/>
        <w:szCs w:val="16"/>
      </w:rPr>
    </w:pPr>
    <w:r w:rsidRPr="00875B01">
      <w:rPr>
        <w:rFonts w:ascii="Times New Roman" w:hAnsi="Times New Roman" w:cs="Times New Roman"/>
        <w:color w:val="auto"/>
        <w:sz w:val="16"/>
        <w:szCs w:val="16"/>
      </w:rPr>
      <w:t>Subseção: Rua Ciro Melo, 1.374, Jardim Central, CEP: 79.805-030, Dourados/MS</w:t>
    </w:r>
    <w:r w:rsidRPr="00875B01">
      <w:rPr>
        <w:rFonts w:ascii="Times New Roman" w:hAnsi="Times New Roman" w:cs="Times New Roman"/>
        <w:color w:val="auto"/>
        <w:sz w:val="16"/>
        <w:szCs w:val="16"/>
        <w:bdr w:val="none" w:sz="0" w:space="0" w:color="auto" w:frame="1"/>
        <w:shd w:val="clear" w:color="auto" w:fill="FFFFFF"/>
      </w:rPr>
      <w:t>. Fone/Fax: (67) 3423-1754</w:t>
    </w:r>
  </w:p>
  <w:p w:rsidR="00D629B4" w:rsidRPr="00304952" w:rsidRDefault="00D629B4" w:rsidP="00304952">
    <w:pPr>
      <w:pStyle w:val="Rodap"/>
      <w:jc w:val="cente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B4" w:rsidRDefault="00D629B4" w:rsidP="002E652E">
      <w:pPr>
        <w:spacing w:after="0" w:line="240" w:lineRule="auto"/>
      </w:pPr>
      <w:r>
        <w:separator/>
      </w:r>
    </w:p>
  </w:footnote>
  <w:footnote w:type="continuationSeparator" w:id="0">
    <w:p w:rsidR="00D629B4" w:rsidRDefault="00D629B4" w:rsidP="002E6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9B4" w:rsidRDefault="00B44CA4" w:rsidP="002E652E">
    <w:pPr>
      <w:spacing w:after="0"/>
      <w:jc w:val="center"/>
      <w:rPr>
        <w:rFonts w:ascii="Arial" w:hAnsi="Arial" w:cs="Arial"/>
        <w:b/>
        <w:bCs/>
        <w:sz w:val="18"/>
        <w:szCs w:val="18"/>
      </w:rPr>
    </w:pPr>
    <w:r>
      <w:rPr>
        <w:noProof/>
      </w:rPr>
      <w:pict>
        <v:group id="Grupo 1" o:spid="_x0000_s2049" style="position:absolute;left:0;text-align:left;margin-left:404.8pt;margin-top:-14.1pt;width:71.55pt;height:72.2pt;z-index:251661312;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ZZ0wMAAG4KAAAOAAAAZHJzL2Uyb0RvYy54bWy8Vttu2zgQfV+g/0DovbHkW2IhSuG6TbBA&#10;tg2SLPpMU9QFpTgsSUfKfs7+yv7YDklJTpygTbPF+kEgNfczM8c6fdc1gtxxbWqQWZQcxRHhkkFe&#10;yzKL/rw9f3sSEWOpzKkAybPonpvo3dmb305blfIpVCByrgk6kSZtVRZV1qp0MjGs4g01R6C4RGEB&#10;uqEWr7qc5Jq26L0Rk2kcLyct6FxpYNwYfPshCKMz778oOLOfi8JwS0QWYW7WP7V/bt1zcnZK01JT&#10;VdWsT4O+IouG1hKDjq4+UEvJTtdPXDU102CgsEcMmgkURc24rwGrSeKDai407JSvpUzbUo0wIbQH&#10;OL3aLft0d6VJnWPvIiJpgy260DsFJHHQtKpMUeNCqxt1pUN9eLwE9tWgeHIod/dyr9wVunFGWCbp&#10;POb3I+a8s4Thy1V8Mp/OIsJQdLxaxNO+J6zCxj2xYtXH3i6JT1bxdDEaJjOf8YSmIarPbcylVThe&#10;Zo+g+W8I3lRUcd8Y4/AZEFwNEF5z+8/fstwJIDknjEoLhlCteQ64CTlepgFeb+6w9WCb1PQwvwS5&#10;QwR66EYEaKq0sRccGuIOWYTTJPNrXAk/qfTu0ljXxL2e65UBUefntRD+4taQb4QmdxQXaFsOGD/S&#10;EpK0WTRLjhfe8SOZX+S9B9s94wEzENJP0wCAa5ex94K7JIS85gWOKA7LNAR4nBVljEubBFFFEXCf&#10;7CLGn0MZ3Y9Z+Jt36DwXWObou3fwvO/gptd3ptxzy2gcfy+xYDxa+Mgg7Wjc1BL0cw4EVtVHDvoD&#10;SAEah9IW8nscPw2B2Yxi5zU2+5Iae0U1UhmSHtKz/YyPQgD2CfpTRCrQfz333unjfqA0Ii1SYxaZ&#10;bzuqeUTE7xI3Z5XM545L/WW+OMaVJfqhZPtQInfNBnB4kF8wO390+lYMx0JD8wVZfO2ioohKhrGz&#10;iFk9XDY2UDb+DzC+Xns15E9F7aW8Ucw5d6i6Mb/tvlCt+om3yDKfYNhWmh7MfNB1lhLWOwtF7Rdi&#10;j2uPNzKH48L/gULmSGiBhTe07qhjj1usAZ7wBbHde8CN6Kc2UDKRsKmoLPlaa2grTnPsVhghlz0y&#10;VaBxd3FMQ7btH5Aj5VMs3iN4wDuLxXKJHUFqniUn8dINI47+wNyr2SoZmHs5myEZh2EdnBzSzw+Y&#10;R4KjHR/C0YFryvjC1fJR5l5oaS3C+ZcQx6zP+idY4cFeBgbxsLyYEYaIr2CE/OsPGcF22w5x2g/x&#10;SA6/dq+HNbUHS/rCdfL/z/hR4xm5/wBzX00P73799p+JZ/8CAAD//wMAUEsDBBQABgAIAAAAIQAf&#10;b4Vg4gAAAAsBAAAPAAAAZHJzL2Rvd25yZXYueG1sTI/BTsMwEETvSPyDtUjcqJ0E2hDiVFUFnCok&#10;WqSqNzfeJlHjdRS7Sfr3uCc4ruZp5m2+nEzLBuxdY0lCNBPAkEqrG6ok/Ow+nlJgzivSqrWEEq7o&#10;YFnc3+Uq03akbxy2vmKhhFymJNTedxnnrqzRKDezHVLITrY3yoezr7ju1RjKTctjIebcqIbCQq06&#10;XNdYnrcXI+FzVOMqid6Hzfm0vh52L1/7TYRSPj5MqzdgHif/B8NNP6hDEZyO9kLasVbCa7qIAyph&#10;kT4DuwFRIhJgRwmxSObAi5z//6H4BQAA//8DAFBLAQItABQABgAIAAAAIQC2gziS/gAAAOEBAAAT&#10;AAAAAAAAAAAAAAAAAAAAAABbQ29udGVudF9UeXBlc10ueG1sUEsBAi0AFAAGAAgAAAAhADj9If/W&#10;AAAAlAEAAAsAAAAAAAAAAAAAAAAALwEAAF9yZWxzLy5yZWxzUEsBAi0AFAAGAAgAAAAhAGVVZlnT&#10;AwAAbgoAAA4AAAAAAAAAAAAAAAAALgIAAGRycy9lMm9Eb2MueG1sUEsBAi0AFAAGAAgAAAAhAB9v&#10;hWDiAAAACwEAAA8AAAAAAAAAAAAAAAAALQYAAGRycy9kb3ducmV2LnhtbFBLBQYAAAAABAAEAPMA&#10;AAA8BwAAAAA=&#10;">
          <v:roundrect id="Retângulo de cantos arredondados 2" o:spid="_x0000_s2050" style="position:absolute;width:10890;height:7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kk8IA&#10;AADbAAAADwAAAGRycy9kb3ducmV2LnhtbERPS2uDQBC+F/Iflgnk1qztoaTGVUQIpFAP2he5De5E&#10;pe6suJvE/PtsoNDbfHzPSbLZDOJMk+stK3haRyCIG6t7bhV8fuweNyCcR9Y4WCYFV3KQpYuHBGNt&#10;L1zRufatCCHsYlTQeT/GUrqmI4NubUfiwB3tZNAHOLVST3gJ4WaQz1H0Ig32HBo6HKnoqPmtT0ZB&#10;ffip3ispy/Kau+/T4aso33Sh1Go551sQnmb/L/5z73WY/wr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WSTwgAAANsAAAAPAAAAAAAAAAAAAAAAAJgCAABkcnMvZG93&#10;bnJldi54bWxQSwUGAAAAAAQABAD1AAAAhwMAAAAA&#10;" fillcolor="white [3212]" strokecolor="black [3213]" strokeweight=".25pt"/>
          <v:shapetype id="_x0000_t202" coordsize="21600,21600" o:spt="202" path="m,l,21600r21600,l21600,xe">
            <v:stroke joinstyle="miter"/>
            <v:path gradientshapeok="t" o:connecttype="rect"/>
          </v:shapetype>
          <v:shape id="Caixa de Texto 2" o:spid="_x0000_s2051" type="#_x0000_t202" style="position:absolute;left:556;top:318;width:9939;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IccA&#10;AADbAAAADwAAAGRycy9kb3ducmV2LnhtbESPQWsCMRSE70L/Q3iFXkrNWrWV1ShSqBQP1dUe9Pbc&#10;PHcXNy9LEnX7702h4HGYmW+Yyaw1tbiQ85VlBb1uAoI4t7riQsHP9vNlBMIHZI21ZVLwSx5m04fO&#10;BFNtr5zRZRMKESHsU1RQhtCkUvq8JIO+axvi6B2tMxiidIXUDq8Rbmr5miRv0mDFcaHEhj5Kyk+b&#10;s1GwHWSHZz1cjHb9av69Xr6v9kt3VOrpsZ2PQQRqwz383/7SCgZD+PsSf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uoCHHAAAA2wAAAA8AAAAAAAAAAAAAAAAAmAIAAGRy&#10;cy9kb3ducmV2LnhtbFBLBQYAAAAABAAEAPUAAACMAwAAAAA=&#10;" filled="f" stroked="f" strokeweight="2pt">
            <v:textbox>
              <w:txbxContent>
                <w:p w:rsidR="00D629B4" w:rsidRPr="00AA59B7" w:rsidRDefault="00D629B4" w:rsidP="00470A09">
                  <w:pPr>
                    <w:spacing w:line="260" w:lineRule="exact"/>
                    <w:rPr>
                      <w:sz w:val="14"/>
                      <w:szCs w:val="14"/>
                    </w:rPr>
                  </w:pPr>
                  <w:r w:rsidRPr="00AA59B7">
                    <w:rPr>
                      <w:sz w:val="14"/>
                      <w:szCs w:val="14"/>
                    </w:rPr>
                    <w:t>COREN/MS</w:t>
                  </w:r>
                </w:p>
                <w:p w:rsidR="00D629B4" w:rsidRPr="00AA59B7" w:rsidRDefault="00D629B4" w:rsidP="00470A09">
                  <w:pPr>
                    <w:spacing w:line="260" w:lineRule="exact"/>
                    <w:rPr>
                      <w:sz w:val="14"/>
                      <w:szCs w:val="14"/>
                    </w:rPr>
                  </w:pPr>
                  <w:r>
                    <w:rPr>
                      <w:sz w:val="14"/>
                      <w:szCs w:val="14"/>
                    </w:rPr>
                    <w:t>Fls.:_________</w:t>
                  </w:r>
                </w:p>
                <w:p w:rsidR="00D629B4" w:rsidRDefault="00D629B4" w:rsidP="00470A09">
                  <w:pPr>
                    <w:spacing w:line="260" w:lineRule="exact"/>
                  </w:pPr>
                  <w:r>
                    <w:rPr>
                      <w:sz w:val="14"/>
                      <w:szCs w:val="14"/>
                    </w:rPr>
                    <w:t>Servidor:______</w:t>
                  </w:r>
                </w:p>
              </w:txbxContent>
            </v:textbox>
          </v:shape>
        </v:group>
      </w:pict>
    </w:r>
    <w:r w:rsidR="00D629B4">
      <w:rPr>
        <w:noProof/>
        <w:lang w:eastAsia="pt-BR"/>
      </w:rPr>
      <w:drawing>
        <wp:anchor distT="0" distB="0" distL="114300" distR="114300" simplePos="0" relativeHeight="251659264" behindDoc="0" locked="0" layoutInCell="1" allowOverlap="1" wp14:anchorId="6CD0D622" wp14:editId="22B3DAD4">
          <wp:simplePos x="0" y="0"/>
          <wp:positionH relativeFrom="column">
            <wp:posOffset>1276985</wp:posOffset>
          </wp:positionH>
          <wp:positionV relativeFrom="paragraph">
            <wp:posOffset>-229870</wp:posOffset>
          </wp:positionV>
          <wp:extent cx="2881630" cy="781685"/>
          <wp:effectExtent l="0" t="0" r="0" b="0"/>
          <wp:wrapSquare wrapText="bothSides"/>
          <wp:docPr id="2"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p>
  <w:p w:rsidR="00D629B4" w:rsidRDefault="00D629B4" w:rsidP="002E652E">
    <w:pPr>
      <w:spacing w:after="0"/>
      <w:jc w:val="center"/>
      <w:rPr>
        <w:rFonts w:ascii="Arial" w:hAnsi="Arial" w:cs="Arial"/>
        <w:b/>
        <w:bCs/>
        <w:sz w:val="18"/>
        <w:szCs w:val="18"/>
      </w:rPr>
    </w:pPr>
  </w:p>
  <w:p w:rsidR="00D629B4" w:rsidRDefault="00D629B4" w:rsidP="002E652E">
    <w:pPr>
      <w:spacing w:after="0"/>
      <w:jc w:val="center"/>
      <w:rPr>
        <w:rFonts w:ascii="Arial" w:hAnsi="Arial" w:cs="Arial"/>
        <w:b/>
        <w:bCs/>
        <w:sz w:val="18"/>
        <w:szCs w:val="18"/>
      </w:rPr>
    </w:pPr>
  </w:p>
  <w:p w:rsidR="00D629B4" w:rsidRDefault="00D629B4" w:rsidP="002E652E">
    <w:pPr>
      <w:spacing w:after="0"/>
      <w:jc w:val="center"/>
      <w:rPr>
        <w:rFonts w:ascii="Arial" w:hAnsi="Arial" w:cs="Arial"/>
        <w:b/>
        <w:bCs/>
        <w:sz w:val="18"/>
        <w:szCs w:val="18"/>
      </w:rPr>
    </w:pPr>
  </w:p>
  <w:p w:rsidR="00D629B4" w:rsidRDefault="00D629B4" w:rsidP="002E652E">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rsidR="00D629B4" w:rsidRDefault="00D629B4" w:rsidP="002E652E">
    <w:pPr>
      <w:spacing w:after="0"/>
      <w:jc w:val="center"/>
    </w:pPr>
    <w:r w:rsidRPr="00072722">
      <w:rPr>
        <w:rFonts w:ascii="Arial" w:hAnsi="Arial" w:cs="Arial"/>
        <w:sz w:val="18"/>
        <w:szCs w:val="18"/>
      </w:rPr>
      <w:t xml:space="preserve">Sistema </w:t>
    </w:r>
    <w:r>
      <w:rPr>
        <w:rFonts w:ascii="Arial" w:hAnsi="Arial" w:cs="Arial"/>
        <w:sz w:val="18"/>
        <w:szCs w:val="18"/>
      </w:rPr>
      <w:t>Coren/MS</w:t>
    </w:r>
    <w:r w:rsidRPr="00072722">
      <w:rPr>
        <w:rFonts w:ascii="Arial" w:hAnsi="Arial" w:cs="Arial"/>
        <w:sz w:val="18"/>
        <w:szCs w:val="18"/>
      </w:rPr>
      <w:t>/Conselhos Regionais - Autarquia Federal criada pela Lei Nº 5. 905/73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A06"/>
    <w:multiLevelType w:val="hybridMultilevel"/>
    <w:tmpl w:val="F7F28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7368F8"/>
    <w:multiLevelType w:val="hybridMultilevel"/>
    <w:tmpl w:val="8D94CF1A"/>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
    <w:nsid w:val="787B6756"/>
    <w:multiLevelType w:val="hybridMultilevel"/>
    <w:tmpl w:val="58CAC61E"/>
    <w:lvl w:ilvl="0" w:tplc="3002420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A756C"/>
    <w:rsid w:val="00000508"/>
    <w:rsid w:val="000045D2"/>
    <w:rsid w:val="00005935"/>
    <w:rsid w:val="00005AD7"/>
    <w:rsid w:val="000074F2"/>
    <w:rsid w:val="00010447"/>
    <w:rsid w:val="00011FB0"/>
    <w:rsid w:val="0001419F"/>
    <w:rsid w:val="000146DB"/>
    <w:rsid w:val="00017BC1"/>
    <w:rsid w:val="00020833"/>
    <w:rsid w:val="00020A9A"/>
    <w:rsid w:val="000216C2"/>
    <w:rsid w:val="00023FFF"/>
    <w:rsid w:val="000246E4"/>
    <w:rsid w:val="00024711"/>
    <w:rsid w:val="00024CF7"/>
    <w:rsid w:val="000261C2"/>
    <w:rsid w:val="000273E8"/>
    <w:rsid w:val="000303F5"/>
    <w:rsid w:val="00032BE6"/>
    <w:rsid w:val="00032F5F"/>
    <w:rsid w:val="0003394C"/>
    <w:rsid w:val="000347D6"/>
    <w:rsid w:val="000357B1"/>
    <w:rsid w:val="0003667B"/>
    <w:rsid w:val="00037DB1"/>
    <w:rsid w:val="00046376"/>
    <w:rsid w:val="00046C2D"/>
    <w:rsid w:val="0005142F"/>
    <w:rsid w:val="00051E14"/>
    <w:rsid w:val="000529DC"/>
    <w:rsid w:val="00055CB0"/>
    <w:rsid w:val="00055D68"/>
    <w:rsid w:val="00056A37"/>
    <w:rsid w:val="00060ACF"/>
    <w:rsid w:val="00061673"/>
    <w:rsid w:val="000644A9"/>
    <w:rsid w:val="00066C79"/>
    <w:rsid w:val="00066E39"/>
    <w:rsid w:val="00070802"/>
    <w:rsid w:val="00074434"/>
    <w:rsid w:val="00074FAB"/>
    <w:rsid w:val="00076766"/>
    <w:rsid w:val="000777D6"/>
    <w:rsid w:val="00080984"/>
    <w:rsid w:val="00083F42"/>
    <w:rsid w:val="00083FA0"/>
    <w:rsid w:val="000905B5"/>
    <w:rsid w:val="00090B82"/>
    <w:rsid w:val="000915C5"/>
    <w:rsid w:val="00094860"/>
    <w:rsid w:val="00095458"/>
    <w:rsid w:val="000957A0"/>
    <w:rsid w:val="00097134"/>
    <w:rsid w:val="0009745A"/>
    <w:rsid w:val="000A1A2B"/>
    <w:rsid w:val="000A3691"/>
    <w:rsid w:val="000A36EA"/>
    <w:rsid w:val="000A398E"/>
    <w:rsid w:val="000A4C98"/>
    <w:rsid w:val="000A7915"/>
    <w:rsid w:val="000A7B20"/>
    <w:rsid w:val="000B2B1A"/>
    <w:rsid w:val="000B581E"/>
    <w:rsid w:val="000B5D61"/>
    <w:rsid w:val="000B612A"/>
    <w:rsid w:val="000B63BF"/>
    <w:rsid w:val="000B6A4C"/>
    <w:rsid w:val="000C0C78"/>
    <w:rsid w:val="000C18C8"/>
    <w:rsid w:val="000C19C8"/>
    <w:rsid w:val="000C1DD7"/>
    <w:rsid w:val="000C3DFA"/>
    <w:rsid w:val="000C46B1"/>
    <w:rsid w:val="000C4C9D"/>
    <w:rsid w:val="000C7687"/>
    <w:rsid w:val="000D237D"/>
    <w:rsid w:val="000D2D5E"/>
    <w:rsid w:val="000D7BE8"/>
    <w:rsid w:val="000E11D0"/>
    <w:rsid w:val="000E2362"/>
    <w:rsid w:val="000E2FB8"/>
    <w:rsid w:val="000E39D9"/>
    <w:rsid w:val="000E4972"/>
    <w:rsid w:val="000E68C1"/>
    <w:rsid w:val="000E7C30"/>
    <w:rsid w:val="000F0DA2"/>
    <w:rsid w:val="000F130E"/>
    <w:rsid w:val="000F2B92"/>
    <w:rsid w:val="000F3C7C"/>
    <w:rsid w:val="000F3D74"/>
    <w:rsid w:val="000F54F4"/>
    <w:rsid w:val="000F6B26"/>
    <w:rsid w:val="001010CD"/>
    <w:rsid w:val="00103878"/>
    <w:rsid w:val="0010400E"/>
    <w:rsid w:val="00104FAE"/>
    <w:rsid w:val="00105BE6"/>
    <w:rsid w:val="00105D21"/>
    <w:rsid w:val="001120FE"/>
    <w:rsid w:val="0011261B"/>
    <w:rsid w:val="00112944"/>
    <w:rsid w:val="00112F2A"/>
    <w:rsid w:val="00113344"/>
    <w:rsid w:val="001148E0"/>
    <w:rsid w:val="001171E1"/>
    <w:rsid w:val="0011726A"/>
    <w:rsid w:val="00121D22"/>
    <w:rsid w:val="00122256"/>
    <w:rsid w:val="00122871"/>
    <w:rsid w:val="00122A30"/>
    <w:rsid w:val="001230C2"/>
    <w:rsid w:val="001239F1"/>
    <w:rsid w:val="00123E35"/>
    <w:rsid w:val="0012612C"/>
    <w:rsid w:val="00132839"/>
    <w:rsid w:val="001335C7"/>
    <w:rsid w:val="0013499C"/>
    <w:rsid w:val="00140A86"/>
    <w:rsid w:val="00140F53"/>
    <w:rsid w:val="001421DA"/>
    <w:rsid w:val="00142B9B"/>
    <w:rsid w:val="00146C04"/>
    <w:rsid w:val="00147942"/>
    <w:rsid w:val="0015375C"/>
    <w:rsid w:val="00155EBF"/>
    <w:rsid w:val="001608DA"/>
    <w:rsid w:val="00160F13"/>
    <w:rsid w:val="00161052"/>
    <w:rsid w:val="001611B5"/>
    <w:rsid w:val="001617D6"/>
    <w:rsid w:val="00163A7A"/>
    <w:rsid w:val="00163FF2"/>
    <w:rsid w:val="00164303"/>
    <w:rsid w:val="00170197"/>
    <w:rsid w:val="0017170D"/>
    <w:rsid w:val="00172F60"/>
    <w:rsid w:val="001755D5"/>
    <w:rsid w:val="001761CA"/>
    <w:rsid w:val="001768BB"/>
    <w:rsid w:val="00176E57"/>
    <w:rsid w:val="0018161A"/>
    <w:rsid w:val="00184DBF"/>
    <w:rsid w:val="0018771D"/>
    <w:rsid w:val="0019053D"/>
    <w:rsid w:val="00192B9B"/>
    <w:rsid w:val="001967DF"/>
    <w:rsid w:val="001973D9"/>
    <w:rsid w:val="001A56F1"/>
    <w:rsid w:val="001A5B25"/>
    <w:rsid w:val="001A63CD"/>
    <w:rsid w:val="001A730F"/>
    <w:rsid w:val="001A76E5"/>
    <w:rsid w:val="001B4BBA"/>
    <w:rsid w:val="001B5E36"/>
    <w:rsid w:val="001B6444"/>
    <w:rsid w:val="001B720F"/>
    <w:rsid w:val="001C1E6E"/>
    <w:rsid w:val="001C24AB"/>
    <w:rsid w:val="001C558A"/>
    <w:rsid w:val="001C5DBF"/>
    <w:rsid w:val="001D0E7D"/>
    <w:rsid w:val="001D16C0"/>
    <w:rsid w:val="001D1BEE"/>
    <w:rsid w:val="001D2889"/>
    <w:rsid w:val="001D37AC"/>
    <w:rsid w:val="001D3820"/>
    <w:rsid w:val="001D3BD9"/>
    <w:rsid w:val="001D4B2F"/>
    <w:rsid w:val="001D5498"/>
    <w:rsid w:val="001E2015"/>
    <w:rsid w:val="001E3321"/>
    <w:rsid w:val="001E384C"/>
    <w:rsid w:val="001F0011"/>
    <w:rsid w:val="001F0636"/>
    <w:rsid w:val="001F1108"/>
    <w:rsid w:val="001F4386"/>
    <w:rsid w:val="002015D6"/>
    <w:rsid w:val="00202989"/>
    <w:rsid w:val="00202C1E"/>
    <w:rsid w:val="0020486E"/>
    <w:rsid w:val="002056D1"/>
    <w:rsid w:val="00207F32"/>
    <w:rsid w:val="00210669"/>
    <w:rsid w:val="0021157E"/>
    <w:rsid w:val="002177FE"/>
    <w:rsid w:val="0022081C"/>
    <w:rsid w:val="00221F16"/>
    <w:rsid w:val="00222F88"/>
    <w:rsid w:val="0022389D"/>
    <w:rsid w:val="00230777"/>
    <w:rsid w:val="002326B8"/>
    <w:rsid w:val="002332A6"/>
    <w:rsid w:val="00233CC3"/>
    <w:rsid w:val="00233EB0"/>
    <w:rsid w:val="00236C40"/>
    <w:rsid w:val="0024366D"/>
    <w:rsid w:val="00245726"/>
    <w:rsid w:val="00246501"/>
    <w:rsid w:val="0025332C"/>
    <w:rsid w:val="0025424B"/>
    <w:rsid w:val="00254426"/>
    <w:rsid w:val="00254AC0"/>
    <w:rsid w:val="00255C2C"/>
    <w:rsid w:val="002564D4"/>
    <w:rsid w:val="002616BD"/>
    <w:rsid w:val="00261A15"/>
    <w:rsid w:val="00262C2C"/>
    <w:rsid w:val="00263280"/>
    <w:rsid w:val="002646FE"/>
    <w:rsid w:val="002652B9"/>
    <w:rsid w:val="0026674B"/>
    <w:rsid w:val="002700F6"/>
    <w:rsid w:val="00270564"/>
    <w:rsid w:val="00271523"/>
    <w:rsid w:val="002718E7"/>
    <w:rsid w:val="00273F9F"/>
    <w:rsid w:val="00274903"/>
    <w:rsid w:val="00275612"/>
    <w:rsid w:val="00275F09"/>
    <w:rsid w:val="002768A4"/>
    <w:rsid w:val="00280835"/>
    <w:rsid w:val="002809E2"/>
    <w:rsid w:val="002831E2"/>
    <w:rsid w:val="0028431E"/>
    <w:rsid w:val="0028578F"/>
    <w:rsid w:val="00287D25"/>
    <w:rsid w:val="002912CF"/>
    <w:rsid w:val="00296F0B"/>
    <w:rsid w:val="0029701A"/>
    <w:rsid w:val="002A2760"/>
    <w:rsid w:val="002A2FEC"/>
    <w:rsid w:val="002A36E7"/>
    <w:rsid w:val="002A41AE"/>
    <w:rsid w:val="002A4B89"/>
    <w:rsid w:val="002A5563"/>
    <w:rsid w:val="002A7C42"/>
    <w:rsid w:val="002B1136"/>
    <w:rsid w:val="002B1326"/>
    <w:rsid w:val="002B169D"/>
    <w:rsid w:val="002B2D08"/>
    <w:rsid w:val="002B3D69"/>
    <w:rsid w:val="002C1914"/>
    <w:rsid w:val="002C2835"/>
    <w:rsid w:val="002C38C5"/>
    <w:rsid w:val="002C59F3"/>
    <w:rsid w:val="002C6818"/>
    <w:rsid w:val="002D11F6"/>
    <w:rsid w:val="002D235F"/>
    <w:rsid w:val="002D23DA"/>
    <w:rsid w:val="002D38C1"/>
    <w:rsid w:val="002D7830"/>
    <w:rsid w:val="002E0AA1"/>
    <w:rsid w:val="002E2CF3"/>
    <w:rsid w:val="002E652E"/>
    <w:rsid w:val="002E6FCF"/>
    <w:rsid w:val="002F08FA"/>
    <w:rsid w:val="002F121E"/>
    <w:rsid w:val="002F16B5"/>
    <w:rsid w:val="002F299F"/>
    <w:rsid w:val="002F2D36"/>
    <w:rsid w:val="002F37F1"/>
    <w:rsid w:val="002F448A"/>
    <w:rsid w:val="002F451B"/>
    <w:rsid w:val="002F5DA0"/>
    <w:rsid w:val="003020CE"/>
    <w:rsid w:val="00303608"/>
    <w:rsid w:val="00304122"/>
    <w:rsid w:val="00304769"/>
    <w:rsid w:val="00304952"/>
    <w:rsid w:val="003053BE"/>
    <w:rsid w:val="00305F0B"/>
    <w:rsid w:val="00306AE8"/>
    <w:rsid w:val="003118C9"/>
    <w:rsid w:val="00311B9B"/>
    <w:rsid w:val="00312D3E"/>
    <w:rsid w:val="00312D3F"/>
    <w:rsid w:val="003139D8"/>
    <w:rsid w:val="003150B5"/>
    <w:rsid w:val="003156E2"/>
    <w:rsid w:val="00315AFC"/>
    <w:rsid w:val="00321B58"/>
    <w:rsid w:val="00324774"/>
    <w:rsid w:val="00324794"/>
    <w:rsid w:val="00325351"/>
    <w:rsid w:val="00326BB6"/>
    <w:rsid w:val="00331041"/>
    <w:rsid w:val="00331799"/>
    <w:rsid w:val="00334175"/>
    <w:rsid w:val="00335765"/>
    <w:rsid w:val="00337A6B"/>
    <w:rsid w:val="003437FB"/>
    <w:rsid w:val="00344056"/>
    <w:rsid w:val="0034582B"/>
    <w:rsid w:val="003501C0"/>
    <w:rsid w:val="00350B63"/>
    <w:rsid w:val="00352CEF"/>
    <w:rsid w:val="00355859"/>
    <w:rsid w:val="003608BD"/>
    <w:rsid w:val="00360B9E"/>
    <w:rsid w:val="00362118"/>
    <w:rsid w:val="0036497F"/>
    <w:rsid w:val="003659E2"/>
    <w:rsid w:val="00366229"/>
    <w:rsid w:val="003674C6"/>
    <w:rsid w:val="003676D1"/>
    <w:rsid w:val="00370AA3"/>
    <w:rsid w:val="00371CE3"/>
    <w:rsid w:val="0037496F"/>
    <w:rsid w:val="00374E30"/>
    <w:rsid w:val="00374E7E"/>
    <w:rsid w:val="00377183"/>
    <w:rsid w:val="00380187"/>
    <w:rsid w:val="00382983"/>
    <w:rsid w:val="0038301B"/>
    <w:rsid w:val="00386684"/>
    <w:rsid w:val="00386BA4"/>
    <w:rsid w:val="00387454"/>
    <w:rsid w:val="0038763C"/>
    <w:rsid w:val="00387995"/>
    <w:rsid w:val="00390200"/>
    <w:rsid w:val="0039098C"/>
    <w:rsid w:val="00390FFA"/>
    <w:rsid w:val="00391F99"/>
    <w:rsid w:val="003952BF"/>
    <w:rsid w:val="00395F7C"/>
    <w:rsid w:val="00397593"/>
    <w:rsid w:val="00397640"/>
    <w:rsid w:val="003A1CF5"/>
    <w:rsid w:val="003A269C"/>
    <w:rsid w:val="003A2CB2"/>
    <w:rsid w:val="003A442E"/>
    <w:rsid w:val="003A4D92"/>
    <w:rsid w:val="003A5F71"/>
    <w:rsid w:val="003B3D86"/>
    <w:rsid w:val="003B4950"/>
    <w:rsid w:val="003B6467"/>
    <w:rsid w:val="003C05B5"/>
    <w:rsid w:val="003C0B46"/>
    <w:rsid w:val="003C1F88"/>
    <w:rsid w:val="003C47ED"/>
    <w:rsid w:val="003C52D3"/>
    <w:rsid w:val="003C5557"/>
    <w:rsid w:val="003C61DC"/>
    <w:rsid w:val="003C7000"/>
    <w:rsid w:val="003C7B27"/>
    <w:rsid w:val="003D4287"/>
    <w:rsid w:val="003D5BAA"/>
    <w:rsid w:val="003D73AA"/>
    <w:rsid w:val="003D7998"/>
    <w:rsid w:val="003E09CE"/>
    <w:rsid w:val="003E5B80"/>
    <w:rsid w:val="003E5CE6"/>
    <w:rsid w:val="003E7092"/>
    <w:rsid w:val="003E71AC"/>
    <w:rsid w:val="003E7B70"/>
    <w:rsid w:val="003F0223"/>
    <w:rsid w:val="003F27AD"/>
    <w:rsid w:val="003F2DBC"/>
    <w:rsid w:val="003F387F"/>
    <w:rsid w:val="003F3C05"/>
    <w:rsid w:val="003F4D22"/>
    <w:rsid w:val="003F7203"/>
    <w:rsid w:val="00402E4E"/>
    <w:rsid w:val="00402EBB"/>
    <w:rsid w:val="004031FF"/>
    <w:rsid w:val="004052D4"/>
    <w:rsid w:val="00405CA0"/>
    <w:rsid w:val="00406F69"/>
    <w:rsid w:val="004077D4"/>
    <w:rsid w:val="0041076D"/>
    <w:rsid w:val="00411C70"/>
    <w:rsid w:val="00413539"/>
    <w:rsid w:val="00414243"/>
    <w:rsid w:val="00416680"/>
    <w:rsid w:val="0042098E"/>
    <w:rsid w:val="00420BBC"/>
    <w:rsid w:val="00420EA8"/>
    <w:rsid w:val="004215D7"/>
    <w:rsid w:val="0042385D"/>
    <w:rsid w:val="004245CB"/>
    <w:rsid w:val="004251F7"/>
    <w:rsid w:val="00425CA4"/>
    <w:rsid w:val="00431434"/>
    <w:rsid w:val="0043269D"/>
    <w:rsid w:val="00435EA3"/>
    <w:rsid w:val="00440914"/>
    <w:rsid w:val="00440AAF"/>
    <w:rsid w:val="004427C0"/>
    <w:rsid w:val="004466B6"/>
    <w:rsid w:val="00447E86"/>
    <w:rsid w:val="00450E5A"/>
    <w:rsid w:val="00452EA5"/>
    <w:rsid w:val="0045431E"/>
    <w:rsid w:val="0045502C"/>
    <w:rsid w:val="0045553C"/>
    <w:rsid w:val="0045596A"/>
    <w:rsid w:val="00460E41"/>
    <w:rsid w:val="00462E0C"/>
    <w:rsid w:val="00465BF2"/>
    <w:rsid w:val="004663CC"/>
    <w:rsid w:val="00466F2D"/>
    <w:rsid w:val="00470A09"/>
    <w:rsid w:val="00472C82"/>
    <w:rsid w:val="00472D3B"/>
    <w:rsid w:val="00473B94"/>
    <w:rsid w:val="00473F4D"/>
    <w:rsid w:val="00477E38"/>
    <w:rsid w:val="004823A7"/>
    <w:rsid w:val="00482C26"/>
    <w:rsid w:val="00482FC9"/>
    <w:rsid w:val="004835FA"/>
    <w:rsid w:val="00483BAA"/>
    <w:rsid w:val="004845EF"/>
    <w:rsid w:val="004864FD"/>
    <w:rsid w:val="00490372"/>
    <w:rsid w:val="00492709"/>
    <w:rsid w:val="00493C7E"/>
    <w:rsid w:val="00495DA8"/>
    <w:rsid w:val="004969E4"/>
    <w:rsid w:val="004A0BBE"/>
    <w:rsid w:val="004A3246"/>
    <w:rsid w:val="004A3426"/>
    <w:rsid w:val="004A3F04"/>
    <w:rsid w:val="004A6DFF"/>
    <w:rsid w:val="004B2E75"/>
    <w:rsid w:val="004B3485"/>
    <w:rsid w:val="004B3ACD"/>
    <w:rsid w:val="004B40BA"/>
    <w:rsid w:val="004B439C"/>
    <w:rsid w:val="004B6A8B"/>
    <w:rsid w:val="004C14BD"/>
    <w:rsid w:val="004C1B34"/>
    <w:rsid w:val="004C1B83"/>
    <w:rsid w:val="004C303E"/>
    <w:rsid w:val="004C31E2"/>
    <w:rsid w:val="004C361A"/>
    <w:rsid w:val="004C4438"/>
    <w:rsid w:val="004C469A"/>
    <w:rsid w:val="004C5BCF"/>
    <w:rsid w:val="004C6815"/>
    <w:rsid w:val="004C72D4"/>
    <w:rsid w:val="004C7CD8"/>
    <w:rsid w:val="004D0DCB"/>
    <w:rsid w:val="004D2B4A"/>
    <w:rsid w:val="004D2DB7"/>
    <w:rsid w:val="004D38BA"/>
    <w:rsid w:val="004D507D"/>
    <w:rsid w:val="004D643D"/>
    <w:rsid w:val="004E02DA"/>
    <w:rsid w:val="004E114A"/>
    <w:rsid w:val="004E245E"/>
    <w:rsid w:val="004E6ED6"/>
    <w:rsid w:val="004F0132"/>
    <w:rsid w:val="004F41AE"/>
    <w:rsid w:val="004F537E"/>
    <w:rsid w:val="004F60FF"/>
    <w:rsid w:val="004F6EC3"/>
    <w:rsid w:val="00500D20"/>
    <w:rsid w:val="00502B72"/>
    <w:rsid w:val="005039A6"/>
    <w:rsid w:val="00503E42"/>
    <w:rsid w:val="00504A14"/>
    <w:rsid w:val="00504C4A"/>
    <w:rsid w:val="00506567"/>
    <w:rsid w:val="005105A8"/>
    <w:rsid w:val="00510EEF"/>
    <w:rsid w:val="0051254B"/>
    <w:rsid w:val="0051554B"/>
    <w:rsid w:val="00515E52"/>
    <w:rsid w:val="00517954"/>
    <w:rsid w:val="0052198F"/>
    <w:rsid w:val="0052282F"/>
    <w:rsid w:val="00522D12"/>
    <w:rsid w:val="005241B1"/>
    <w:rsid w:val="00524FC6"/>
    <w:rsid w:val="0052543C"/>
    <w:rsid w:val="00525A7E"/>
    <w:rsid w:val="00525B3D"/>
    <w:rsid w:val="00526217"/>
    <w:rsid w:val="005264D8"/>
    <w:rsid w:val="00526A84"/>
    <w:rsid w:val="00527F7D"/>
    <w:rsid w:val="00530262"/>
    <w:rsid w:val="00530267"/>
    <w:rsid w:val="0053037D"/>
    <w:rsid w:val="005314E8"/>
    <w:rsid w:val="00532319"/>
    <w:rsid w:val="00532CF7"/>
    <w:rsid w:val="00533E48"/>
    <w:rsid w:val="00542A00"/>
    <w:rsid w:val="00542E3E"/>
    <w:rsid w:val="005445DA"/>
    <w:rsid w:val="00544A3B"/>
    <w:rsid w:val="00544CD7"/>
    <w:rsid w:val="005475BA"/>
    <w:rsid w:val="00547897"/>
    <w:rsid w:val="005516E2"/>
    <w:rsid w:val="005539D6"/>
    <w:rsid w:val="00561421"/>
    <w:rsid w:val="0056467E"/>
    <w:rsid w:val="00564887"/>
    <w:rsid w:val="00565D73"/>
    <w:rsid w:val="005665D2"/>
    <w:rsid w:val="00570481"/>
    <w:rsid w:val="00570898"/>
    <w:rsid w:val="005735CF"/>
    <w:rsid w:val="00573725"/>
    <w:rsid w:val="005739E4"/>
    <w:rsid w:val="00574929"/>
    <w:rsid w:val="00575014"/>
    <w:rsid w:val="0057569B"/>
    <w:rsid w:val="005764ED"/>
    <w:rsid w:val="005813D9"/>
    <w:rsid w:val="00581672"/>
    <w:rsid w:val="0058309A"/>
    <w:rsid w:val="00583428"/>
    <w:rsid w:val="00583DFC"/>
    <w:rsid w:val="00584671"/>
    <w:rsid w:val="00584BF0"/>
    <w:rsid w:val="0058535E"/>
    <w:rsid w:val="0058548B"/>
    <w:rsid w:val="00585A24"/>
    <w:rsid w:val="00590A46"/>
    <w:rsid w:val="00590AFB"/>
    <w:rsid w:val="0059530D"/>
    <w:rsid w:val="005A0FEA"/>
    <w:rsid w:val="005A5202"/>
    <w:rsid w:val="005A79ED"/>
    <w:rsid w:val="005B040F"/>
    <w:rsid w:val="005B05D7"/>
    <w:rsid w:val="005B109C"/>
    <w:rsid w:val="005B12D2"/>
    <w:rsid w:val="005B5992"/>
    <w:rsid w:val="005B5D2F"/>
    <w:rsid w:val="005C46F6"/>
    <w:rsid w:val="005C526F"/>
    <w:rsid w:val="005C5512"/>
    <w:rsid w:val="005C5695"/>
    <w:rsid w:val="005C7D0B"/>
    <w:rsid w:val="005D08F7"/>
    <w:rsid w:val="005D2AF1"/>
    <w:rsid w:val="005D324B"/>
    <w:rsid w:val="005D3D09"/>
    <w:rsid w:val="005D6ACA"/>
    <w:rsid w:val="005D6AE1"/>
    <w:rsid w:val="005D7420"/>
    <w:rsid w:val="005D7B45"/>
    <w:rsid w:val="005E2108"/>
    <w:rsid w:val="005E5CCF"/>
    <w:rsid w:val="005E6C69"/>
    <w:rsid w:val="005F0002"/>
    <w:rsid w:val="005F030D"/>
    <w:rsid w:val="005F1E92"/>
    <w:rsid w:val="005F3DEA"/>
    <w:rsid w:val="005F47D2"/>
    <w:rsid w:val="005F57B8"/>
    <w:rsid w:val="005F5CB0"/>
    <w:rsid w:val="005F7A39"/>
    <w:rsid w:val="005F7F1C"/>
    <w:rsid w:val="00601597"/>
    <w:rsid w:val="00601C32"/>
    <w:rsid w:val="00603F40"/>
    <w:rsid w:val="0060747D"/>
    <w:rsid w:val="00607DEE"/>
    <w:rsid w:val="006115E7"/>
    <w:rsid w:val="0061173D"/>
    <w:rsid w:val="006126F4"/>
    <w:rsid w:val="00612CDE"/>
    <w:rsid w:val="006154F1"/>
    <w:rsid w:val="006160ED"/>
    <w:rsid w:val="00617BEC"/>
    <w:rsid w:val="00620705"/>
    <w:rsid w:val="00622136"/>
    <w:rsid w:val="00623903"/>
    <w:rsid w:val="0062595F"/>
    <w:rsid w:val="00625E81"/>
    <w:rsid w:val="006274D7"/>
    <w:rsid w:val="0063454D"/>
    <w:rsid w:val="006359CD"/>
    <w:rsid w:val="00636221"/>
    <w:rsid w:val="006367B2"/>
    <w:rsid w:val="00640A43"/>
    <w:rsid w:val="0064480B"/>
    <w:rsid w:val="00646BA0"/>
    <w:rsid w:val="00647506"/>
    <w:rsid w:val="00647CC4"/>
    <w:rsid w:val="00653507"/>
    <w:rsid w:val="00653D92"/>
    <w:rsid w:val="00655E76"/>
    <w:rsid w:val="0065652B"/>
    <w:rsid w:val="006567DD"/>
    <w:rsid w:val="00660961"/>
    <w:rsid w:val="00660990"/>
    <w:rsid w:val="006674F0"/>
    <w:rsid w:val="00670B1D"/>
    <w:rsid w:val="00671334"/>
    <w:rsid w:val="0067155D"/>
    <w:rsid w:val="00671B0E"/>
    <w:rsid w:val="006727FE"/>
    <w:rsid w:val="00673BB4"/>
    <w:rsid w:val="006769AC"/>
    <w:rsid w:val="006771E8"/>
    <w:rsid w:val="00680037"/>
    <w:rsid w:val="0068015E"/>
    <w:rsid w:val="00680551"/>
    <w:rsid w:val="00681308"/>
    <w:rsid w:val="006827BC"/>
    <w:rsid w:val="00683A3D"/>
    <w:rsid w:val="00685C92"/>
    <w:rsid w:val="00693ECB"/>
    <w:rsid w:val="00694F4C"/>
    <w:rsid w:val="0069682E"/>
    <w:rsid w:val="006A10B0"/>
    <w:rsid w:val="006A1462"/>
    <w:rsid w:val="006A1705"/>
    <w:rsid w:val="006A2C02"/>
    <w:rsid w:val="006A2F41"/>
    <w:rsid w:val="006A4A21"/>
    <w:rsid w:val="006A4D40"/>
    <w:rsid w:val="006A54A7"/>
    <w:rsid w:val="006A5A32"/>
    <w:rsid w:val="006A6781"/>
    <w:rsid w:val="006A7717"/>
    <w:rsid w:val="006B101D"/>
    <w:rsid w:val="006B1511"/>
    <w:rsid w:val="006B191A"/>
    <w:rsid w:val="006B69DD"/>
    <w:rsid w:val="006C0E9F"/>
    <w:rsid w:val="006C3C14"/>
    <w:rsid w:val="006C4310"/>
    <w:rsid w:val="006C4FB4"/>
    <w:rsid w:val="006C53E7"/>
    <w:rsid w:val="006C5DB3"/>
    <w:rsid w:val="006C7429"/>
    <w:rsid w:val="006D00EE"/>
    <w:rsid w:val="006D036E"/>
    <w:rsid w:val="006D37B1"/>
    <w:rsid w:val="006D39FB"/>
    <w:rsid w:val="006D4256"/>
    <w:rsid w:val="006D55CA"/>
    <w:rsid w:val="006D5846"/>
    <w:rsid w:val="006D5CCB"/>
    <w:rsid w:val="006D5F33"/>
    <w:rsid w:val="006D7A23"/>
    <w:rsid w:val="006E1B79"/>
    <w:rsid w:val="006E3C5B"/>
    <w:rsid w:val="006E60AB"/>
    <w:rsid w:val="006E663B"/>
    <w:rsid w:val="006E7FF5"/>
    <w:rsid w:val="006F29F4"/>
    <w:rsid w:val="006F2F49"/>
    <w:rsid w:val="006F40B5"/>
    <w:rsid w:val="006F4637"/>
    <w:rsid w:val="006F72E1"/>
    <w:rsid w:val="00700EF4"/>
    <w:rsid w:val="00701B8C"/>
    <w:rsid w:val="00701D34"/>
    <w:rsid w:val="00705EA6"/>
    <w:rsid w:val="00707C49"/>
    <w:rsid w:val="007103AD"/>
    <w:rsid w:val="007134AD"/>
    <w:rsid w:val="00714649"/>
    <w:rsid w:val="007147E5"/>
    <w:rsid w:val="00714F44"/>
    <w:rsid w:val="00716088"/>
    <w:rsid w:val="007228CB"/>
    <w:rsid w:val="0072395D"/>
    <w:rsid w:val="0072426A"/>
    <w:rsid w:val="00727825"/>
    <w:rsid w:val="007302E7"/>
    <w:rsid w:val="007317AE"/>
    <w:rsid w:val="00733C04"/>
    <w:rsid w:val="00735CCE"/>
    <w:rsid w:val="00737C2C"/>
    <w:rsid w:val="007459D9"/>
    <w:rsid w:val="00747CB2"/>
    <w:rsid w:val="00747DA0"/>
    <w:rsid w:val="00751EDB"/>
    <w:rsid w:val="00754F68"/>
    <w:rsid w:val="00755001"/>
    <w:rsid w:val="00756C15"/>
    <w:rsid w:val="0076104F"/>
    <w:rsid w:val="00761C5E"/>
    <w:rsid w:val="0076202B"/>
    <w:rsid w:val="00764196"/>
    <w:rsid w:val="00764252"/>
    <w:rsid w:val="007650DA"/>
    <w:rsid w:val="00766F4B"/>
    <w:rsid w:val="007718BE"/>
    <w:rsid w:val="00775CDA"/>
    <w:rsid w:val="00780644"/>
    <w:rsid w:val="007817FD"/>
    <w:rsid w:val="00790E5B"/>
    <w:rsid w:val="0079487E"/>
    <w:rsid w:val="00794F58"/>
    <w:rsid w:val="00796C0F"/>
    <w:rsid w:val="007A0D41"/>
    <w:rsid w:val="007A1377"/>
    <w:rsid w:val="007A244C"/>
    <w:rsid w:val="007A28DD"/>
    <w:rsid w:val="007A3A90"/>
    <w:rsid w:val="007B3384"/>
    <w:rsid w:val="007B50B5"/>
    <w:rsid w:val="007B54BA"/>
    <w:rsid w:val="007B5A50"/>
    <w:rsid w:val="007C01A6"/>
    <w:rsid w:val="007C085E"/>
    <w:rsid w:val="007C14BE"/>
    <w:rsid w:val="007C14F8"/>
    <w:rsid w:val="007C1B05"/>
    <w:rsid w:val="007C21F8"/>
    <w:rsid w:val="007C272C"/>
    <w:rsid w:val="007C346E"/>
    <w:rsid w:val="007C4A1A"/>
    <w:rsid w:val="007C5878"/>
    <w:rsid w:val="007C731C"/>
    <w:rsid w:val="007C7400"/>
    <w:rsid w:val="007D2635"/>
    <w:rsid w:val="007D4E63"/>
    <w:rsid w:val="007D5A59"/>
    <w:rsid w:val="007D630C"/>
    <w:rsid w:val="007D682B"/>
    <w:rsid w:val="007E2E12"/>
    <w:rsid w:val="007E3248"/>
    <w:rsid w:val="007E46F3"/>
    <w:rsid w:val="007E5B77"/>
    <w:rsid w:val="007E6FDD"/>
    <w:rsid w:val="007E731C"/>
    <w:rsid w:val="007F77FC"/>
    <w:rsid w:val="00800948"/>
    <w:rsid w:val="0080105F"/>
    <w:rsid w:val="008012F8"/>
    <w:rsid w:val="00803DF7"/>
    <w:rsid w:val="008048B4"/>
    <w:rsid w:val="00804D2A"/>
    <w:rsid w:val="008053FB"/>
    <w:rsid w:val="008066C8"/>
    <w:rsid w:val="00807E59"/>
    <w:rsid w:val="00811141"/>
    <w:rsid w:val="00811329"/>
    <w:rsid w:val="0081483F"/>
    <w:rsid w:val="0081754A"/>
    <w:rsid w:val="00817B96"/>
    <w:rsid w:val="00817CB0"/>
    <w:rsid w:val="0082044C"/>
    <w:rsid w:val="00820788"/>
    <w:rsid w:val="0082214F"/>
    <w:rsid w:val="00822C06"/>
    <w:rsid w:val="00825371"/>
    <w:rsid w:val="00826A73"/>
    <w:rsid w:val="00826FE1"/>
    <w:rsid w:val="008358DD"/>
    <w:rsid w:val="00835E26"/>
    <w:rsid w:val="008365A5"/>
    <w:rsid w:val="00837897"/>
    <w:rsid w:val="00841007"/>
    <w:rsid w:val="008411DF"/>
    <w:rsid w:val="00841CD5"/>
    <w:rsid w:val="008432B9"/>
    <w:rsid w:val="00843537"/>
    <w:rsid w:val="00843809"/>
    <w:rsid w:val="0084416E"/>
    <w:rsid w:val="0084530E"/>
    <w:rsid w:val="00845EBD"/>
    <w:rsid w:val="00847D2F"/>
    <w:rsid w:val="00852B80"/>
    <w:rsid w:val="008544A1"/>
    <w:rsid w:val="0085496E"/>
    <w:rsid w:val="008560B4"/>
    <w:rsid w:val="008603D2"/>
    <w:rsid w:val="0086502A"/>
    <w:rsid w:val="00865C1E"/>
    <w:rsid w:val="00866367"/>
    <w:rsid w:val="00866414"/>
    <w:rsid w:val="00870CA1"/>
    <w:rsid w:val="0087274B"/>
    <w:rsid w:val="00875B01"/>
    <w:rsid w:val="00877E76"/>
    <w:rsid w:val="00881087"/>
    <w:rsid w:val="0088245E"/>
    <w:rsid w:val="00882BE4"/>
    <w:rsid w:val="0088394E"/>
    <w:rsid w:val="00883B41"/>
    <w:rsid w:val="008904F4"/>
    <w:rsid w:val="008A054C"/>
    <w:rsid w:val="008A1C0A"/>
    <w:rsid w:val="008A3130"/>
    <w:rsid w:val="008A3583"/>
    <w:rsid w:val="008A5009"/>
    <w:rsid w:val="008A5CB2"/>
    <w:rsid w:val="008A6FCE"/>
    <w:rsid w:val="008A7611"/>
    <w:rsid w:val="008B14FF"/>
    <w:rsid w:val="008B263B"/>
    <w:rsid w:val="008B2BBE"/>
    <w:rsid w:val="008B2D94"/>
    <w:rsid w:val="008C019D"/>
    <w:rsid w:val="008C023F"/>
    <w:rsid w:val="008C0FC1"/>
    <w:rsid w:val="008C1A72"/>
    <w:rsid w:val="008C27DA"/>
    <w:rsid w:val="008C39D1"/>
    <w:rsid w:val="008D5334"/>
    <w:rsid w:val="008D6EC7"/>
    <w:rsid w:val="008E122D"/>
    <w:rsid w:val="008E1247"/>
    <w:rsid w:val="008E138A"/>
    <w:rsid w:val="008E3006"/>
    <w:rsid w:val="008E4396"/>
    <w:rsid w:val="008E58D7"/>
    <w:rsid w:val="008F12FA"/>
    <w:rsid w:val="008F1ECC"/>
    <w:rsid w:val="008F21F8"/>
    <w:rsid w:val="008F3711"/>
    <w:rsid w:val="008F400A"/>
    <w:rsid w:val="008F5A72"/>
    <w:rsid w:val="008F7B89"/>
    <w:rsid w:val="008F7E1C"/>
    <w:rsid w:val="009012A2"/>
    <w:rsid w:val="00902EC6"/>
    <w:rsid w:val="00903F10"/>
    <w:rsid w:val="00904357"/>
    <w:rsid w:val="009052D6"/>
    <w:rsid w:val="00905455"/>
    <w:rsid w:val="0091152C"/>
    <w:rsid w:val="00912194"/>
    <w:rsid w:val="00912A3F"/>
    <w:rsid w:val="00913A32"/>
    <w:rsid w:val="00913FAE"/>
    <w:rsid w:val="0091427E"/>
    <w:rsid w:val="009142A1"/>
    <w:rsid w:val="009159B0"/>
    <w:rsid w:val="00915D64"/>
    <w:rsid w:val="009160FA"/>
    <w:rsid w:val="0091622F"/>
    <w:rsid w:val="009233A0"/>
    <w:rsid w:val="009248EB"/>
    <w:rsid w:val="00931B7F"/>
    <w:rsid w:val="009364EE"/>
    <w:rsid w:val="00936DA5"/>
    <w:rsid w:val="0094066F"/>
    <w:rsid w:val="009414D7"/>
    <w:rsid w:val="00941BFF"/>
    <w:rsid w:val="009452FA"/>
    <w:rsid w:val="009542BB"/>
    <w:rsid w:val="00954B83"/>
    <w:rsid w:val="00960A51"/>
    <w:rsid w:val="00963329"/>
    <w:rsid w:val="009660A8"/>
    <w:rsid w:val="00974355"/>
    <w:rsid w:val="00977CFD"/>
    <w:rsid w:val="00980F80"/>
    <w:rsid w:val="00981454"/>
    <w:rsid w:val="009835D4"/>
    <w:rsid w:val="00985C83"/>
    <w:rsid w:val="009865FC"/>
    <w:rsid w:val="009907A4"/>
    <w:rsid w:val="00994686"/>
    <w:rsid w:val="009960E9"/>
    <w:rsid w:val="00996D56"/>
    <w:rsid w:val="00997805"/>
    <w:rsid w:val="00997B2E"/>
    <w:rsid w:val="009A1197"/>
    <w:rsid w:val="009A15AF"/>
    <w:rsid w:val="009A4220"/>
    <w:rsid w:val="009A56DA"/>
    <w:rsid w:val="009B1130"/>
    <w:rsid w:val="009B3FB7"/>
    <w:rsid w:val="009B4764"/>
    <w:rsid w:val="009B5E0B"/>
    <w:rsid w:val="009B6082"/>
    <w:rsid w:val="009B7164"/>
    <w:rsid w:val="009B7B7F"/>
    <w:rsid w:val="009C0865"/>
    <w:rsid w:val="009C0F8F"/>
    <w:rsid w:val="009C137A"/>
    <w:rsid w:val="009C2797"/>
    <w:rsid w:val="009C38A7"/>
    <w:rsid w:val="009C561B"/>
    <w:rsid w:val="009C5C3B"/>
    <w:rsid w:val="009C7D88"/>
    <w:rsid w:val="009D3BF2"/>
    <w:rsid w:val="009D3C5D"/>
    <w:rsid w:val="009D4B4B"/>
    <w:rsid w:val="009D4D1A"/>
    <w:rsid w:val="009D5FCD"/>
    <w:rsid w:val="009D6A81"/>
    <w:rsid w:val="009D6D29"/>
    <w:rsid w:val="009D7377"/>
    <w:rsid w:val="009E01EA"/>
    <w:rsid w:val="009E2871"/>
    <w:rsid w:val="009E3211"/>
    <w:rsid w:val="009E44E1"/>
    <w:rsid w:val="009E44E7"/>
    <w:rsid w:val="009E705F"/>
    <w:rsid w:val="009E7904"/>
    <w:rsid w:val="009F1F55"/>
    <w:rsid w:val="009F4563"/>
    <w:rsid w:val="009F5912"/>
    <w:rsid w:val="009F6BEE"/>
    <w:rsid w:val="009F6E44"/>
    <w:rsid w:val="009F760E"/>
    <w:rsid w:val="00A0067C"/>
    <w:rsid w:val="00A014CD"/>
    <w:rsid w:val="00A03250"/>
    <w:rsid w:val="00A05E18"/>
    <w:rsid w:val="00A07B1D"/>
    <w:rsid w:val="00A10EBB"/>
    <w:rsid w:val="00A148C1"/>
    <w:rsid w:val="00A14DBF"/>
    <w:rsid w:val="00A15BE6"/>
    <w:rsid w:val="00A1714F"/>
    <w:rsid w:val="00A20E4D"/>
    <w:rsid w:val="00A21A22"/>
    <w:rsid w:val="00A21A71"/>
    <w:rsid w:val="00A23D46"/>
    <w:rsid w:val="00A242D8"/>
    <w:rsid w:val="00A2492F"/>
    <w:rsid w:val="00A2534A"/>
    <w:rsid w:val="00A2615B"/>
    <w:rsid w:val="00A264C8"/>
    <w:rsid w:val="00A268DA"/>
    <w:rsid w:val="00A27284"/>
    <w:rsid w:val="00A3165D"/>
    <w:rsid w:val="00A31B79"/>
    <w:rsid w:val="00A3228B"/>
    <w:rsid w:val="00A3350E"/>
    <w:rsid w:val="00A35B50"/>
    <w:rsid w:val="00A35DFD"/>
    <w:rsid w:val="00A3672B"/>
    <w:rsid w:val="00A37193"/>
    <w:rsid w:val="00A443EE"/>
    <w:rsid w:val="00A448BB"/>
    <w:rsid w:val="00A47BAC"/>
    <w:rsid w:val="00A47D6A"/>
    <w:rsid w:val="00A5084E"/>
    <w:rsid w:val="00A51DFF"/>
    <w:rsid w:val="00A52308"/>
    <w:rsid w:val="00A53849"/>
    <w:rsid w:val="00A53C2E"/>
    <w:rsid w:val="00A54115"/>
    <w:rsid w:val="00A558A4"/>
    <w:rsid w:val="00A568C8"/>
    <w:rsid w:val="00A60BD8"/>
    <w:rsid w:val="00A6231D"/>
    <w:rsid w:val="00A63749"/>
    <w:rsid w:val="00A644A5"/>
    <w:rsid w:val="00A65B44"/>
    <w:rsid w:val="00A67A59"/>
    <w:rsid w:val="00A70765"/>
    <w:rsid w:val="00A71113"/>
    <w:rsid w:val="00A727A1"/>
    <w:rsid w:val="00A72B79"/>
    <w:rsid w:val="00A73417"/>
    <w:rsid w:val="00A7390C"/>
    <w:rsid w:val="00A75D8E"/>
    <w:rsid w:val="00A801D8"/>
    <w:rsid w:val="00A80C70"/>
    <w:rsid w:val="00A82D4C"/>
    <w:rsid w:val="00A873BF"/>
    <w:rsid w:val="00A878BD"/>
    <w:rsid w:val="00A87B09"/>
    <w:rsid w:val="00A910FD"/>
    <w:rsid w:val="00A95072"/>
    <w:rsid w:val="00A95BF6"/>
    <w:rsid w:val="00A97C60"/>
    <w:rsid w:val="00AA309A"/>
    <w:rsid w:val="00AA712D"/>
    <w:rsid w:val="00AA72EA"/>
    <w:rsid w:val="00AA76C4"/>
    <w:rsid w:val="00AB1604"/>
    <w:rsid w:val="00AB1FFA"/>
    <w:rsid w:val="00AB2A40"/>
    <w:rsid w:val="00AB2B7A"/>
    <w:rsid w:val="00AB5226"/>
    <w:rsid w:val="00AB615A"/>
    <w:rsid w:val="00AC5713"/>
    <w:rsid w:val="00AC64DA"/>
    <w:rsid w:val="00AC7A05"/>
    <w:rsid w:val="00AC7F38"/>
    <w:rsid w:val="00AD2A30"/>
    <w:rsid w:val="00AD6040"/>
    <w:rsid w:val="00AD7DC9"/>
    <w:rsid w:val="00AE0E11"/>
    <w:rsid w:val="00AE295A"/>
    <w:rsid w:val="00AE2A1D"/>
    <w:rsid w:val="00AE2A3C"/>
    <w:rsid w:val="00AE3293"/>
    <w:rsid w:val="00AE527F"/>
    <w:rsid w:val="00AE530B"/>
    <w:rsid w:val="00AE60DD"/>
    <w:rsid w:val="00AF00F8"/>
    <w:rsid w:val="00AF0110"/>
    <w:rsid w:val="00AF114B"/>
    <w:rsid w:val="00AF3ED0"/>
    <w:rsid w:val="00AF44D0"/>
    <w:rsid w:val="00AF472F"/>
    <w:rsid w:val="00AF611B"/>
    <w:rsid w:val="00AF793F"/>
    <w:rsid w:val="00AF7B82"/>
    <w:rsid w:val="00B006FB"/>
    <w:rsid w:val="00B02467"/>
    <w:rsid w:val="00B02819"/>
    <w:rsid w:val="00B05035"/>
    <w:rsid w:val="00B0537E"/>
    <w:rsid w:val="00B11340"/>
    <w:rsid w:val="00B13E6F"/>
    <w:rsid w:val="00B14101"/>
    <w:rsid w:val="00B1679A"/>
    <w:rsid w:val="00B17678"/>
    <w:rsid w:val="00B238E4"/>
    <w:rsid w:val="00B26021"/>
    <w:rsid w:val="00B27BE7"/>
    <w:rsid w:val="00B32E09"/>
    <w:rsid w:val="00B338FE"/>
    <w:rsid w:val="00B34AD3"/>
    <w:rsid w:val="00B34CAF"/>
    <w:rsid w:val="00B3584E"/>
    <w:rsid w:val="00B362D8"/>
    <w:rsid w:val="00B4206A"/>
    <w:rsid w:val="00B429E6"/>
    <w:rsid w:val="00B44CA4"/>
    <w:rsid w:val="00B477CB"/>
    <w:rsid w:val="00B47C69"/>
    <w:rsid w:val="00B509DC"/>
    <w:rsid w:val="00B50CE1"/>
    <w:rsid w:val="00B5222D"/>
    <w:rsid w:val="00B56505"/>
    <w:rsid w:val="00B56619"/>
    <w:rsid w:val="00B56968"/>
    <w:rsid w:val="00B641F4"/>
    <w:rsid w:val="00B656B3"/>
    <w:rsid w:val="00B70063"/>
    <w:rsid w:val="00B70C06"/>
    <w:rsid w:val="00B73B93"/>
    <w:rsid w:val="00B75FA5"/>
    <w:rsid w:val="00B76887"/>
    <w:rsid w:val="00B77182"/>
    <w:rsid w:val="00B90328"/>
    <w:rsid w:val="00B90751"/>
    <w:rsid w:val="00B90B90"/>
    <w:rsid w:val="00B940DD"/>
    <w:rsid w:val="00B95890"/>
    <w:rsid w:val="00B9629C"/>
    <w:rsid w:val="00B96569"/>
    <w:rsid w:val="00BA056A"/>
    <w:rsid w:val="00BA0BED"/>
    <w:rsid w:val="00BA15CA"/>
    <w:rsid w:val="00BA6E49"/>
    <w:rsid w:val="00BB30EE"/>
    <w:rsid w:val="00BB7539"/>
    <w:rsid w:val="00BC020D"/>
    <w:rsid w:val="00BC116F"/>
    <w:rsid w:val="00BC233B"/>
    <w:rsid w:val="00BC47CF"/>
    <w:rsid w:val="00BC497E"/>
    <w:rsid w:val="00BC5624"/>
    <w:rsid w:val="00BC6C2B"/>
    <w:rsid w:val="00BC7B68"/>
    <w:rsid w:val="00BD1AE0"/>
    <w:rsid w:val="00BD23C0"/>
    <w:rsid w:val="00BD33AD"/>
    <w:rsid w:val="00BD3728"/>
    <w:rsid w:val="00BD6091"/>
    <w:rsid w:val="00BE00B0"/>
    <w:rsid w:val="00BE00E0"/>
    <w:rsid w:val="00BE0B93"/>
    <w:rsid w:val="00BE1CE6"/>
    <w:rsid w:val="00BE23BC"/>
    <w:rsid w:val="00BE3628"/>
    <w:rsid w:val="00BE4BD8"/>
    <w:rsid w:val="00BE64A8"/>
    <w:rsid w:val="00BE6A68"/>
    <w:rsid w:val="00BE7DBC"/>
    <w:rsid w:val="00BF390D"/>
    <w:rsid w:val="00BF673C"/>
    <w:rsid w:val="00BF700B"/>
    <w:rsid w:val="00C01463"/>
    <w:rsid w:val="00C04530"/>
    <w:rsid w:val="00C0511B"/>
    <w:rsid w:val="00C0582E"/>
    <w:rsid w:val="00C05AC0"/>
    <w:rsid w:val="00C1019C"/>
    <w:rsid w:val="00C10278"/>
    <w:rsid w:val="00C10795"/>
    <w:rsid w:val="00C11B54"/>
    <w:rsid w:val="00C12243"/>
    <w:rsid w:val="00C15677"/>
    <w:rsid w:val="00C15F3F"/>
    <w:rsid w:val="00C16306"/>
    <w:rsid w:val="00C1707D"/>
    <w:rsid w:val="00C1789B"/>
    <w:rsid w:val="00C23403"/>
    <w:rsid w:val="00C23951"/>
    <w:rsid w:val="00C3098A"/>
    <w:rsid w:val="00C33C97"/>
    <w:rsid w:val="00C3437F"/>
    <w:rsid w:val="00C41307"/>
    <w:rsid w:val="00C41C76"/>
    <w:rsid w:val="00C42B15"/>
    <w:rsid w:val="00C471BD"/>
    <w:rsid w:val="00C51959"/>
    <w:rsid w:val="00C5197B"/>
    <w:rsid w:val="00C51D06"/>
    <w:rsid w:val="00C530D6"/>
    <w:rsid w:val="00C55EAE"/>
    <w:rsid w:val="00C64AE3"/>
    <w:rsid w:val="00C6501C"/>
    <w:rsid w:val="00C65CCD"/>
    <w:rsid w:val="00C672FF"/>
    <w:rsid w:val="00C677EA"/>
    <w:rsid w:val="00C71589"/>
    <w:rsid w:val="00C71891"/>
    <w:rsid w:val="00C764DC"/>
    <w:rsid w:val="00C76A3A"/>
    <w:rsid w:val="00C76CAF"/>
    <w:rsid w:val="00C77574"/>
    <w:rsid w:val="00C81389"/>
    <w:rsid w:val="00C81E52"/>
    <w:rsid w:val="00C82F4B"/>
    <w:rsid w:val="00C83E9C"/>
    <w:rsid w:val="00C83EAB"/>
    <w:rsid w:val="00C84348"/>
    <w:rsid w:val="00C846FC"/>
    <w:rsid w:val="00C8549A"/>
    <w:rsid w:val="00C868D6"/>
    <w:rsid w:val="00C879A0"/>
    <w:rsid w:val="00C87C01"/>
    <w:rsid w:val="00C91F72"/>
    <w:rsid w:val="00C921CC"/>
    <w:rsid w:val="00C92300"/>
    <w:rsid w:val="00C93845"/>
    <w:rsid w:val="00C93B5C"/>
    <w:rsid w:val="00C93FF3"/>
    <w:rsid w:val="00C957A2"/>
    <w:rsid w:val="00CA0CEE"/>
    <w:rsid w:val="00CA1997"/>
    <w:rsid w:val="00CA2476"/>
    <w:rsid w:val="00CA29F5"/>
    <w:rsid w:val="00CA2B7D"/>
    <w:rsid w:val="00CA3838"/>
    <w:rsid w:val="00CA3BBC"/>
    <w:rsid w:val="00CA46AC"/>
    <w:rsid w:val="00CA472D"/>
    <w:rsid w:val="00CA5AB5"/>
    <w:rsid w:val="00CA75FE"/>
    <w:rsid w:val="00CB2E0E"/>
    <w:rsid w:val="00CB4D2C"/>
    <w:rsid w:val="00CC0524"/>
    <w:rsid w:val="00CC230A"/>
    <w:rsid w:val="00CC6CA7"/>
    <w:rsid w:val="00CC6FBA"/>
    <w:rsid w:val="00CD0F0D"/>
    <w:rsid w:val="00CD1B69"/>
    <w:rsid w:val="00CD217B"/>
    <w:rsid w:val="00CD334A"/>
    <w:rsid w:val="00CD3BBF"/>
    <w:rsid w:val="00CD7CE5"/>
    <w:rsid w:val="00CE195A"/>
    <w:rsid w:val="00CE2AED"/>
    <w:rsid w:val="00CE2FF3"/>
    <w:rsid w:val="00CE3913"/>
    <w:rsid w:val="00CE61E9"/>
    <w:rsid w:val="00CF1565"/>
    <w:rsid w:val="00CF1F50"/>
    <w:rsid w:val="00CF256E"/>
    <w:rsid w:val="00CF2AE4"/>
    <w:rsid w:val="00CF30E8"/>
    <w:rsid w:val="00CF37D5"/>
    <w:rsid w:val="00CF4069"/>
    <w:rsid w:val="00CF6D8E"/>
    <w:rsid w:val="00D048C9"/>
    <w:rsid w:val="00D04F9B"/>
    <w:rsid w:val="00D07E3D"/>
    <w:rsid w:val="00D11C77"/>
    <w:rsid w:val="00D127CA"/>
    <w:rsid w:val="00D12912"/>
    <w:rsid w:val="00D12A2D"/>
    <w:rsid w:val="00D141A0"/>
    <w:rsid w:val="00D14976"/>
    <w:rsid w:val="00D16BA8"/>
    <w:rsid w:val="00D20A6E"/>
    <w:rsid w:val="00D21E8B"/>
    <w:rsid w:val="00D23910"/>
    <w:rsid w:val="00D23963"/>
    <w:rsid w:val="00D23E8B"/>
    <w:rsid w:val="00D23F44"/>
    <w:rsid w:val="00D24FA2"/>
    <w:rsid w:val="00D25400"/>
    <w:rsid w:val="00D25D43"/>
    <w:rsid w:val="00D27650"/>
    <w:rsid w:val="00D27711"/>
    <w:rsid w:val="00D27F2A"/>
    <w:rsid w:val="00D307C4"/>
    <w:rsid w:val="00D313C9"/>
    <w:rsid w:val="00D348E7"/>
    <w:rsid w:val="00D349AA"/>
    <w:rsid w:val="00D34BF5"/>
    <w:rsid w:val="00D363B3"/>
    <w:rsid w:val="00D43695"/>
    <w:rsid w:val="00D4467C"/>
    <w:rsid w:val="00D46BBF"/>
    <w:rsid w:val="00D51E30"/>
    <w:rsid w:val="00D54B4B"/>
    <w:rsid w:val="00D55794"/>
    <w:rsid w:val="00D55CCA"/>
    <w:rsid w:val="00D60B08"/>
    <w:rsid w:val="00D61288"/>
    <w:rsid w:val="00D61B1A"/>
    <w:rsid w:val="00D629B4"/>
    <w:rsid w:val="00D64663"/>
    <w:rsid w:val="00D718AE"/>
    <w:rsid w:val="00D74278"/>
    <w:rsid w:val="00D75296"/>
    <w:rsid w:val="00D80631"/>
    <w:rsid w:val="00D829C2"/>
    <w:rsid w:val="00D84E9D"/>
    <w:rsid w:val="00D87B21"/>
    <w:rsid w:val="00D90466"/>
    <w:rsid w:val="00D919B2"/>
    <w:rsid w:val="00D9262E"/>
    <w:rsid w:val="00D932AF"/>
    <w:rsid w:val="00D93614"/>
    <w:rsid w:val="00D93B49"/>
    <w:rsid w:val="00D94259"/>
    <w:rsid w:val="00D95F1A"/>
    <w:rsid w:val="00DA03C0"/>
    <w:rsid w:val="00DA0696"/>
    <w:rsid w:val="00DA2AEA"/>
    <w:rsid w:val="00DA5111"/>
    <w:rsid w:val="00DA756C"/>
    <w:rsid w:val="00DB0712"/>
    <w:rsid w:val="00DB3C30"/>
    <w:rsid w:val="00DB4019"/>
    <w:rsid w:val="00DB4229"/>
    <w:rsid w:val="00DB4335"/>
    <w:rsid w:val="00DB66E6"/>
    <w:rsid w:val="00DB6B6E"/>
    <w:rsid w:val="00DB75FC"/>
    <w:rsid w:val="00DC1573"/>
    <w:rsid w:val="00DC4D17"/>
    <w:rsid w:val="00DC4E6F"/>
    <w:rsid w:val="00DC7CE4"/>
    <w:rsid w:val="00DD0218"/>
    <w:rsid w:val="00DD07EE"/>
    <w:rsid w:val="00DD5FEE"/>
    <w:rsid w:val="00DD6A23"/>
    <w:rsid w:val="00DD7530"/>
    <w:rsid w:val="00DD78EB"/>
    <w:rsid w:val="00DE0435"/>
    <w:rsid w:val="00DE05B6"/>
    <w:rsid w:val="00DE1742"/>
    <w:rsid w:val="00DE6E11"/>
    <w:rsid w:val="00DE7103"/>
    <w:rsid w:val="00DE71E4"/>
    <w:rsid w:val="00DF0481"/>
    <w:rsid w:val="00DF14B7"/>
    <w:rsid w:val="00DF5E12"/>
    <w:rsid w:val="00DF6D08"/>
    <w:rsid w:val="00E01A89"/>
    <w:rsid w:val="00E02055"/>
    <w:rsid w:val="00E02186"/>
    <w:rsid w:val="00E023D7"/>
    <w:rsid w:val="00E03709"/>
    <w:rsid w:val="00E04555"/>
    <w:rsid w:val="00E0799A"/>
    <w:rsid w:val="00E07E91"/>
    <w:rsid w:val="00E10229"/>
    <w:rsid w:val="00E107EF"/>
    <w:rsid w:val="00E10D4B"/>
    <w:rsid w:val="00E11063"/>
    <w:rsid w:val="00E116CD"/>
    <w:rsid w:val="00E159CE"/>
    <w:rsid w:val="00E16D3F"/>
    <w:rsid w:val="00E2052B"/>
    <w:rsid w:val="00E207A2"/>
    <w:rsid w:val="00E20E62"/>
    <w:rsid w:val="00E20F02"/>
    <w:rsid w:val="00E2511B"/>
    <w:rsid w:val="00E254B9"/>
    <w:rsid w:val="00E26F55"/>
    <w:rsid w:val="00E27DD2"/>
    <w:rsid w:val="00E3371A"/>
    <w:rsid w:val="00E34C0D"/>
    <w:rsid w:val="00E36DDA"/>
    <w:rsid w:val="00E37FA7"/>
    <w:rsid w:val="00E401A5"/>
    <w:rsid w:val="00E416EF"/>
    <w:rsid w:val="00E41EC9"/>
    <w:rsid w:val="00E4509B"/>
    <w:rsid w:val="00E46302"/>
    <w:rsid w:val="00E52243"/>
    <w:rsid w:val="00E572B5"/>
    <w:rsid w:val="00E57992"/>
    <w:rsid w:val="00E615DC"/>
    <w:rsid w:val="00E6211F"/>
    <w:rsid w:val="00E705C2"/>
    <w:rsid w:val="00E709D8"/>
    <w:rsid w:val="00E70C8E"/>
    <w:rsid w:val="00E72B64"/>
    <w:rsid w:val="00E744FE"/>
    <w:rsid w:val="00E7676B"/>
    <w:rsid w:val="00E81195"/>
    <w:rsid w:val="00E83D14"/>
    <w:rsid w:val="00E87621"/>
    <w:rsid w:val="00E918DA"/>
    <w:rsid w:val="00E9350A"/>
    <w:rsid w:val="00E95FB5"/>
    <w:rsid w:val="00E96222"/>
    <w:rsid w:val="00E96FE4"/>
    <w:rsid w:val="00E972D9"/>
    <w:rsid w:val="00EA00D0"/>
    <w:rsid w:val="00EA06DD"/>
    <w:rsid w:val="00EA0E21"/>
    <w:rsid w:val="00EA1CFF"/>
    <w:rsid w:val="00EA2944"/>
    <w:rsid w:val="00EA45C8"/>
    <w:rsid w:val="00EA48F1"/>
    <w:rsid w:val="00EA5B66"/>
    <w:rsid w:val="00EA7B93"/>
    <w:rsid w:val="00EA7DCA"/>
    <w:rsid w:val="00EB5366"/>
    <w:rsid w:val="00EB6D9B"/>
    <w:rsid w:val="00EC13CE"/>
    <w:rsid w:val="00EC3583"/>
    <w:rsid w:val="00EC3F2A"/>
    <w:rsid w:val="00EC40E0"/>
    <w:rsid w:val="00EC5A48"/>
    <w:rsid w:val="00EC60A3"/>
    <w:rsid w:val="00EC63CA"/>
    <w:rsid w:val="00EC6ACD"/>
    <w:rsid w:val="00EC6BEB"/>
    <w:rsid w:val="00EC7487"/>
    <w:rsid w:val="00EC7544"/>
    <w:rsid w:val="00ED0F18"/>
    <w:rsid w:val="00ED304E"/>
    <w:rsid w:val="00ED42E2"/>
    <w:rsid w:val="00ED6655"/>
    <w:rsid w:val="00ED6A6E"/>
    <w:rsid w:val="00ED6B11"/>
    <w:rsid w:val="00EE048C"/>
    <w:rsid w:val="00EE11FC"/>
    <w:rsid w:val="00EE1D34"/>
    <w:rsid w:val="00EE1E69"/>
    <w:rsid w:val="00EE2748"/>
    <w:rsid w:val="00EE2AE7"/>
    <w:rsid w:val="00EE3190"/>
    <w:rsid w:val="00EE3E91"/>
    <w:rsid w:val="00EE5502"/>
    <w:rsid w:val="00EF0FD3"/>
    <w:rsid w:val="00EF14D0"/>
    <w:rsid w:val="00EF2F18"/>
    <w:rsid w:val="00EF4E75"/>
    <w:rsid w:val="00EF67D3"/>
    <w:rsid w:val="00EF6BD1"/>
    <w:rsid w:val="00EF7035"/>
    <w:rsid w:val="00EF765D"/>
    <w:rsid w:val="00F02381"/>
    <w:rsid w:val="00F0289D"/>
    <w:rsid w:val="00F06B66"/>
    <w:rsid w:val="00F07A41"/>
    <w:rsid w:val="00F10266"/>
    <w:rsid w:val="00F10B85"/>
    <w:rsid w:val="00F133B8"/>
    <w:rsid w:val="00F15412"/>
    <w:rsid w:val="00F15650"/>
    <w:rsid w:val="00F16418"/>
    <w:rsid w:val="00F166B0"/>
    <w:rsid w:val="00F21458"/>
    <w:rsid w:val="00F26084"/>
    <w:rsid w:val="00F27021"/>
    <w:rsid w:val="00F33DC2"/>
    <w:rsid w:val="00F347F9"/>
    <w:rsid w:val="00F34E41"/>
    <w:rsid w:val="00F37A38"/>
    <w:rsid w:val="00F413A0"/>
    <w:rsid w:val="00F43DF6"/>
    <w:rsid w:val="00F448D0"/>
    <w:rsid w:val="00F45822"/>
    <w:rsid w:val="00F45DB6"/>
    <w:rsid w:val="00F4689A"/>
    <w:rsid w:val="00F47C7F"/>
    <w:rsid w:val="00F50D5F"/>
    <w:rsid w:val="00F50ECF"/>
    <w:rsid w:val="00F53602"/>
    <w:rsid w:val="00F559A3"/>
    <w:rsid w:val="00F61AD8"/>
    <w:rsid w:val="00F61D74"/>
    <w:rsid w:val="00F64C8C"/>
    <w:rsid w:val="00F65976"/>
    <w:rsid w:val="00F66F4A"/>
    <w:rsid w:val="00F67EC9"/>
    <w:rsid w:val="00F715AB"/>
    <w:rsid w:val="00F758DB"/>
    <w:rsid w:val="00F76141"/>
    <w:rsid w:val="00F8389F"/>
    <w:rsid w:val="00F86062"/>
    <w:rsid w:val="00F90E2E"/>
    <w:rsid w:val="00F9176E"/>
    <w:rsid w:val="00F91773"/>
    <w:rsid w:val="00F9207E"/>
    <w:rsid w:val="00F920A8"/>
    <w:rsid w:val="00F943B5"/>
    <w:rsid w:val="00F94EE6"/>
    <w:rsid w:val="00F95675"/>
    <w:rsid w:val="00F95BA4"/>
    <w:rsid w:val="00F96FB9"/>
    <w:rsid w:val="00FA13C3"/>
    <w:rsid w:val="00FA4B06"/>
    <w:rsid w:val="00FA5C3F"/>
    <w:rsid w:val="00FA7A95"/>
    <w:rsid w:val="00FB36F7"/>
    <w:rsid w:val="00FB5FEB"/>
    <w:rsid w:val="00FB793F"/>
    <w:rsid w:val="00FC03E2"/>
    <w:rsid w:val="00FC0DC4"/>
    <w:rsid w:val="00FC1971"/>
    <w:rsid w:val="00FC1AB8"/>
    <w:rsid w:val="00FC27FB"/>
    <w:rsid w:val="00FC394C"/>
    <w:rsid w:val="00FC4E37"/>
    <w:rsid w:val="00FC60F6"/>
    <w:rsid w:val="00FD6C81"/>
    <w:rsid w:val="00FE0169"/>
    <w:rsid w:val="00FE493D"/>
    <w:rsid w:val="00FE6104"/>
    <w:rsid w:val="00FE7DD1"/>
    <w:rsid w:val="00FF1100"/>
    <w:rsid w:val="00FF141C"/>
    <w:rsid w:val="00FF1BD8"/>
    <w:rsid w:val="00FF2F59"/>
    <w:rsid w:val="00FF33C0"/>
    <w:rsid w:val="00FF3493"/>
    <w:rsid w:val="00FF36EA"/>
    <w:rsid w:val="00FF72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A756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2E65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52E"/>
  </w:style>
  <w:style w:type="paragraph" w:styleId="Rodap">
    <w:name w:val="footer"/>
    <w:basedOn w:val="Normal"/>
    <w:link w:val="RodapChar"/>
    <w:uiPriority w:val="99"/>
    <w:unhideWhenUsed/>
    <w:rsid w:val="002E652E"/>
    <w:pPr>
      <w:tabs>
        <w:tab w:val="center" w:pos="4252"/>
        <w:tab w:val="right" w:pos="8504"/>
      </w:tabs>
      <w:spacing w:after="0" w:line="240" w:lineRule="auto"/>
    </w:pPr>
  </w:style>
  <w:style w:type="character" w:customStyle="1" w:styleId="RodapChar">
    <w:name w:val="Rodapé Char"/>
    <w:basedOn w:val="Fontepargpadro"/>
    <w:link w:val="Rodap"/>
    <w:uiPriority w:val="99"/>
    <w:rsid w:val="002E652E"/>
  </w:style>
  <w:style w:type="paragraph" w:styleId="Textodebalo">
    <w:name w:val="Balloon Text"/>
    <w:basedOn w:val="Normal"/>
    <w:link w:val="TextodebaloChar"/>
    <w:uiPriority w:val="99"/>
    <w:semiHidden/>
    <w:unhideWhenUsed/>
    <w:rsid w:val="002E65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52E"/>
    <w:rPr>
      <w:rFonts w:ascii="Tahoma" w:hAnsi="Tahoma" w:cs="Tahoma"/>
      <w:sz w:val="16"/>
      <w:szCs w:val="16"/>
    </w:rPr>
  </w:style>
  <w:style w:type="character" w:styleId="Hyperlink">
    <w:name w:val="Hyperlink"/>
    <w:uiPriority w:val="99"/>
    <w:unhideWhenUsed/>
    <w:rsid w:val="002E652E"/>
    <w:rPr>
      <w:color w:val="0000FF"/>
      <w:u w:val="single"/>
    </w:rPr>
  </w:style>
  <w:style w:type="paragraph" w:customStyle="1" w:styleId="Rodap1">
    <w:name w:val="Rodapé1"/>
    <w:uiPriority w:val="99"/>
    <w:rsid w:val="002E652E"/>
    <w:pPr>
      <w:tabs>
        <w:tab w:val="center" w:pos="4252"/>
        <w:tab w:val="right" w:pos="8504"/>
      </w:tabs>
      <w:spacing w:after="0" w:line="240" w:lineRule="auto"/>
    </w:pPr>
    <w:rPr>
      <w:rFonts w:ascii="Arial" w:eastAsia="Calibri" w:hAnsi="Arial" w:cs="Arial"/>
      <w:color w:val="000000"/>
      <w:lang w:eastAsia="pt-BR"/>
    </w:rPr>
  </w:style>
  <w:style w:type="table" w:styleId="Tabelacomgrade">
    <w:name w:val="Table Grid"/>
    <w:basedOn w:val="Tabelanormal"/>
    <w:rsid w:val="008A5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C93FF3"/>
    <w:pPr>
      <w:suppressAutoHyphens/>
      <w:overflowPunct w:val="0"/>
      <w:autoSpaceDE w:val="0"/>
      <w:spacing w:after="0" w:line="240" w:lineRule="auto"/>
      <w:jc w:val="both"/>
      <w:textAlignment w:val="baseline"/>
    </w:pPr>
    <w:rPr>
      <w:rFonts w:ascii="Arial" w:eastAsia="Times New Roman" w:hAnsi="Arial" w:cs="Arial"/>
      <w:color w:val="000000"/>
      <w:sz w:val="32"/>
      <w:szCs w:val="20"/>
    </w:rPr>
  </w:style>
  <w:style w:type="character" w:customStyle="1" w:styleId="CorpodetextoChar">
    <w:name w:val="Corpo de texto Char"/>
    <w:basedOn w:val="Fontepargpadro"/>
    <w:link w:val="Corpodetexto"/>
    <w:rsid w:val="00C93FF3"/>
    <w:rPr>
      <w:rFonts w:ascii="Arial" w:eastAsia="Times New Roman" w:hAnsi="Arial" w:cs="Arial"/>
      <w:color w:val="000000"/>
      <w:sz w:val="32"/>
      <w:szCs w:val="20"/>
    </w:rPr>
  </w:style>
  <w:style w:type="paragraph" w:styleId="PargrafodaLista">
    <w:name w:val="List Paragraph"/>
    <w:basedOn w:val="Normal"/>
    <w:uiPriority w:val="34"/>
    <w:qFormat/>
    <w:rsid w:val="009452FA"/>
    <w:pPr>
      <w:ind w:left="720"/>
      <w:contextualSpacing/>
    </w:pPr>
    <w:rPr>
      <w:rFonts w:ascii="Calibri" w:eastAsia="Calibri" w:hAnsi="Calibri" w:cs="Calibri"/>
    </w:rPr>
  </w:style>
  <w:style w:type="paragraph" w:customStyle="1" w:styleId="Standard">
    <w:name w:val="Standard"/>
    <w:rsid w:val="007C14F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Contedodatabela">
    <w:name w:val="Conteúdo da tabela"/>
    <w:basedOn w:val="Normal"/>
    <w:uiPriority w:val="99"/>
    <w:rsid w:val="002D7830"/>
    <w:pPr>
      <w:widowControl w:val="0"/>
      <w:suppressLineNumbers/>
      <w:suppressAutoHyphens/>
      <w:spacing w:after="0" w:line="240" w:lineRule="auto"/>
    </w:pPr>
    <w:rPr>
      <w:rFonts w:ascii="Times New Roman" w:eastAsia="Calibri"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A756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2E65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52E"/>
  </w:style>
  <w:style w:type="paragraph" w:styleId="Rodap">
    <w:name w:val="footer"/>
    <w:basedOn w:val="Normal"/>
    <w:link w:val="RodapChar"/>
    <w:uiPriority w:val="99"/>
    <w:unhideWhenUsed/>
    <w:rsid w:val="002E652E"/>
    <w:pPr>
      <w:tabs>
        <w:tab w:val="center" w:pos="4252"/>
        <w:tab w:val="right" w:pos="8504"/>
      </w:tabs>
      <w:spacing w:after="0" w:line="240" w:lineRule="auto"/>
    </w:pPr>
  </w:style>
  <w:style w:type="character" w:customStyle="1" w:styleId="RodapChar">
    <w:name w:val="Rodapé Char"/>
    <w:basedOn w:val="Fontepargpadro"/>
    <w:link w:val="Rodap"/>
    <w:uiPriority w:val="99"/>
    <w:rsid w:val="002E652E"/>
  </w:style>
  <w:style w:type="paragraph" w:styleId="Textodebalo">
    <w:name w:val="Balloon Text"/>
    <w:basedOn w:val="Normal"/>
    <w:link w:val="TextodebaloChar"/>
    <w:uiPriority w:val="99"/>
    <w:semiHidden/>
    <w:unhideWhenUsed/>
    <w:rsid w:val="002E65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52E"/>
    <w:rPr>
      <w:rFonts w:ascii="Tahoma" w:hAnsi="Tahoma" w:cs="Tahoma"/>
      <w:sz w:val="16"/>
      <w:szCs w:val="16"/>
    </w:rPr>
  </w:style>
  <w:style w:type="character" w:styleId="Hyperlink">
    <w:name w:val="Hyperlink"/>
    <w:uiPriority w:val="99"/>
    <w:unhideWhenUsed/>
    <w:rsid w:val="002E652E"/>
    <w:rPr>
      <w:color w:val="0000FF"/>
      <w:u w:val="single"/>
    </w:rPr>
  </w:style>
  <w:style w:type="paragraph" w:customStyle="1" w:styleId="Rodap1">
    <w:name w:val="Rodapé1"/>
    <w:uiPriority w:val="99"/>
    <w:rsid w:val="002E652E"/>
    <w:pPr>
      <w:tabs>
        <w:tab w:val="center" w:pos="4252"/>
        <w:tab w:val="right" w:pos="8504"/>
      </w:tabs>
      <w:spacing w:after="0" w:line="240" w:lineRule="auto"/>
    </w:pPr>
    <w:rPr>
      <w:rFonts w:ascii="Arial" w:eastAsia="Calibri" w:hAnsi="Arial" w:cs="Arial"/>
      <w:color w:val="000000"/>
      <w:lang w:eastAsia="pt-BR"/>
    </w:rPr>
  </w:style>
  <w:style w:type="table" w:styleId="Tabelacomgrade">
    <w:name w:val="Table Grid"/>
    <w:basedOn w:val="Tabelanormal"/>
    <w:uiPriority w:val="59"/>
    <w:rsid w:val="008A5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C93FF3"/>
    <w:pPr>
      <w:suppressAutoHyphens/>
      <w:overflowPunct w:val="0"/>
      <w:autoSpaceDE w:val="0"/>
      <w:spacing w:after="0" w:line="240" w:lineRule="auto"/>
      <w:jc w:val="both"/>
      <w:textAlignment w:val="baseline"/>
    </w:pPr>
    <w:rPr>
      <w:rFonts w:ascii="Arial" w:eastAsia="Times New Roman" w:hAnsi="Arial" w:cs="Arial"/>
      <w:color w:val="000000"/>
      <w:sz w:val="32"/>
      <w:szCs w:val="20"/>
    </w:rPr>
  </w:style>
  <w:style w:type="character" w:customStyle="1" w:styleId="CorpodetextoChar">
    <w:name w:val="Corpo de texto Char"/>
    <w:basedOn w:val="Fontepargpadro"/>
    <w:link w:val="Corpodetexto"/>
    <w:rsid w:val="00C93FF3"/>
    <w:rPr>
      <w:rFonts w:ascii="Arial" w:eastAsia="Times New Roman" w:hAnsi="Arial" w:cs="Arial"/>
      <w:color w:val="000000"/>
      <w:sz w:val="32"/>
      <w:szCs w:val="20"/>
    </w:rPr>
  </w:style>
  <w:style w:type="paragraph" w:styleId="PargrafodaLista">
    <w:name w:val="List Paragraph"/>
    <w:basedOn w:val="Normal"/>
    <w:uiPriority w:val="34"/>
    <w:qFormat/>
    <w:rsid w:val="009452FA"/>
    <w:pPr>
      <w:ind w:left="720"/>
      <w:contextualSpacing/>
    </w:pPr>
    <w:rPr>
      <w:rFonts w:ascii="Calibri" w:eastAsia="Calibri" w:hAnsi="Calibri" w:cs="Calibri"/>
    </w:rPr>
  </w:style>
  <w:style w:type="paragraph" w:customStyle="1" w:styleId="Standard">
    <w:name w:val="Standard"/>
    <w:rsid w:val="007C14F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0765">
      <w:bodyDiv w:val="1"/>
      <w:marLeft w:val="0"/>
      <w:marRight w:val="0"/>
      <w:marTop w:val="0"/>
      <w:marBottom w:val="0"/>
      <w:divBdr>
        <w:top w:val="none" w:sz="0" w:space="0" w:color="auto"/>
        <w:left w:val="none" w:sz="0" w:space="0" w:color="auto"/>
        <w:bottom w:val="none" w:sz="0" w:space="0" w:color="auto"/>
        <w:right w:val="none" w:sz="0" w:space="0" w:color="auto"/>
      </w:divBdr>
      <w:divsChild>
        <w:div w:id="979992527">
          <w:marLeft w:val="0"/>
          <w:marRight w:val="0"/>
          <w:marTop w:val="0"/>
          <w:marBottom w:val="0"/>
          <w:divBdr>
            <w:top w:val="none" w:sz="0" w:space="0" w:color="auto"/>
            <w:left w:val="none" w:sz="0" w:space="0" w:color="auto"/>
            <w:bottom w:val="none" w:sz="0" w:space="0" w:color="auto"/>
            <w:right w:val="none" w:sz="0" w:space="0" w:color="auto"/>
          </w:divBdr>
        </w:div>
        <w:div w:id="1311524305">
          <w:marLeft w:val="0"/>
          <w:marRight w:val="0"/>
          <w:marTop w:val="0"/>
          <w:marBottom w:val="0"/>
          <w:divBdr>
            <w:top w:val="none" w:sz="0" w:space="0" w:color="auto"/>
            <w:left w:val="none" w:sz="0" w:space="0" w:color="auto"/>
            <w:bottom w:val="none" w:sz="0" w:space="0" w:color="auto"/>
            <w:right w:val="none" w:sz="0" w:space="0" w:color="auto"/>
          </w:divBdr>
        </w:div>
        <w:div w:id="2030060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7200</Words>
  <Characters>38881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Coren</dc:creator>
  <cp:lastModifiedBy>Coren</cp:lastModifiedBy>
  <cp:revision>5</cp:revision>
  <cp:lastPrinted>2019-04-08T12:12:00Z</cp:lastPrinted>
  <dcterms:created xsi:type="dcterms:W3CDTF">2019-04-08T12:17:00Z</dcterms:created>
  <dcterms:modified xsi:type="dcterms:W3CDTF">2019-04-15T17:53:00Z</dcterms:modified>
</cp:coreProperties>
</file>