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730" w:rsidRPr="009D1730" w:rsidRDefault="009D1730" w:rsidP="009D1730">
      <w:pPr>
        <w:kinsoku w:val="0"/>
        <w:overflowPunct w:val="0"/>
        <w:jc w:val="center"/>
        <w:rPr>
          <w:rFonts w:ascii="Arial" w:hAnsi="Arial" w:cs="Arial"/>
          <w:b/>
          <w:noProof/>
          <w:sz w:val="24"/>
          <w:szCs w:val="24"/>
        </w:rPr>
      </w:pPr>
      <w:r w:rsidRPr="009D1730">
        <w:rPr>
          <w:rFonts w:ascii="Arial" w:hAnsi="Arial" w:cs="Arial"/>
          <w:b/>
          <w:noProof/>
          <w:sz w:val="24"/>
          <w:szCs w:val="24"/>
        </w:rPr>
        <w:t>MEMORIAL DESCRITIVO</w:t>
      </w:r>
    </w:p>
    <w:p w:rsidR="009D1730" w:rsidRPr="009D1730" w:rsidRDefault="009D1730" w:rsidP="009D1730">
      <w:pPr>
        <w:kinsoku w:val="0"/>
        <w:overflowPunct w:val="0"/>
        <w:ind w:left="136" w:right="406"/>
        <w:jc w:val="center"/>
        <w:rPr>
          <w:rFonts w:ascii="Arial" w:hAnsi="Arial" w:cs="Arial"/>
          <w:bCs/>
          <w:noProof/>
          <w:sz w:val="24"/>
          <w:szCs w:val="24"/>
        </w:rPr>
      </w:pPr>
      <w:r w:rsidRPr="009D1730">
        <w:rPr>
          <w:rFonts w:ascii="Arial" w:hAnsi="Arial" w:cs="Arial"/>
          <w:b/>
          <w:noProof/>
          <w:sz w:val="24"/>
          <w:szCs w:val="24"/>
        </w:rPr>
        <w:t>DOS REQUISITOS MÍNIMOS DO IMÓVEL</w:t>
      </w:r>
    </w:p>
    <w:p w:rsidR="009D1730" w:rsidRPr="009D1730" w:rsidRDefault="009D1730" w:rsidP="009D1730">
      <w:pPr>
        <w:kinsoku w:val="0"/>
        <w:overflowPunct w:val="0"/>
        <w:ind w:left="136" w:right="406"/>
        <w:jc w:val="both"/>
        <w:rPr>
          <w:rFonts w:ascii="Arial" w:hAnsi="Arial" w:cs="Arial"/>
          <w:b/>
          <w:noProof/>
          <w:sz w:val="24"/>
          <w:szCs w:val="24"/>
        </w:rPr>
      </w:pPr>
    </w:p>
    <w:p w:rsidR="009D1730" w:rsidRPr="009D1730" w:rsidRDefault="009D1730" w:rsidP="009D1730">
      <w:pPr>
        <w:kinsoku w:val="0"/>
        <w:overflowPunct w:val="0"/>
        <w:ind w:right="-1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bCs/>
          <w:noProof/>
          <w:sz w:val="24"/>
          <w:szCs w:val="24"/>
        </w:rPr>
        <w:t>Preâmbulo:</w:t>
      </w:r>
      <w:r w:rsidRPr="009D1730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D1730">
        <w:rPr>
          <w:rFonts w:ascii="Arial" w:hAnsi="Arial" w:cs="Arial"/>
          <w:noProof/>
          <w:sz w:val="24"/>
          <w:szCs w:val="24"/>
        </w:rPr>
        <w:t>Foi aprovado na 447ª Reunião Ordinária de Plenário do dia 14/06/2019 a compra de imóvel para abrigar a subseção de Dourados/MS pelas seguintes considerações: A subseção na cidade de Dourados existe há 24 (vinte quatro) anos e abrange 35 (trinta e cinco) munícipios; o índice de mudança de endereço gera custo e transtornos; o aumento do número de cursos de ensino de nível superior e médio; o aumento do número de profissionais e consequentemente a demanda de profissionais da região; o custo para deslocar-se para Dourados é menor do que a vinda para Campo Grande/MS e por  fim, considerando os principios da legalidade, eficiência e economidade foi aprovada abertura de processo para aquisição de imóvel atráves de convênio com o Cofen na modalidade Platec.</w:t>
      </w:r>
    </w:p>
    <w:p w:rsidR="009D1730" w:rsidRPr="009D1730" w:rsidRDefault="009D1730" w:rsidP="009D1730">
      <w:pPr>
        <w:kinsoku w:val="0"/>
        <w:overflowPunct w:val="0"/>
        <w:ind w:left="136" w:right="406"/>
        <w:jc w:val="both"/>
        <w:rPr>
          <w:rFonts w:ascii="Arial" w:hAnsi="Arial" w:cs="Arial"/>
          <w:b/>
          <w:noProof/>
          <w:sz w:val="24"/>
          <w:szCs w:val="24"/>
        </w:rPr>
      </w:pPr>
    </w:p>
    <w:p w:rsidR="009D1730" w:rsidRPr="009D1730" w:rsidRDefault="009D1730" w:rsidP="009D1730">
      <w:pPr>
        <w:kinsoku w:val="0"/>
        <w:overflowPunct w:val="0"/>
        <w:spacing w:before="8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 xml:space="preserve">1. O objetivo deste memorial é descrever os requisitos mínimo do imóvel a ser adquirido pelo Coren/MS, que em momento oportuno irá analisar a possível compra conforme interesse da Administração Pública. </w:t>
      </w:r>
    </w:p>
    <w:p w:rsidR="009D1730" w:rsidRPr="009D1730" w:rsidRDefault="009D1730" w:rsidP="009D1730">
      <w:pPr>
        <w:kinsoku w:val="0"/>
        <w:overflowPunct w:val="0"/>
        <w:spacing w:before="8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 xml:space="preserve">2. O imóvel será destinado à instalação da Subseção Coren/MS na cidade de Dourados, cuja atividade é a prestação de serviços públicos de fiscalização do exercício profissional da Enfermagem, conforme as condições, especificações e </w:t>
      </w:r>
      <w:r w:rsidRPr="009D1730">
        <w:rPr>
          <w:rFonts w:ascii="Arial" w:hAnsi="Arial" w:cs="Arial"/>
          <w:b/>
          <w:noProof/>
          <w:sz w:val="24"/>
          <w:szCs w:val="24"/>
        </w:rPr>
        <w:t>requisitos mínimos</w:t>
      </w:r>
      <w:r w:rsidRPr="009D1730">
        <w:rPr>
          <w:rFonts w:ascii="Arial" w:hAnsi="Arial" w:cs="Arial"/>
          <w:noProof/>
          <w:sz w:val="24"/>
          <w:szCs w:val="24"/>
        </w:rPr>
        <w:t xml:space="preserve"> a seguir discriminados:</w:t>
      </w:r>
      <w:r w:rsidRPr="009D1730">
        <w:rPr>
          <w:rFonts w:ascii="Arial" w:hAnsi="Arial" w:cs="Arial"/>
          <w:noProof/>
          <w:sz w:val="24"/>
          <w:szCs w:val="24"/>
        </w:rPr>
        <w:cr/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3"/>
        </w:numPr>
        <w:tabs>
          <w:tab w:val="left" w:pos="852"/>
        </w:tabs>
        <w:kinsoku w:val="0"/>
        <w:overflowPunct w:val="0"/>
        <w:autoSpaceDE w:val="0"/>
        <w:autoSpaceDN w:val="0"/>
        <w:adjustRightInd w:val="0"/>
        <w:spacing w:before="10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Localizado em um raio de ate 3 (tres) km da praça Antonio João, situada na rua Joaquim Teixeira Alves, Centro, Dourados, MS;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3"/>
        </w:numPr>
        <w:tabs>
          <w:tab w:val="left" w:pos="852"/>
        </w:tabs>
        <w:kinsoku w:val="0"/>
        <w:overflowPunct w:val="0"/>
        <w:autoSpaceDE w:val="0"/>
        <w:autoSpaceDN w:val="0"/>
        <w:adjustRightInd w:val="0"/>
        <w:spacing w:before="10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 xml:space="preserve">Casa ou Edifício com identificação própria, com projetos e memoriais descritivos que comprovem o dimensionamento no quesito de: estrutura – instalação elétrica – água – esgoto – águas pluviais – incêndio, com área mínima construída de 150 m2, </w:t>
      </w:r>
      <w:r w:rsidRPr="009D1730">
        <w:rPr>
          <w:rFonts w:ascii="Arial" w:hAnsi="Arial" w:cs="Arial"/>
          <w:noProof/>
          <w:color w:val="FF0000"/>
        </w:rPr>
        <w:t xml:space="preserve"> </w:t>
      </w:r>
      <w:r w:rsidRPr="009D1730">
        <w:rPr>
          <w:rFonts w:ascii="Arial" w:hAnsi="Arial" w:cs="Arial"/>
          <w:noProof/>
        </w:rPr>
        <w:t>podendo ser distribuída em pavimento, com éreas externas e interna, ambientes e demais dependências em perfeitas condições e uso em suas coberturas, calhas, pisos, paredes interna, pinturas em geral, esquadrias, vidros, portas, fechaduras, instalações e acessórios elétricos, inclusive que comporte a demanda do órgão por aparelhos de ar condicionado, computadores, impressoras e demais eletro-eletronicos, sanitários, entre outros.</w:t>
      </w:r>
    </w:p>
    <w:p w:rsidR="009D1730" w:rsidRPr="009D1730" w:rsidRDefault="009D1730" w:rsidP="009D1730">
      <w:pPr>
        <w:widowControl w:val="0"/>
        <w:numPr>
          <w:ilvl w:val="0"/>
          <w:numId w:val="13"/>
        </w:numPr>
        <w:tabs>
          <w:tab w:val="left" w:pos="852"/>
          <w:tab w:val="left" w:pos="1888"/>
        </w:tabs>
        <w:kinsoku w:val="0"/>
        <w:overflowPunct w:val="0"/>
        <w:autoSpaceDE w:val="0"/>
        <w:autoSpaceDN w:val="0"/>
        <w:adjustRightInd w:val="0"/>
        <w:spacing w:after="0"/>
        <w:ind w:right="-19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 xml:space="preserve">Possuir no mínimo 08 (oito) salas/ambiente, ou espaço com possibilidade </w:t>
      </w:r>
      <w:r w:rsidRPr="009D1730">
        <w:rPr>
          <w:rFonts w:ascii="Arial" w:hAnsi="Arial" w:cs="Arial"/>
          <w:noProof/>
          <w:sz w:val="24"/>
          <w:szCs w:val="24"/>
        </w:rPr>
        <w:lastRenderedPageBreak/>
        <w:t>de adaptação para funcionamento dos seguintes setores:</w:t>
      </w:r>
    </w:p>
    <w:p w:rsidR="009D1730" w:rsidRPr="009D1730" w:rsidRDefault="009D1730" w:rsidP="009D1730">
      <w:pPr>
        <w:pStyle w:val="PargrafodaLista"/>
        <w:numPr>
          <w:ilvl w:val="0"/>
          <w:numId w:val="14"/>
        </w:numPr>
        <w:tabs>
          <w:tab w:val="left" w:pos="866"/>
        </w:tabs>
        <w:kinsoku w:val="0"/>
        <w:overflowPunct w:val="0"/>
        <w:autoSpaceDE w:val="0"/>
        <w:autoSpaceDN w:val="0"/>
        <w:adjustRightInd w:val="0"/>
        <w:spacing w:before="5"/>
        <w:ind w:right="-19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>Setor de atendimento para inscrição e registro em espaço amplo e localizado no piso térreo/rol de entrada, facilitando a circulação do público. Capacidade para instalação de, no mínimo, 02 (dois) guichés de atendimento e assentos  de espera para 08 (oito) pessoas;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4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before="14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Espaços/Salas para o departamento de fiscalização com  minimo 8 (oito) m2 cada e/ou que comporte no minimo 2 (duas) pessoas cada espaço/sala;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4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before="17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 xml:space="preserve">Espaço/Sala para o departamento de anuidades com minimo 8 (oito) m2 e/ou que comporte no minimo  2 (duas) pessoas. 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4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before="13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Espaço/Sala para a coordenação com mínimo de 6 (seis) m2 que comporte no minimo 1 (uma) pessoa;</w:t>
      </w:r>
    </w:p>
    <w:p w:rsidR="009D1730" w:rsidRPr="009D1730" w:rsidRDefault="009D1730" w:rsidP="009D1730">
      <w:pPr>
        <w:pStyle w:val="Ttulo1"/>
        <w:numPr>
          <w:ilvl w:val="0"/>
          <w:numId w:val="14"/>
        </w:numPr>
        <w:tabs>
          <w:tab w:val="left" w:pos="866"/>
        </w:tabs>
        <w:kinsoku w:val="0"/>
        <w:overflowPunct w:val="0"/>
        <w:spacing w:before="6" w:line="276" w:lineRule="auto"/>
        <w:ind w:right="-19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>Espaço/Sala de Reunição de Diretoria/Plenária com minimo 10m2 e/ou que comporte no minimo 10 (dez) pessoas;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4"/>
        </w:numPr>
        <w:tabs>
          <w:tab w:val="left" w:pos="866"/>
        </w:tabs>
        <w:kinsoku w:val="0"/>
        <w:overflowPunct w:val="0"/>
        <w:autoSpaceDE w:val="0"/>
        <w:autoSpaceDN w:val="0"/>
        <w:adjustRightInd w:val="0"/>
        <w:spacing w:before="9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Espaço para copa/cozinha com minimo 8 (oito) m2 e/ou que comporte no mínimo 2 (duas) pessoas;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4"/>
        </w:numPr>
        <w:tabs>
          <w:tab w:val="left" w:pos="866"/>
        </w:tabs>
        <w:kinsoku w:val="0"/>
        <w:overflowPunct w:val="0"/>
        <w:autoSpaceDE w:val="0"/>
        <w:autoSpaceDN w:val="0"/>
        <w:adjustRightInd w:val="0"/>
        <w:spacing w:before="9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1 área de serviço com tanque e torneira.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4"/>
        </w:numPr>
        <w:tabs>
          <w:tab w:val="left" w:pos="856"/>
        </w:tabs>
        <w:kinsoku w:val="0"/>
        <w:overflowPunct w:val="0"/>
        <w:autoSpaceDE w:val="0"/>
        <w:autoSpaceDN w:val="0"/>
        <w:adjustRightInd w:val="0"/>
        <w:spacing w:before="16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Espaço/Sala  para o setor de Almoxarifado  com  minimo 4m2;</w:t>
      </w:r>
    </w:p>
    <w:p w:rsidR="009D1730" w:rsidRPr="009D1730" w:rsidRDefault="009D1730" w:rsidP="009D1730">
      <w:pPr>
        <w:pStyle w:val="Ttulo1"/>
        <w:keepNext/>
        <w:widowControl/>
        <w:numPr>
          <w:ilvl w:val="0"/>
          <w:numId w:val="13"/>
        </w:numPr>
        <w:tabs>
          <w:tab w:val="left" w:pos="909"/>
        </w:tabs>
        <w:kinsoku w:val="0"/>
        <w:overflowPunct w:val="0"/>
        <w:autoSpaceDE/>
        <w:autoSpaceDN/>
        <w:adjustRightInd/>
        <w:spacing w:before="5" w:line="276" w:lineRule="auto"/>
        <w:ind w:right="-19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>Ter no mínimo 02 (duas) banheiros divididos entre masculino, feminino e para funcionários;</w:t>
      </w:r>
    </w:p>
    <w:p w:rsidR="009D1730" w:rsidRPr="009D1730" w:rsidRDefault="009D1730" w:rsidP="009D1730">
      <w:pPr>
        <w:widowControl w:val="0"/>
        <w:numPr>
          <w:ilvl w:val="0"/>
          <w:numId w:val="13"/>
        </w:numPr>
        <w:tabs>
          <w:tab w:val="left" w:pos="852"/>
          <w:tab w:val="left" w:pos="1888"/>
        </w:tabs>
        <w:kinsoku w:val="0"/>
        <w:overflowPunct w:val="0"/>
        <w:autoSpaceDE w:val="0"/>
        <w:autoSpaceDN w:val="0"/>
        <w:adjustRightInd w:val="0"/>
        <w:spacing w:after="0"/>
        <w:ind w:right="-19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>Em caso de imóvel com mais de dois pavimentos, possuir, no mínimo, um elevador</w:t>
      </w:r>
      <w:r w:rsidRPr="009D1730">
        <w:rPr>
          <w:rFonts w:ascii="Arial" w:hAnsi="Arial" w:cs="Arial"/>
          <w:noProof/>
          <w:sz w:val="24"/>
          <w:szCs w:val="24"/>
        </w:rPr>
        <w:tab/>
        <w:t>ou rampa dimensionada conforme as legislações em vigor à respeito da acessibilidade;</w:t>
      </w:r>
    </w:p>
    <w:p w:rsidR="009D1730" w:rsidRPr="009D1730" w:rsidRDefault="009D1730" w:rsidP="009D1730">
      <w:pPr>
        <w:widowControl w:val="0"/>
        <w:numPr>
          <w:ilvl w:val="0"/>
          <w:numId w:val="13"/>
        </w:numPr>
        <w:tabs>
          <w:tab w:val="left" w:pos="852"/>
          <w:tab w:val="left" w:pos="1888"/>
        </w:tabs>
        <w:kinsoku w:val="0"/>
        <w:overflowPunct w:val="0"/>
        <w:autoSpaceDE w:val="0"/>
        <w:autoSpaceDN w:val="0"/>
        <w:adjustRightInd w:val="0"/>
        <w:spacing w:after="0"/>
        <w:ind w:right="-19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>Estar de acordo com as normas de acessibilidade (Acessibilidade a edificações, mobiliário, espaços - banheiros, rol de entrada, salas, estacionamento, etc - e equipamentos urbanos) possibilitando o acesso de pessoas com necessidades especiais as dependências do órgão que sejam de circulação ao público;</w:t>
      </w:r>
    </w:p>
    <w:p w:rsidR="009D1730" w:rsidRPr="009D1730" w:rsidRDefault="009D1730" w:rsidP="009D1730">
      <w:pPr>
        <w:widowControl w:val="0"/>
        <w:numPr>
          <w:ilvl w:val="0"/>
          <w:numId w:val="13"/>
        </w:numPr>
        <w:tabs>
          <w:tab w:val="left" w:pos="852"/>
          <w:tab w:val="left" w:pos="1888"/>
        </w:tabs>
        <w:kinsoku w:val="0"/>
        <w:overflowPunct w:val="0"/>
        <w:autoSpaceDE w:val="0"/>
        <w:autoSpaceDN w:val="0"/>
        <w:adjustRightInd w:val="0"/>
        <w:spacing w:after="0"/>
        <w:ind w:right="-19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>Instalações (quadros – disjuntores – fiação – subestação – eletrodutos – eletrocalhas – piso elevado – ponto de utilização) que comportem e permitam a colocação de ar condicionado tipo Split, sistema e equipamentos de dados, telefonia e interfonia, equipamentos de informática e periféricas, elétricas e eletrônicas em geral;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3"/>
        </w:numPr>
        <w:suppressAutoHyphens/>
        <w:kinsoku w:val="0"/>
        <w:overflowPunct w:val="0"/>
        <w:autoSpaceDE w:val="0"/>
        <w:autoSpaceDN w:val="0"/>
        <w:adjustRightInd w:val="0"/>
        <w:spacing w:before="16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O edifício/casa preferencialmente deverá ter idade de construção de, no máximo, 30 (trinta) anos;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3"/>
        </w:numPr>
        <w:suppressAutoHyphens/>
        <w:kinsoku w:val="0"/>
        <w:overflowPunct w:val="0"/>
        <w:autoSpaceDE w:val="0"/>
        <w:autoSpaceDN w:val="0"/>
        <w:adjustRightInd w:val="0"/>
        <w:spacing w:before="16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Possuir estacionamento e/ou garagem, preferencialmente coberta e privativa para o mínimo de 01 (um) veículo, sendo veiculo popular.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3"/>
        </w:numPr>
        <w:suppressAutoHyphens/>
        <w:kinsoku w:val="0"/>
        <w:overflowPunct w:val="0"/>
        <w:autoSpaceDE w:val="0"/>
        <w:autoSpaceDN w:val="0"/>
        <w:adjustRightInd w:val="0"/>
        <w:spacing w:before="16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 xml:space="preserve">Deve estar localizado num raio máximo de 1000 (mil) metros de agências bancárias, casas lotéricas, correios, correspondente bancários ou </w:t>
      </w:r>
      <w:r w:rsidRPr="009D1730">
        <w:rPr>
          <w:rFonts w:ascii="Arial" w:hAnsi="Arial" w:cs="Arial"/>
          <w:noProof/>
        </w:rPr>
        <w:lastRenderedPageBreak/>
        <w:t>terminais eletrônicos bancários, próximo há 400 metros de  pontos/parada de ônibus, comércios que disponibilize impressão de documentos, restaurantes e/ou lanchonetes;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3"/>
        </w:numPr>
        <w:suppressAutoHyphens/>
        <w:kinsoku w:val="0"/>
        <w:overflowPunct w:val="0"/>
        <w:autoSpaceDE w:val="0"/>
        <w:autoSpaceDN w:val="0"/>
        <w:adjustRightInd w:val="0"/>
        <w:spacing w:before="16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O imóvel deverá se localizar em rua asfaltada com rede de água e esgoto, e possuir coleta de lixo.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3"/>
        </w:numPr>
        <w:suppressAutoHyphens/>
        <w:kinsoku w:val="0"/>
        <w:overflowPunct w:val="0"/>
        <w:autoSpaceDE w:val="0"/>
        <w:autoSpaceDN w:val="0"/>
        <w:adjustRightInd w:val="0"/>
        <w:spacing w:before="16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O Sistema hidráulico  e rede de esgoto devem estar em perfeitas condições,  se necessário realizar as adequações.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3"/>
        </w:numPr>
        <w:suppressAutoHyphens/>
        <w:kinsoku w:val="0"/>
        <w:overflowPunct w:val="0"/>
        <w:autoSpaceDE w:val="0"/>
        <w:autoSpaceDN w:val="0"/>
        <w:adjustRightInd w:val="0"/>
        <w:spacing w:before="16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A rede elétrica deve ser 220 volts trifásica, para suportar no minimo os seguintes equipamentos: 06 ar condicionados, 10 computadores, 04 nobreak, 03 impressoras, 01 purificador de água , 01 geladeira, 01 microondas e deve  estar em perfeito estado de funcionamento, se necessário realizar adequações;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3"/>
        </w:numPr>
        <w:suppressAutoHyphens/>
        <w:kinsoku w:val="0"/>
        <w:overflowPunct w:val="0"/>
        <w:autoSpaceDE w:val="0"/>
        <w:autoSpaceDN w:val="0"/>
        <w:adjustRightInd w:val="0"/>
        <w:spacing w:before="16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O sistema lógico (internet e telefonia) deverá ser compatível com no mínimo o número de equipamentos utilizados nos setores para o desenvolvimentos das atividades.</w:t>
      </w:r>
    </w:p>
    <w:p w:rsidR="009D1730" w:rsidRPr="009D1730" w:rsidRDefault="009D1730" w:rsidP="009D1730">
      <w:pPr>
        <w:pStyle w:val="Corpodetexto"/>
        <w:widowControl w:val="0"/>
        <w:numPr>
          <w:ilvl w:val="0"/>
          <w:numId w:val="13"/>
        </w:numPr>
        <w:suppressAutoHyphens/>
        <w:kinsoku w:val="0"/>
        <w:overflowPunct w:val="0"/>
        <w:autoSpaceDE w:val="0"/>
        <w:autoSpaceDN w:val="0"/>
        <w:adjustRightInd w:val="0"/>
        <w:spacing w:before="16" w:after="0" w:line="276" w:lineRule="auto"/>
        <w:ind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Autorização (da Prefeitura, do Estado ou Órgão Cabível) para funcionar no ramo da administração pública geral;</w:t>
      </w:r>
    </w:p>
    <w:p w:rsidR="009D1730" w:rsidRPr="009D1730" w:rsidRDefault="009D1730" w:rsidP="009D1730">
      <w:pPr>
        <w:pStyle w:val="Corpodetexto"/>
        <w:kinsoku w:val="0"/>
        <w:overflowPunct w:val="0"/>
        <w:autoSpaceDE w:val="0"/>
        <w:autoSpaceDN w:val="0"/>
        <w:adjustRightInd w:val="0"/>
        <w:spacing w:before="16" w:after="0" w:line="276" w:lineRule="auto"/>
        <w:ind w:left="142" w:right="-19"/>
        <w:rPr>
          <w:rFonts w:ascii="Arial" w:hAnsi="Arial" w:cs="Arial"/>
          <w:noProof/>
        </w:rPr>
      </w:pPr>
      <w:r w:rsidRPr="009D1730">
        <w:rPr>
          <w:rFonts w:ascii="Arial" w:hAnsi="Arial" w:cs="Arial"/>
          <w:noProof/>
        </w:rPr>
        <w:t>3. Caso o imóvel não comporte o sistema elétrico e lógico solicitado, assim como o numero de ambientes, estas adequações deverão ser providenciadas pela contratada.</w:t>
      </w:r>
    </w:p>
    <w:p w:rsidR="009D1730" w:rsidRPr="009D1730" w:rsidRDefault="009D1730" w:rsidP="009D1730">
      <w:pPr>
        <w:kinsoku w:val="0"/>
        <w:overflowPunct w:val="0"/>
        <w:ind w:left="117"/>
        <w:jc w:val="both"/>
        <w:rPr>
          <w:rFonts w:ascii="Arial" w:hAnsi="Arial" w:cs="Arial"/>
          <w:b/>
          <w:bCs/>
          <w:w w:val="95"/>
          <w:sz w:val="24"/>
          <w:szCs w:val="24"/>
        </w:rPr>
      </w:pPr>
    </w:p>
    <w:p w:rsidR="009D1730" w:rsidRPr="009D1730" w:rsidRDefault="009D1730" w:rsidP="009D1730">
      <w:pPr>
        <w:kinsoku w:val="0"/>
        <w:overflowPunct w:val="0"/>
        <w:ind w:left="117"/>
        <w:jc w:val="both"/>
        <w:rPr>
          <w:rFonts w:ascii="Arial" w:hAnsi="Arial" w:cs="Arial"/>
          <w:sz w:val="24"/>
          <w:szCs w:val="24"/>
        </w:rPr>
      </w:pPr>
      <w:r w:rsidRPr="009D1730">
        <w:rPr>
          <w:rFonts w:ascii="Arial" w:hAnsi="Arial" w:cs="Arial"/>
          <w:b/>
          <w:bCs/>
          <w:w w:val="95"/>
          <w:sz w:val="24"/>
          <w:szCs w:val="24"/>
        </w:rPr>
        <w:t>3. DA PARTICIPAÇÃO</w:t>
      </w: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>3.1. Os interessados devem estar cientes de que todos os documentos referentes ao imóvel devem estar devidamente regularizados, desembaraçados, quitados e não serão aceitos imóveis tombados pelo Patrimônio Histórico e/ou alienados.</w:t>
      </w: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>3.2. Todas propostas deverão conter as especificações, fotos e valor do imóvel.</w:t>
      </w: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>3.3.</w:t>
      </w:r>
      <w:r w:rsidRPr="009D1730">
        <w:rPr>
          <w:rFonts w:ascii="Arial" w:hAnsi="Arial" w:cs="Arial"/>
          <w:sz w:val="24"/>
          <w:szCs w:val="24"/>
        </w:rPr>
        <w:t xml:space="preserve"> </w:t>
      </w:r>
      <w:r w:rsidRPr="009D1730">
        <w:rPr>
          <w:rFonts w:ascii="Arial" w:hAnsi="Arial" w:cs="Arial"/>
          <w:noProof/>
          <w:sz w:val="24"/>
          <w:szCs w:val="24"/>
        </w:rPr>
        <w:t>Caso o imóvel (salas) não contemple todos os requisitos do memorial descritivo e do instrumento convocatório será analisado e vistoriado o imóvel que mais se aproxima das especificações para fins de seleção e provável aquisição.</w:t>
      </w: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>3.4. Outros requisitos e exigências será prevista no Projeto Básico e/ou Edital de Chamamento Público de procura/consulta de imóveis.</w:t>
      </w:r>
    </w:p>
    <w:p w:rsid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</w:p>
    <w:p w:rsidR="00EE304F" w:rsidRPr="009D1730" w:rsidRDefault="00EE304F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9D1730" w:rsidRPr="009D1730" w:rsidRDefault="009D1730" w:rsidP="009D1730">
      <w:pPr>
        <w:ind w:left="113"/>
        <w:jc w:val="both"/>
        <w:rPr>
          <w:rFonts w:ascii="Arial" w:hAnsi="Arial" w:cs="Arial"/>
          <w:b/>
          <w:noProof/>
          <w:sz w:val="24"/>
          <w:szCs w:val="24"/>
        </w:rPr>
      </w:pPr>
      <w:r w:rsidRPr="009D1730">
        <w:rPr>
          <w:rFonts w:ascii="Arial" w:hAnsi="Arial" w:cs="Arial"/>
          <w:b/>
          <w:noProof/>
          <w:sz w:val="24"/>
          <w:szCs w:val="24"/>
        </w:rPr>
        <w:lastRenderedPageBreak/>
        <w:t>4. DA JUSTIFICATIVA DOS REQUISITOS</w:t>
      </w:r>
    </w:p>
    <w:p w:rsidR="009D1730" w:rsidRPr="009D1730" w:rsidRDefault="009D1730" w:rsidP="009D1730">
      <w:pPr>
        <w:ind w:left="113"/>
        <w:jc w:val="both"/>
        <w:rPr>
          <w:rFonts w:ascii="Arial" w:hAnsi="Arial" w:cs="Arial"/>
          <w:b/>
          <w:noProof/>
          <w:sz w:val="24"/>
          <w:szCs w:val="24"/>
        </w:rPr>
      </w:pP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>4.1. Justifica-se o raio de 3 km da praça Antonio João  pelo motivo que o imóvel deverá estar em uma região central e de fácil acesso aos usuários. É importante que o imóvel seja de no mínimo 150 m2 devido aumento na estrutura do serviço e número de profissionais atendidos na região. Faz necessário que tenham no mínimo 8 comodos para suportar todos os departamentos do conselho e fornecer um atendimento de qualidade aos profissionais. É de suma importância que esteja localizado próximo a parada de ônibus devido a acessibilidade para os profissionais e usuários, e  aos meios de pagamento devido algumas atividades do conselho depender de pagaentos de boletos, e a proximidade de bancos ou casas lotéricas facilitar para os profissionais.</w:t>
      </w:r>
    </w:p>
    <w:p w:rsidR="009D1730" w:rsidRPr="009D1730" w:rsidRDefault="009D1730" w:rsidP="009D1730">
      <w:pPr>
        <w:ind w:left="113"/>
        <w:jc w:val="center"/>
        <w:rPr>
          <w:rFonts w:ascii="Arial" w:hAnsi="Arial" w:cs="Arial"/>
          <w:noProof/>
          <w:sz w:val="24"/>
          <w:szCs w:val="24"/>
        </w:rPr>
      </w:pPr>
    </w:p>
    <w:p w:rsidR="009D1730" w:rsidRPr="009D1730" w:rsidRDefault="009D1730" w:rsidP="009D1730">
      <w:pPr>
        <w:ind w:left="113"/>
        <w:jc w:val="center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w:t>Dourados/MS, 16 de setembro de 2019</w:t>
      </w:r>
    </w:p>
    <w:p w:rsidR="009D1730" w:rsidRPr="009D1730" w:rsidRDefault="009D1730" w:rsidP="009D1730">
      <w:pPr>
        <w:ind w:left="113"/>
        <w:jc w:val="center"/>
        <w:rPr>
          <w:rFonts w:ascii="Arial" w:hAnsi="Arial" w:cs="Arial"/>
          <w:noProof/>
          <w:sz w:val="24"/>
          <w:szCs w:val="24"/>
        </w:rPr>
      </w:pP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5FAA0" wp14:editId="0EDC879F">
                <wp:simplePos x="0" y="0"/>
                <wp:positionH relativeFrom="column">
                  <wp:posOffset>3211195</wp:posOffset>
                </wp:positionH>
                <wp:positionV relativeFrom="paragraph">
                  <wp:posOffset>110490</wp:posOffset>
                </wp:positionV>
                <wp:extent cx="2374265" cy="1403985"/>
                <wp:effectExtent l="0" t="0" r="0" b="508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730" w:rsidRDefault="009D1730" w:rsidP="009D1730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  <w:p w:rsidR="009D1730" w:rsidRPr="0035245B" w:rsidRDefault="009D1730" w:rsidP="009D1730">
                            <w:pPr>
                              <w:jc w:val="center"/>
                            </w:pPr>
                            <w:r w:rsidRPr="0035245B">
                              <w:t xml:space="preserve">Dr. </w:t>
                            </w:r>
                            <w:proofErr w:type="spellStart"/>
                            <w:r w:rsidRPr="0035245B">
                              <w:t>Cleberson</w:t>
                            </w:r>
                            <w:proofErr w:type="spellEnd"/>
                            <w:r w:rsidRPr="0035245B">
                              <w:t xml:space="preserve"> dos Santos Paião</w:t>
                            </w:r>
                          </w:p>
                          <w:p w:rsidR="009D1730" w:rsidRPr="0035245B" w:rsidRDefault="009D1730" w:rsidP="009D1730">
                            <w:pPr>
                              <w:jc w:val="center"/>
                            </w:pPr>
                            <w:r w:rsidRPr="0035245B">
                              <w:t>Tesoureiro Coren/MS</w:t>
                            </w:r>
                          </w:p>
                          <w:p w:rsidR="009D1730" w:rsidRPr="0035245B" w:rsidRDefault="009D1730" w:rsidP="009D1730">
                            <w:pPr>
                              <w:jc w:val="center"/>
                            </w:pPr>
                            <w:r w:rsidRPr="0035245B">
                              <w:t>Membro da Comissão de Acompanhamento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35FAA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52.85pt;margin-top:8.7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" stroked="f">
                <v:textbox style="mso-fit-shape-to-text:t">
                  <w:txbxContent>
                    <w:p w:rsidR="009D1730" w:rsidRDefault="009D1730" w:rsidP="009D1730">
                      <w:pPr>
                        <w:jc w:val="center"/>
                      </w:pPr>
                      <w:r>
                        <w:t>_________________________</w:t>
                      </w:r>
                    </w:p>
                    <w:p w:rsidR="009D1730" w:rsidRPr="0035245B" w:rsidRDefault="009D1730" w:rsidP="009D1730">
                      <w:pPr>
                        <w:jc w:val="center"/>
                      </w:pPr>
                      <w:r w:rsidRPr="0035245B">
                        <w:t xml:space="preserve">Dr. </w:t>
                      </w:r>
                      <w:proofErr w:type="spellStart"/>
                      <w:r w:rsidRPr="0035245B">
                        <w:t>Cleberson</w:t>
                      </w:r>
                      <w:proofErr w:type="spellEnd"/>
                      <w:r w:rsidRPr="0035245B">
                        <w:t xml:space="preserve"> dos Santos Paião</w:t>
                      </w:r>
                    </w:p>
                    <w:p w:rsidR="009D1730" w:rsidRPr="0035245B" w:rsidRDefault="009D1730" w:rsidP="009D1730">
                      <w:pPr>
                        <w:jc w:val="center"/>
                      </w:pPr>
                      <w:r w:rsidRPr="0035245B">
                        <w:t>Tesoureiro Coren/MS</w:t>
                      </w:r>
                    </w:p>
                    <w:p w:rsidR="009D1730" w:rsidRPr="0035245B" w:rsidRDefault="009D1730" w:rsidP="009D1730">
                      <w:pPr>
                        <w:jc w:val="center"/>
                      </w:pPr>
                      <w:r w:rsidRPr="0035245B">
                        <w:t>Membro da Comissão de Acompanhamento</w:t>
                      </w:r>
                    </w:p>
                  </w:txbxContent>
                </v:textbox>
              </v:shape>
            </w:pict>
          </mc:Fallback>
        </mc:AlternateContent>
      </w:r>
      <w:r w:rsidRPr="009D173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B9AC8" wp14:editId="187DBC98">
                <wp:simplePos x="0" y="0"/>
                <wp:positionH relativeFrom="column">
                  <wp:posOffset>-294640</wp:posOffset>
                </wp:positionH>
                <wp:positionV relativeFrom="paragraph">
                  <wp:posOffset>106680</wp:posOffset>
                </wp:positionV>
                <wp:extent cx="2374265" cy="1403985"/>
                <wp:effectExtent l="0" t="0" r="0" b="508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730" w:rsidRDefault="009D1730" w:rsidP="009D1730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  <w:p w:rsidR="009D1730" w:rsidRPr="0035245B" w:rsidRDefault="009D1730" w:rsidP="009D1730">
                            <w:pPr>
                              <w:jc w:val="center"/>
                            </w:pPr>
                            <w:r w:rsidRPr="0035245B">
                              <w:t>Dr. Rodrigo Alexandre Teixeira</w:t>
                            </w:r>
                          </w:p>
                          <w:p w:rsidR="009D1730" w:rsidRPr="0035245B" w:rsidRDefault="009D1730" w:rsidP="009D1730">
                            <w:pPr>
                              <w:jc w:val="center"/>
                            </w:pPr>
                            <w:r w:rsidRPr="0035245B">
                              <w:t>Secretário Coren/MS</w:t>
                            </w:r>
                          </w:p>
                          <w:p w:rsidR="009D1730" w:rsidRPr="0035245B" w:rsidRDefault="009D1730" w:rsidP="009D1730">
                            <w:pPr>
                              <w:jc w:val="center"/>
                            </w:pPr>
                            <w:r w:rsidRPr="0035245B">
                              <w:t>Coordenador da Comissão de Acompanhamento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B9AC8" id="Caixa de Texto 2" o:spid="_x0000_s1027" type="#_x0000_t202" style="position:absolute;left:0;text-align:left;margin-left:-23.2pt;margin-top:8.4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" stroked="f">
                <v:textbox style="mso-fit-shape-to-text:t">
                  <w:txbxContent>
                    <w:p w:rsidR="009D1730" w:rsidRDefault="009D1730" w:rsidP="009D1730">
                      <w:pPr>
                        <w:jc w:val="center"/>
                      </w:pPr>
                      <w:r>
                        <w:t>_________________________</w:t>
                      </w:r>
                    </w:p>
                    <w:p w:rsidR="009D1730" w:rsidRPr="0035245B" w:rsidRDefault="009D1730" w:rsidP="009D1730">
                      <w:pPr>
                        <w:jc w:val="center"/>
                      </w:pPr>
                      <w:r w:rsidRPr="0035245B">
                        <w:t>Dr. Rodrigo Alexandre Teixeira</w:t>
                      </w:r>
                    </w:p>
                    <w:p w:rsidR="009D1730" w:rsidRPr="0035245B" w:rsidRDefault="009D1730" w:rsidP="009D1730">
                      <w:pPr>
                        <w:jc w:val="center"/>
                      </w:pPr>
                      <w:r w:rsidRPr="0035245B">
                        <w:t>Secretário Coren/MS</w:t>
                      </w:r>
                    </w:p>
                    <w:p w:rsidR="009D1730" w:rsidRPr="0035245B" w:rsidRDefault="009D1730" w:rsidP="009D1730">
                      <w:pPr>
                        <w:jc w:val="center"/>
                      </w:pPr>
                      <w:r w:rsidRPr="0035245B">
                        <w:t>Coordenador da Comissão de Acompanhamento</w:t>
                      </w:r>
                    </w:p>
                  </w:txbxContent>
                </v:textbox>
              </v:shape>
            </w:pict>
          </mc:Fallback>
        </mc:AlternateContent>
      </w: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8CB6B" wp14:editId="0E608431">
                <wp:simplePos x="0" y="0"/>
                <wp:positionH relativeFrom="column">
                  <wp:posOffset>-410210</wp:posOffset>
                </wp:positionH>
                <wp:positionV relativeFrom="paragraph">
                  <wp:posOffset>211455</wp:posOffset>
                </wp:positionV>
                <wp:extent cx="2374265" cy="1403985"/>
                <wp:effectExtent l="0" t="0" r="0" b="508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730" w:rsidRDefault="009D1730" w:rsidP="009D1730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  <w:p w:rsidR="009D1730" w:rsidRPr="0035245B" w:rsidRDefault="009D1730" w:rsidP="009D1730">
                            <w:pPr>
                              <w:jc w:val="center"/>
                            </w:pPr>
                            <w:proofErr w:type="spellStart"/>
                            <w:r w:rsidRPr="0035245B">
                              <w:t>Karlla</w:t>
                            </w:r>
                            <w:proofErr w:type="spellEnd"/>
                            <w:r w:rsidRPr="0035245B">
                              <w:t xml:space="preserve"> Marques Teixeira </w:t>
                            </w:r>
                          </w:p>
                          <w:p w:rsidR="009D1730" w:rsidRPr="0035245B" w:rsidRDefault="009D1730" w:rsidP="009D1730">
                            <w:pPr>
                              <w:jc w:val="center"/>
                            </w:pPr>
                            <w:r w:rsidRPr="0035245B">
                              <w:t>Empregada Pública Coren/MS</w:t>
                            </w:r>
                          </w:p>
                          <w:p w:rsidR="009D1730" w:rsidRPr="0035245B" w:rsidRDefault="009D1730" w:rsidP="009D1730">
                            <w:pPr>
                              <w:jc w:val="center"/>
                            </w:pPr>
                            <w:r w:rsidRPr="0035245B">
                              <w:t>Membro da Comissão de Acompanhamento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B8CB6B" id="_x0000_s1028" type="#_x0000_t202" style="position:absolute;left:0;text-align:left;margin-left:-32.3pt;margin-top:16.6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" stroked="f">
                <v:textbox style="mso-fit-shape-to-text:t">
                  <w:txbxContent>
                    <w:p w:rsidR="009D1730" w:rsidRDefault="009D1730" w:rsidP="009D1730">
                      <w:pPr>
                        <w:jc w:val="center"/>
                      </w:pPr>
                      <w:r>
                        <w:t>________________________</w:t>
                      </w:r>
                    </w:p>
                    <w:p w:rsidR="009D1730" w:rsidRPr="0035245B" w:rsidRDefault="009D1730" w:rsidP="009D1730">
                      <w:pPr>
                        <w:jc w:val="center"/>
                      </w:pPr>
                      <w:proofErr w:type="spellStart"/>
                      <w:r w:rsidRPr="0035245B">
                        <w:t>Karlla</w:t>
                      </w:r>
                      <w:proofErr w:type="spellEnd"/>
                      <w:r w:rsidRPr="0035245B">
                        <w:t xml:space="preserve"> Marques Teixeira </w:t>
                      </w:r>
                    </w:p>
                    <w:p w:rsidR="009D1730" w:rsidRPr="0035245B" w:rsidRDefault="009D1730" w:rsidP="009D1730">
                      <w:pPr>
                        <w:jc w:val="center"/>
                      </w:pPr>
                      <w:r w:rsidRPr="0035245B">
                        <w:t>Empregada Pública Coren/MS</w:t>
                      </w:r>
                    </w:p>
                    <w:p w:rsidR="009D1730" w:rsidRPr="0035245B" w:rsidRDefault="009D1730" w:rsidP="009D1730">
                      <w:pPr>
                        <w:jc w:val="center"/>
                      </w:pPr>
                      <w:r w:rsidRPr="0035245B">
                        <w:t>Membro da Comissão de Acompanhamento</w:t>
                      </w:r>
                    </w:p>
                  </w:txbxContent>
                </v:textbox>
              </v:shape>
            </w:pict>
          </mc:Fallback>
        </mc:AlternateContent>
      </w:r>
    </w:p>
    <w:p w:rsidR="009D1730" w:rsidRPr="009D1730" w:rsidRDefault="009D1730" w:rsidP="009D1730">
      <w:pPr>
        <w:ind w:left="113"/>
        <w:jc w:val="both"/>
        <w:rPr>
          <w:rFonts w:ascii="Arial" w:hAnsi="Arial" w:cs="Arial"/>
          <w:noProof/>
          <w:sz w:val="24"/>
          <w:szCs w:val="24"/>
        </w:rPr>
      </w:pPr>
      <w:r w:rsidRPr="009D173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C07BF" wp14:editId="7381E9D9">
                <wp:simplePos x="0" y="0"/>
                <wp:positionH relativeFrom="column">
                  <wp:posOffset>3214370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0" b="508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730" w:rsidRDefault="009D1730" w:rsidP="009D1730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  <w:p w:rsidR="009D1730" w:rsidRPr="0035245B" w:rsidRDefault="009D1730" w:rsidP="009D1730">
                            <w:pPr>
                              <w:jc w:val="center"/>
                            </w:pPr>
                            <w:r w:rsidRPr="0035245B">
                              <w:t>Ismael Pereira dos Santos</w:t>
                            </w:r>
                          </w:p>
                          <w:p w:rsidR="009D1730" w:rsidRPr="0035245B" w:rsidRDefault="009D1730" w:rsidP="009D1730">
                            <w:pPr>
                              <w:jc w:val="center"/>
                            </w:pPr>
                            <w:r w:rsidRPr="0035245B">
                              <w:t>Empregado Público Coren/MS</w:t>
                            </w:r>
                          </w:p>
                          <w:p w:rsidR="009D1730" w:rsidRPr="0035245B" w:rsidRDefault="009D1730" w:rsidP="009D1730">
                            <w:pPr>
                              <w:jc w:val="center"/>
                            </w:pPr>
                            <w:r w:rsidRPr="0035245B">
                              <w:t>Membro da Comissão de Acompanhamento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C07BF" id="_x0000_s1029" type="#_x0000_t202" style="position:absolute;left:0;text-align:left;margin-left:253.1pt;margin-top:2.9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" stroked="f">
                <v:textbox style="mso-fit-shape-to-text:t">
                  <w:txbxContent>
                    <w:p w:rsidR="009D1730" w:rsidRDefault="009D1730" w:rsidP="009D1730">
                      <w:pPr>
                        <w:jc w:val="center"/>
                      </w:pPr>
                      <w:r>
                        <w:t>________________________</w:t>
                      </w:r>
                    </w:p>
                    <w:p w:rsidR="009D1730" w:rsidRPr="0035245B" w:rsidRDefault="009D1730" w:rsidP="009D1730">
                      <w:pPr>
                        <w:jc w:val="center"/>
                      </w:pPr>
                      <w:r w:rsidRPr="0035245B">
                        <w:t>Ismael Pereira dos Santos</w:t>
                      </w:r>
                    </w:p>
                    <w:p w:rsidR="009D1730" w:rsidRPr="0035245B" w:rsidRDefault="009D1730" w:rsidP="009D1730">
                      <w:pPr>
                        <w:jc w:val="center"/>
                      </w:pPr>
                      <w:r w:rsidRPr="0035245B">
                        <w:t>Empregado Público Coren/MS</w:t>
                      </w:r>
                    </w:p>
                    <w:p w:rsidR="009D1730" w:rsidRPr="0035245B" w:rsidRDefault="009D1730" w:rsidP="009D1730">
                      <w:pPr>
                        <w:jc w:val="center"/>
                      </w:pPr>
                      <w:r w:rsidRPr="0035245B">
                        <w:t>Membro da Comissão de Acompanhamento</w:t>
                      </w:r>
                    </w:p>
                  </w:txbxContent>
                </v:textbox>
              </v:shape>
            </w:pict>
          </mc:Fallback>
        </mc:AlternateContent>
      </w:r>
    </w:p>
    <w:p w:rsidR="009D1730" w:rsidRPr="009D1730" w:rsidRDefault="009D1730" w:rsidP="009D1730">
      <w:pPr>
        <w:autoSpaceDE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9D1730" w:rsidRPr="009D1730" w:rsidRDefault="009D1730" w:rsidP="009D1730">
      <w:pPr>
        <w:autoSpaceDE w:val="0"/>
        <w:jc w:val="both"/>
        <w:rPr>
          <w:rFonts w:ascii="Arial" w:hAnsi="Arial" w:cs="Arial"/>
          <w:b/>
          <w:sz w:val="24"/>
          <w:szCs w:val="24"/>
        </w:rPr>
      </w:pPr>
    </w:p>
    <w:p w:rsidR="009D1730" w:rsidRPr="009D1730" w:rsidRDefault="009D1730" w:rsidP="009D1730">
      <w:pPr>
        <w:rPr>
          <w:rFonts w:ascii="Arial" w:hAnsi="Arial" w:cs="Arial"/>
          <w:b/>
          <w:sz w:val="24"/>
          <w:szCs w:val="24"/>
        </w:rPr>
      </w:pPr>
    </w:p>
    <w:p w:rsidR="003476F6" w:rsidRPr="009D1730" w:rsidRDefault="003476F6" w:rsidP="009D1730">
      <w:pPr>
        <w:rPr>
          <w:rFonts w:ascii="Arial" w:hAnsi="Arial" w:cs="Arial"/>
          <w:sz w:val="24"/>
          <w:szCs w:val="24"/>
        </w:rPr>
      </w:pPr>
    </w:p>
    <w:sectPr w:rsidR="003476F6" w:rsidRPr="009D173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136" w:rsidRDefault="00307136" w:rsidP="00BE07BA">
      <w:pPr>
        <w:spacing w:after="0" w:line="240" w:lineRule="auto"/>
      </w:pPr>
      <w:r>
        <w:separator/>
      </w:r>
    </w:p>
  </w:endnote>
  <w:endnote w:type="continuationSeparator" w:id="0">
    <w:p w:rsidR="00307136" w:rsidRDefault="00307136" w:rsidP="00BE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902" w:rsidRPr="00C77902" w:rsidRDefault="00C77902" w:rsidP="00C77902">
    <w:pPr>
      <w:pStyle w:val="Rodap"/>
      <w:ind w:left="-709"/>
      <w:jc w:val="center"/>
      <w:rPr>
        <w:rFonts w:ascii="Times New Roman" w:eastAsia="Calibri" w:hAnsi="Times New Roman" w:cs="Times New Roman"/>
        <w:sz w:val="16"/>
        <w:szCs w:val="16"/>
        <w:lang w:eastAsia="pt-BR"/>
      </w:rPr>
    </w:pPr>
    <w:r w:rsidRPr="00C77902">
      <w:rPr>
        <w:rFonts w:ascii="Times New Roman" w:eastAsia="Calibri" w:hAnsi="Times New Roman" w:cs="Times New Roman"/>
        <w:sz w:val="16"/>
        <w:szCs w:val="16"/>
        <w:lang w:eastAsia="pt-BR"/>
      </w:rPr>
      <w:t>Sede: Avenida Monte Castelo, nº 269 – Monte Castelo – CEP 79.010-400 - Campo Grande/MS.  Fone: (67) 3323-3167 – Fax: (67) 3323- 3111</w:t>
    </w:r>
  </w:p>
  <w:p w:rsidR="00C77902" w:rsidRPr="00C77902" w:rsidRDefault="00C77902" w:rsidP="00C77902">
    <w:pPr>
      <w:pStyle w:val="Rodap"/>
      <w:jc w:val="center"/>
      <w:rPr>
        <w:rFonts w:ascii="Times New Roman" w:eastAsia="Calibri" w:hAnsi="Times New Roman" w:cs="Times New Roman"/>
        <w:sz w:val="16"/>
        <w:szCs w:val="16"/>
        <w:lang w:eastAsia="pt-BR"/>
      </w:rPr>
    </w:pPr>
    <w:r w:rsidRPr="00C77902">
      <w:rPr>
        <w:rFonts w:ascii="Times New Roman" w:eastAsia="Calibri" w:hAnsi="Times New Roman" w:cs="Times New Roman"/>
        <w:sz w:val="16"/>
        <w:szCs w:val="16"/>
        <w:lang w:eastAsia="pt-BR"/>
      </w:rPr>
      <w:t>Subseção Dourados/MS: Rua Ciro Melo, nº 1.374, Jardim Central. CEP: 79.805-030. Fone/Fax: (67) 3423-1754</w:t>
    </w:r>
  </w:p>
  <w:p w:rsidR="00C77902" w:rsidRPr="00C77902" w:rsidRDefault="00C77902" w:rsidP="00C77902">
    <w:pPr>
      <w:pStyle w:val="Rodap"/>
      <w:ind w:left="-709"/>
      <w:jc w:val="center"/>
      <w:rPr>
        <w:rFonts w:ascii="Times New Roman" w:eastAsia="Calibri" w:hAnsi="Times New Roman" w:cs="Times New Roman"/>
        <w:sz w:val="16"/>
        <w:szCs w:val="16"/>
        <w:lang w:eastAsia="pt-BR"/>
      </w:rPr>
    </w:pPr>
    <w:r w:rsidRPr="00C77902">
      <w:rPr>
        <w:rFonts w:ascii="Times New Roman" w:eastAsia="Calibri" w:hAnsi="Times New Roman" w:cs="Times New Roman"/>
        <w:sz w:val="16"/>
        <w:szCs w:val="16"/>
        <w:lang w:eastAsia="pt-BR"/>
      </w:rPr>
      <w:t xml:space="preserve">Subseção Três Lagoas/MS: Rua </w:t>
    </w:r>
    <w:proofErr w:type="spellStart"/>
    <w:r w:rsidRPr="00C77902">
      <w:rPr>
        <w:rFonts w:ascii="Times New Roman" w:eastAsia="Calibri" w:hAnsi="Times New Roman" w:cs="Times New Roman"/>
        <w:sz w:val="16"/>
        <w:szCs w:val="16"/>
        <w:lang w:eastAsia="pt-BR"/>
      </w:rPr>
      <w:t>Dr</w:t>
    </w:r>
    <w:proofErr w:type="spellEnd"/>
    <w:r w:rsidRPr="00C77902">
      <w:rPr>
        <w:rFonts w:ascii="Times New Roman" w:eastAsia="Calibri" w:hAnsi="Times New Roman" w:cs="Times New Roman"/>
        <w:sz w:val="16"/>
        <w:szCs w:val="16"/>
        <w:lang w:eastAsia="pt-BR"/>
      </w:rPr>
      <w:t xml:space="preserve"> Bruno Garcia, nº 684 – sala 501 – 5º andar – Centro, Ed. Centro Empresarial Diplomata. CEP: 79.601-060.</w:t>
    </w:r>
  </w:p>
  <w:p w:rsidR="00BE07BA" w:rsidRDefault="00C77902" w:rsidP="00C77902">
    <w:pPr>
      <w:pStyle w:val="Rodap"/>
      <w:jc w:val="center"/>
    </w:pPr>
    <w:r w:rsidRPr="00C77902">
      <w:rPr>
        <w:rFonts w:ascii="Times New Roman" w:eastAsia="Calibri" w:hAnsi="Times New Roman" w:cs="Times New Roman"/>
        <w:sz w:val="16"/>
        <w:szCs w:val="16"/>
        <w:lang w:eastAsia="pt-BR"/>
      </w:rPr>
      <w:t>Site: www.corenms.gov.br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136" w:rsidRDefault="00307136" w:rsidP="00BE07BA">
      <w:pPr>
        <w:spacing w:after="0" w:line="240" w:lineRule="auto"/>
      </w:pPr>
      <w:r>
        <w:separator/>
      </w:r>
    </w:p>
  </w:footnote>
  <w:footnote w:type="continuationSeparator" w:id="0">
    <w:p w:rsidR="00307136" w:rsidRDefault="00307136" w:rsidP="00BE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7BA" w:rsidRDefault="00BE07BA" w:rsidP="00BE07BA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3E03C542" wp14:editId="31B35449">
          <wp:simplePos x="0" y="0"/>
          <wp:positionH relativeFrom="column">
            <wp:posOffset>1177290</wp:posOffset>
          </wp:positionH>
          <wp:positionV relativeFrom="paragraph">
            <wp:posOffset>71755</wp:posOffset>
          </wp:positionV>
          <wp:extent cx="2991485" cy="810895"/>
          <wp:effectExtent l="0" t="0" r="0" b="825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148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Conselho Regional de Enfermagem d</w:t>
    </w:r>
    <w:r w:rsidR="00F82F5D">
      <w:rPr>
        <w:rFonts w:ascii="Arial" w:hAnsi="Arial" w:cs="Arial"/>
        <w:b/>
        <w:bCs/>
      </w:rPr>
      <w:t>o</w:t>
    </w:r>
    <w:r>
      <w:rPr>
        <w:rFonts w:ascii="Arial" w:hAnsi="Arial" w:cs="Arial"/>
        <w:b/>
        <w:bCs/>
      </w:rPr>
      <w:t xml:space="preserve"> Mato Grosso do Sul</w:t>
    </w:r>
  </w:p>
  <w:p w:rsidR="00BE07BA" w:rsidRDefault="00BE07BA" w:rsidP="00BE07BA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Coren/Conselhos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/>
        <w:b w:val="0"/>
        <w:bCs w:val="0"/>
        <w:w w:val="93"/>
        <w:sz w:val="25"/>
        <w:szCs w:val="2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lowerLetter"/>
      <w:lvlText w:val="%1)"/>
      <w:lvlJc w:val="left"/>
      <w:pPr>
        <w:ind w:hanging="365"/>
      </w:pPr>
      <w:rPr>
        <w:rFonts w:ascii="Times New Roman" w:hAnsi="Times New Roman" w:cs="Times New Roman"/>
        <w:b w:val="0"/>
        <w:bCs w:val="0"/>
        <w:w w:val="102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365"/>
      </w:pPr>
      <w:rPr>
        <w:rFonts w:ascii="Cambria" w:hAnsi="Cambria" w:cs="Cambria"/>
        <w:b w:val="0"/>
        <w:bCs w:val="0"/>
        <w:w w:val="121"/>
        <w:sz w:val="25"/>
        <w:szCs w:val="2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hanging="356"/>
      </w:pPr>
      <w:rPr>
        <w:rFonts w:ascii="Cambria" w:hAnsi="Cambria" w:cs="Cambria"/>
        <w:b w:val="0"/>
        <w:bCs w:val="0"/>
        <w:w w:val="11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hanging="360"/>
      </w:pPr>
      <w:rPr>
        <w:rFonts w:ascii="Cambria" w:hAnsi="Cambria" w:cs="Cambria"/>
        <w:b w:val="0"/>
        <w:bCs w:val="0"/>
        <w:w w:val="114"/>
        <w:sz w:val="25"/>
        <w:szCs w:val="2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hanging="360"/>
      </w:pPr>
      <w:rPr>
        <w:rFonts w:ascii="Cambria" w:hAnsi="Cambria" w:cs="Cambria"/>
        <w:b w:val="0"/>
        <w:bCs w:val="0"/>
        <w:w w:val="11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hanging="360"/>
      </w:pPr>
      <w:rPr>
        <w:rFonts w:ascii="Cambria" w:hAnsi="Cambria" w:cs="Cambria"/>
        <w:b w:val="0"/>
        <w:bCs w:val="0"/>
        <w:w w:val="114"/>
        <w:sz w:val="25"/>
        <w:szCs w:val="2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hanging="360"/>
      </w:pPr>
      <w:rPr>
        <w:rFonts w:ascii="Cambria" w:hAnsi="Cambria" w:cs="Cambria"/>
        <w:b w:val="0"/>
        <w:bCs w:val="0"/>
        <w:w w:val="11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hanging="360"/>
      </w:pPr>
      <w:rPr>
        <w:rFonts w:ascii="Cambria" w:hAnsi="Cambria" w:cs="Cambria"/>
        <w:b w:val="0"/>
        <w:bCs w:val="0"/>
        <w:w w:val="114"/>
        <w:sz w:val="25"/>
        <w:szCs w:val="2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hanging="356"/>
      </w:pPr>
      <w:rPr>
        <w:rFonts w:ascii="Cambria" w:hAnsi="Cambria" w:cs="Cambria"/>
        <w:b w:val="0"/>
        <w:bCs w:val="0"/>
        <w:w w:val="11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hanging="356"/>
      </w:pPr>
      <w:rPr>
        <w:rFonts w:ascii="Cambria" w:hAnsi="Cambria" w:cs="Cambria"/>
        <w:b w:val="0"/>
        <w:bCs w:val="0"/>
        <w:w w:val="121"/>
        <w:sz w:val="25"/>
        <w:szCs w:val="2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hanging="356"/>
      </w:pPr>
      <w:rPr>
        <w:rFonts w:ascii="Cambria" w:hAnsi="Cambria" w:cs="Cambria"/>
        <w:b w:val="0"/>
        <w:bCs w:val="0"/>
        <w:w w:val="126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5B144F21"/>
    <w:multiLevelType w:val="hybridMultilevel"/>
    <w:tmpl w:val="B2D061BE"/>
    <w:lvl w:ilvl="0" w:tplc="E5129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5F2A94"/>
    <w:multiLevelType w:val="hybridMultilevel"/>
    <w:tmpl w:val="164A80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8DC4229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54"/>
    <w:rsid w:val="00023FFF"/>
    <w:rsid w:val="00081E7F"/>
    <w:rsid w:val="000A60FC"/>
    <w:rsid w:val="00164D34"/>
    <w:rsid w:val="0017286B"/>
    <w:rsid w:val="00182ED8"/>
    <w:rsid w:val="001E1A6E"/>
    <w:rsid w:val="001F3B03"/>
    <w:rsid w:val="00215325"/>
    <w:rsid w:val="00217158"/>
    <w:rsid w:val="00221F16"/>
    <w:rsid w:val="00255390"/>
    <w:rsid w:val="002932A0"/>
    <w:rsid w:val="00293AC2"/>
    <w:rsid w:val="002C2F38"/>
    <w:rsid w:val="002E013B"/>
    <w:rsid w:val="00307136"/>
    <w:rsid w:val="00312E18"/>
    <w:rsid w:val="003476F6"/>
    <w:rsid w:val="0035245B"/>
    <w:rsid w:val="00363CAA"/>
    <w:rsid w:val="003654EC"/>
    <w:rsid w:val="0038798B"/>
    <w:rsid w:val="003C3B34"/>
    <w:rsid w:val="003C4223"/>
    <w:rsid w:val="003D14A9"/>
    <w:rsid w:val="00450E5A"/>
    <w:rsid w:val="0045162A"/>
    <w:rsid w:val="004540BD"/>
    <w:rsid w:val="00490372"/>
    <w:rsid w:val="004E1DFB"/>
    <w:rsid w:val="004E3C7F"/>
    <w:rsid w:val="005159D0"/>
    <w:rsid w:val="00565FE6"/>
    <w:rsid w:val="005C3CFF"/>
    <w:rsid w:val="005D1550"/>
    <w:rsid w:val="006664FF"/>
    <w:rsid w:val="0067337C"/>
    <w:rsid w:val="006770E7"/>
    <w:rsid w:val="006B7954"/>
    <w:rsid w:val="006D11B7"/>
    <w:rsid w:val="006F17B4"/>
    <w:rsid w:val="006F6C98"/>
    <w:rsid w:val="00705B50"/>
    <w:rsid w:val="0077209F"/>
    <w:rsid w:val="007C6EFA"/>
    <w:rsid w:val="008232F7"/>
    <w:rsid w:val="008A4D30"/>
    <w:rsid w:val="008F4F13"/>
    <w:rsid w:val="009413B1"/>
    <w:rsid w:val="009571A7"/>
    <w:rsid w:val="009C730F"/>
    <w:rsid w:val="009D1730"/>
    <w:rsid w:val="009F23DB"/>
    <w:rsid w:val="00A526A7"/>
    <w:rsid w:val="00A77F02"/>
    <w:rsid w:val="00AB0461"/>
    <w:rsid w:val="00B14446"/>
    <w:rsid w:val="00B20DDA"/>
    <w:rsid w:val="00B73D9D"/>
    <w:rsid w:val="00BE07BA"/>
    <w:rsid w:val="00C77902"/>
    <w:rsid w:val="00CC2ADD"/>
    <w:rsid w:val="00CD1770"/>
    <w:rsid w:val="00CD7789"/>
    <w:rsid w:val="00CE3FDE"/>
    <w:rsid w:val="00DD1F9A"/>
    <w:rsid w:val="00DF2AFF"/>
    <w:rsid w:val="00E4725A"/>
    <w:rsid w:val="00E51AE3"/>
    <w:rsid w:val="00E55EC8"/>
    <w:rsid w:val="00E7074E"/>
    <w:rsid w:val="00EA1D49"/>
    <w:rsid w:val="00EE304F"/>
    <w:rsid w:val="00F82F5D"/>
    <w:rsid w:val="00F855C7"/>
    <w:rsid w:val="00FA7BD5"/>
    <w:rsid w:val="00FD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47F04"/>
  <w15:docId w15:val="{11AB4154-277F-4B83-8365-74A6E149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7954"/>
  </w:style>
  <w:style w:type="paragraph" w:styleId="Ttulo1">
    <w:name w:val="heading 1"/>
    <w:basedOn w:val="Normal"/>
    <w:next w:val="Normal"/>
    <w:link w:val="Ttulo1Char"/>
    <w:uiPriority w:val="1"/>
    <w:qFormat/>
    <w:rsid w:val="006B7954"/>
    <w:pPr>
      <w:widowControl w:val="0"/>
      <w:autoSpaceDE w:val="0"/>
      <w:autoSpaceDN w:val="0"/>
      <w:adjustRightInd w:val="0"/>
      <w:spacing w:after="0" w:line="240" w:lineRule="auto"/>
      <w:ind w:left="847" w:hanging="360"/>
      <w:outlineLvl w:val="0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B7954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Corpodetexto">
    <w:name w:val="Body Text"/>
    <w:basedOn w:val="Normal"/>
    <w:link w:val="CorpodetextoChar"/>
    <w:uiPriority w:val="99"/>
    <w:unhideWhenUsed/>
    <w:rsid w:val="006B7954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B7954"/>
    <w:rPr>
      <w:rFonts w:ascii="Times New Roman" w:eastAsia="Calibri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E0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07BA"/>
  </w:style>
  <w:style w:type="paragraph" w:styleId="Rodap">
    <w:name w:val="footer"/>
    <w:basedOn w:val="Normal"/>
    <w:link w:val="RodapChar"/>
    <w:uiPriority w:val="99"/>
    <w:unhideWhenUsed/>
    <w:rsid w:val="00BE0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07BA"/>
  </w:style>
  <w:style w:type="paragraph" w:styleId="Textodebalo">
    <w:name w:val="Balloon Text"/>
    <w:basedOn w:val="Normal"/>
    <w:link w:val="TextodebaloChar"/>
    <w:uiPriority w:val="99"/>
    <w:semiHidden/>
    <w:unhideWhenUsed/>
    <w:rsid w:val="00BE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7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E07BA"/>
    <w:rPr>
      <w:color w:val="0000FF" w:themeColor="hyperlink"/>
      <w:u w:val="single"/>
    </w:rPr>
  </w:style>
  <w:style w:type="paragraph" w:customStyle="1" w:styleId="Rodap1">
    <w:name w:val="Rodapé1"/>
    <w:uiPriority w:val="99"/>
    <w:rsid w:val="00BE07BA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PargrafodaLista">
    <w:name w:val="List Paragraph"/>
    <w:basedOn w:val="Normal"/>
    <w:qFormat/>
    <w:rsid w:val="008232F7"/>
    <w:pPr>
      <w:ind w:left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ISMAEL PEREIRA</cp:lastModifiedBy>
  <cp:revision>14</cp:revision>
  <cp:lastPrinted>2018-03-14T14:08:00Z</cp:lastPrinted>
  <dcterms:created xsi:type="dcterms:W3CDTF">2019-08-22T13:47:00Z</dcterms:created>
  <dcterms:modified xsi:type="dcterms:W3CDTF">2019-09-20T19:45:00Z</dcterms:modified>
</cp:coreProperties>
</file>