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F3CA" w14:textId="77777777" w:rsidR="00E03711" w:rsidRPr="00CC4A2D" w:rsidRDefault="00E03711" w:rsidP="00E03711">
      <w:pPr>
        <w:spacing w:after="120" w:line="276" w:lineRule="auto"/>
        <w:ind w:left="360"/>
        <w:jc w:val="center"/>
        <w:rPr>
          <w:rFonts w:ascii="Arial" w:hAnsi="Arial" w:cs="Arial"/>
          <w:b/>
          <w:bCs/>
          <w:sz w:val="20"/>
          <w:szCs w:val="20"/>
        </w:rPr>
      </w:pPr>
      <w:r w:rsidRPr="00CC4A2D">
        <w:rPr>
          <w:rFonts w:ascii="Arial" w:hAnsi="Arial" w:cs="Arial"/>
          <w:b/>
          <w:bCs/>
          <w:sz w:val="20"/>
          <w:szCs w:val="20"/>
        </w:rPr>
        <w:t>ANEXO I DO TERMO DE REFERÊNCIA</w:t>
      </w:r>
    </w:p>
    <w:p w14:paraId="2BDC8A1D" w14:textId="77777777" w:rsidR="00E03711" w:rsidRPr="00CC4A2D" w:rsidRDefault="00E03711" w:rsidP="00E03711">
      <w:pPr>
        <w:spacing w:after="120" w:line="276" w:lineRule="auto"/>
        <w:ind w:left="360"/>
        <w:jc w:val="center"/>
        <w:rPr>
          <w:rFonts w:ascii="Arial" w:hAnsi="Arial" w:cs="Arial"/>
          <w:b/>
          <w:bCs/>
          <w:sz w:val="20"/>
          <w:szCs w:val="20"/>
        </w:rPr>
      </w:pPr>
      <w:r w:rsidRPr="00CC4A2D">
        <w:rPr>
          <w:rFonts w:ascii="Arial" w:hAnsi="Arial" w:cs="Arial"/>
          <w:b/>
          <w:bCs/>
          <w:sz w:val="20"/>
          <w:szCs w:val="20"/>
        </w:rPr>
        <w:t>MODELO DE PROPOSTA DE PREÇO</w:t>
      </w:r>
    </w:p>
    <w:p w14:paraId="46AB4C95" w14:textId="77777777" w:rsidR="00E03711" w:rsidRPr="00CC4A2D" w:rsidRDefault="00E03711" w:rsidP="00E03711">
      <w:pPr>
        <w:spacing w:after="120" w:line="276" w:lineRule="auto"/>
        <w:ind w:left="360"/>
        <w:jc w:val="center"/>
        <w:rPr>
          <w:rFonts w:ascii="Arial" w:hAnsi="Arial" w:cs="Arial"/>
          <w:b/>
          <w:bCs/>
          <w:sz w:val="20"/>
          <w:szCs w:val="20"/>
        </w:rPr>
      </w:pPr>
      <w:r w:rsidRPr="00CC4A2D">
        <w:rPr>
          <w:rFonts w:ascii="Arial" w:hAnsi="Arial" w:cs="Arial"/>
          <w:b/>
          <w:bCs/>
          <w:sz w:val="20"/>
          <w:szCs w:val="20"/>
        </w:rPr>
        <w:t>P.A.L. Nº 33/2020</w:t>
      </w:r>
    </w:p>
    <w:p w14:paraId="34A5C5FF" w14:textId="77777777" w:rsidR="00E03711" w:rsidRPr="00CC4A2D" w:rsidRDefault="00E03711" w:rsidP="00E03711">
      <w:pPr>
        <w:spacing w:after="120" w:line="276" w:lineRule="auto"/>
        <w:ind w:left="360"/>
        <w:rPr>
          <w:rFonts w:ascii="Arial" w:hAnsi="Arial" w:cs="Arial"/>
          <w:sz w:val="20"/>
          <w:szCs w:val="20"/>
        </w:rPr>
      </w:pPr>
    </w:p>
    <w:p w14:paraId="56A9A79E" w14:textId="77777777" w:rsidR="00E03711" w:rsidRPr="00CC4A2D" w:rsidRDefault="00E03711" w:rsidP="00E03711">
      <w:pPr>
        <w:ind w:left="284"/>
        <w:jc w:val="both"/>
        <w:rPr>
          <w:rFonts w:ascii="Arial" w:hAnsi="Arial" w:cs="Arial"/>
          <w:sz w:val="20"/>
          <w:szCs w:val="20"/>
        </w:rPr>
      </w:pPr>
      <w:r w:rsidRPr="00CC4A2D">
        <w:rPr>
          <w:rFonts w:ascii="Arial" w:hAnsi="Arial" w:cs="Arial"/>
          <w:sz w:val="20"/>
          <w:szCs w:val="20"/>
        </w:rPr>
        <w:t>Empresa: _____________________________________________________________</w:t>
      </w:r>
    </w:p>
    <w:p w14:paraId="45904C63" w14:textId="77777777" w:rsidR="00E03711" w:rsidRPr="00CC4A2D" w:rsidRDefault="00E03711" w:rsidP="00E03711">
      <w:pPr>
        <w:ind w:left="284"/>
        <w:jc w:val="both"/>
        <w:rPr>
          <w:rFonts w:ascii="Arial" w:hAnsi="Arial" w:cs="Arial"/>
          <w:sz w:val="20"/>
          <w:szCs w:val="20"/>
        </w:rPr>
      </w:pPr>
    </w:p>
    <w:p w14:paraId="4BCF52B2" w14:textId="77777777" w:rsidR="00E03711" w:rsidRPr="00CC4A2D" w:rsidRDefault="00E03711" w:rsidP="00E03711">
      <w:pPr>
        <w:ind w:left="284"/>
        <w:jc w:val="both"/>
        <w:rPr>
          <w:rFonts w:ascii="Arial" w:hAnsi="Arial" w:cs="Arial"/>
          <w:sz w:val="20"/>
          <w:szCs w:val="20"/>
        </w:rPr>
      </w:pPr>
      <w:r w:rsidRPr="00CC4A2D">
        <w:rPr>
          <w:rFonts w:ascii="Arial" w:hAnsi="Arial" w:cs="Arial"/>
          <w:sz w:val="20"/>
          <w:szCs w:val="20"/>
        </w:rPr>
        <w:t>Data: ________________</w:t>
      </w:r>
    </w:p>
    <w:p w14:paraId="6BA4639C" w14:textId="77777777" w:rsidR="00E03711" w:rsidRPr="00CC4A2D" w:rsidRDefault="00E03711" w:rsidP="00E03711">
      <w:pPr>
        <w:ind w:left="284"/>
        <w:jc w:val="both"/>
        <w:rPr>
          <w:rFonts w:ascii="Arial" w:hAnsi="Arial" w:cs="Arial"/>
          <w:sz w:val="20"/>
          <w:szCs w:val="20"/>
        </w:rPr>
      </w:pPr>
    </w:p>
    <w:p w14:paraId="1C8E358F" w14:textId="106415B6" w:rsidR="00E03711" w:rsidRPr="00CC4A2D" w:rsidRDefault="00E03711" w:rsidP="00E03711">
      <w:pPr>
        <w:ind w:left="284"/>
        <w:jc w:val="both"/>
        <w:rPr>
          <w:rFonts w:ascii="Arial" w:hAnsi="Arial" w:cs="Arial"/>
          <w:sz w:val="20"/>
          <w:szCs w:val="20"/>
        </w:rPr>
      </w:pPr>
      <w:r w:rsidRPr="00CC4A2D">
        <w:rPr>
          <w:rFonts w:ascii="Arial" w:hAnsi="Arial" w:cs="Arial"/>
          <w:sz w:val="20"/>
          <w:szCs w:val="20"/>
        </w:rPr>
        <w:t xml:space="preserve">1. Objeto: </w:t>
      </w:r>
      <w:r w:rsidR="00467B71" w:rsidRPr="000F1786">
        <w:rPr>
          <w:rFonts w:ascii="Arial" w:hAnsi="Arial" w:cs="Arial"/>
          <w:sz w:val="20"/>
          <w:szCs w:val="20"/>
        </w:rPr>
        <w:t>Contratação de empresa especializada na prestação de serviços de manutenção e conservação de bens imóveis – pedreiro, servente, eletricista, azulejista, encanador, vidraceiro entre outros contidos na Tabela SINAPI, e fornecimento de materiais de construção, elétricos, hidráulicos e para manutenção de bens diversos compreendendo todos os itens contidos na Tabela SINAPI divulgada mensalmente pela Caixa Econômica Federal, deve ser realizada na forma Maior Desconto, sobre os preços divulgados na tabela SINAPI Mato Grosso do Sul no mês em que a compra for contratada para Sede em Campo Grande/MS, Subseção em Dourados/MS e Subseção de Três Lagoas/MS</w:t>
      </w:r>
      <w:r w:rsidR="00467B71">
        <w:rPr>
          <w:rFonts w:ascii="Arial" w:hAnsi="Arial" w:cs="Arial"/>
          <w:sz w:val="20"/>
          <w:szCs w:val="20"/>
        </w:rPr>
        <w:t>, conforme o Edital e seus anexos.</w:t>
      </w:r>
    </w:p>
    <w:p w14:paraId="16A9795B" w14:textId="77777777" w:rsidR="00E03711" w:rsidRPr="00CC4A2D" w:rsidRDefault="00E03711" w:rsidP="00E03711">
      <w:pPr>
        <w:ind w:left="284"/>
        <w:jc w:val="both"/>
        <w:rPr>
          <w:rFonts w:ascii="Arial" w:hAnsi="Arial" w:cs="Arial"/>
          <w:sz w:val="20"/>
          <w:szCs w:val="20"/>
        </w:rPr>
      </w:pPr>
    </w:p>
    <w:p w14:paraId="7EA159B1" w14:textId="77777777" w:rsidR="00E03711" w:rsidRPr="00CC4A2D" w:rsidRDefault="00E03711" w:rsidP="00E03711">
      <w:pPr>
        <w:ind w:left="284"/>
        <w:jc w:val="both"/>
        <w:rPr>
          <w:rFonts w:ascii="Arial" w:hAnsi="Arial" w:cs="Arial"/>
          <w:sz w:val="20"/>
          <w:szCs w:val="20"/>
        </w:rPr>
      </w:pPr>
      <w:r w:rsidRPr="00CC4A2D">
        <w:rPr>
          <w:rFonts w:ascii="Arial" w:hAnsi="Arial" w:cs="Arial"/>
          <w:sz w:val="20"/>
          <w:szCs w:val="20"/>
        </w:rPr>
        <w:t>2. Oferto a seguinte proposta:</w:t>
      </w:r>
    </w:p>
    <w:p w14:paraId="0EFAE001" w14:textId="77777777" w:rsidR="00E03711" w:rsidRPr="00CC4A2D" w:rsidRDefault="00E03711" w:rsidP="00E03711">
      <w:pPr>
        <w:spacing w:after="120" w:line="276" w:lineRule="auto"/>
        <w:ind w:left="360"/>
        <w:rPr>
          <w:rFonts w:ascii="Arial" w:hAnsi="Arial" w:cs="Arial"/>
          <w:sz w:val="20"/>
          <w:szCs w:val="20"/>
        </w:rPr>
      </w:pPr>
    </w:p>
    <w:tbl>
      <w:tblPr>
        <w:tblStyle w:val="Tabelacomgrade"/>
        <w:tblW w:w="8789" w:type="dxa"/>
        <w:tblInd w:w="-289" w:type="dxa"/>
        <w:tblLayout w:type="fixed"/>
        <w:tblLook w:val="04A0" w:firstRow="1" w:lastRow="0" w:firstColumn="1" w:lastColumn="0" w:noHBand="0" w:noVBand="1"/>
      </w:tblPr>
      <w:tblGrid>
        <w:gridCol w:w="710"/>
        <w:gridCol w:w="2976"/>
        <w:gridCol w:w="851"/>
        <w:gridCol w:w="709"/>
        <w:gridCol w:w="1701"/>
        <w:gridCol w:w="1842"/>
      </w:tblGrid>
      <w:tr w:rsidR="006A17CD" w:rsidRPr="00CC4A2D" w14:paraId="7DCE95BA" w14:textId="77777777" w:rsidTr="006A17CD">
        <w:trPr>
          <w:trHeight w:val="898"/>
        </w:trPr>
        <w:tc>
          <w:tcPr>
            <w:tcW w:w="710" w:type="dxa"/>
            <w:vAlign w:val="center"/>
          </w:tcPr>
          <w:p w14:paraId="49702DDA" w14:textId="77777777" w:rsidR="006A17CD" w:rsidRPr="00CC4A2D" w:rsidRDefault="006A17CD" w:rsidP="009102EE">
            <w:pPr>
              <w:pStyle w:val="Default"/>
              <w:jc w:val="center"/>
              <w:rPr>
                <w:bCs/>
                <w:color w:val="auto"/>
                <w:sz w:val="20"/>
                <w:szCs w:val="20"/>
              </w:rPr>
            </w:pPr>
            <w:r w:rsidRPr="00CC4A2D">
              <w:rPr>
                <w:bCs/>
                <w:color w:val="auto"/>
                <w:sz w:val="20"/>
                <w:szCs w:val="20"/>
              </w:rPr>
              <w:t>Item</w:t>
            </w:r>
          </w:p>
        </w:tc>
        <w:tc>
          <w:tcPr>
            <w:tcW w:w="2976" w:type="dxa"/>
            <w:vAlign w:val="center"/>
          </w:tcPr>
          <w:p w14:paraId="6F9BD378" w14:textId="77777777" w:rsidR="006A17CD" w:rsidRPr="00CC4A2D" w:rsidRDefault="006A17CD" w:rsidP="009102EE">
            <w:pPr>
              <w:pStyle w:val="Default"/>
              <w:jc w:val="center"/>
              <w:rPr>
                <w:bCs/>
                <w:color w:val="auto"/>
                <w:sz w:val="20"/>
                <w:szCs w:val="20"/>
              </w:rPr>
            </w:pPr>
            <w:r w:rsidRPr="00CC4A2D">
              <w:rPr>
                <w:bCs/>
                <w:color w:val="auto"/>
                <w:sz w:val="20"/>
                <w:szCs w:val="20"/>
              </w:rPr>
              <w:t>Objeto</w:t>
            </w:r>
          </w:p>
        </w:tc>
        <w:tc>
          <w:tcPr>
            <w:tcW w:w="851" w:type="dxa"/>
            <w:vAlign w:val="center"/>
          </w:tcPr>
          <w:p w14:paraId="34106DFD" w14:textId="63FCAA1F" w:rsidR="006A17CD" w:rsidRPr="00CC4A2D" w:rsidRDefault="006A17CD" w:rsidP="009102EE">
            <w:pPr>
              <w:pStyle w:val="Default"/>
              <w:jc w:val="center"/>
              <w:rPr>
                <w:bCs/>
                <w:color w:val="auto"/>
                <w:sz w:val="20"/>
                <w:szCs w:val="20"/>
              </w:rPr>
            </w:pPr>
            <w:r>
              <w:rPr>
                <w:bCs/>
                <w:color w:val="auto"/>
                <w:sz w:val="20"/>
                <w:szCs w:val="20"/>
              </w:rPr>
              <w:t>Uni.</w:t>
            </w:r>
          </w:p>
        </w:tc>
        <w:tc>
          <w:tcPr>
            <w:tcW w:w="709" w:type="dxa"/>
            <w:vAlign w:val="center"/>
          </w:tcPr>
          <w:p w14:paraId="5291DF59" w14:textId="44C56AFC" w:rsidR="006A17CD" w:rsidRPr="00CC4A2D" w:rsidRDefault="006A17CD" w:rsidP="009102EE">
            <w:pPr>
              <w:pStyle w:val="Default"/>
              <w:jc w:val="center"/>
              <w:rPr>
                <w:bCs/>
                <w:color w:val="auto"/>
                <w:sz w:val="20"/>
                <w:szCs w:val="20"/>
              </w:rPr>
            </w:pPr>
            <w:proofErr w:type="spellStart"/>
            <w:r>
              <w:rPr>
                <w:bCs/>
                <w:color w:val="auto"/>
                <w:sz w:val="20"/>
                <w:szCs w:val="20"/>
              </w:rPr>
              <w:t>Qtde</w:t>
            </w:r>
            <w:proofErr w:type="spellEnd"/>
            <w:r>
              <w:rPr>
                <w:bCs/>
                <w:color w:val="auto"/>
                <w:sz w:val="20"/>
                <w:szCs w:val="20"/>
              </w:rPr>
              <w:t xml:space="preserve"> </w:t>
            </w:r>
          </w:p>
        </w:tc>
        <w:tc>
          <w:tcPr>
            <w:tcW w:w="1701" w:type="dxa"/>
            <w:vAlign w:val="center"/>
          </w:tcPr>
          <w:p w14:paraId="2311346F" w14:textId="711620E3" w:rsidR="006A17CD" w:rsidRPr="00CC4A2D" w:rsidRDefault="006A17CD" w:rsidP="009102EE">
            <w:pPr>
              <w:pStyle w:val="Default"/>
              <w:jc w:val="center"/>
              <w:rPr>
                <w:bCs/>
                <w:color w:val="auto"/>
                <w:sz w:val="20"/>
                <w:szCs w:val="20"/>
              </w:rPr>
            </w:pPr>
            <w:r w:rsidRPr="00CC4A2D">
              <w:rPr>
                <w:bCs/>
                <w:color w:val="auto"/>
                <w:sz w:val="20"/>
                <w:szCs w:val="20"/>
              </w:rPr>
              <w:t>Valor estimado</w:t>
            </w:r>
            <w:r>
              <w:rPr>
                <w:bCs/>
                <w:color w:val="auto"/>
                <w:sz w:val="20"/>
                <w:szCs w:val="20"/>
              </w:rPr>
              <w:t xml:space="preserve"> anual</w:t>
            </w:r>
          </w:p>
        </w:tc>
        <w:tc>
          <w:tcPr>
            <w:tcW w:w="1842" w:type="dxa"/>
            <w:vAlign w:val="center"/>
          </w:tcPr>
          <w:p w14:paraId="66154D0E" w14:textId="77777777" w:rsidR="006A17CD" w:rsidRPr="006041A4" w:rsidRDefault="006A17CD" w:rsidP="009102EE">
            <w:pPr>
              <w:pStyle w:val="Default"/>
              <w:jc w:val="center"/>
              <w:rPr>
                <w:b/>
                <w:color w:val="auto"/>
                <w:sz w:val="20"/>
                <w:szCs w:val="20"/>
              </w:rPr>
            </w:pPr>
            <w:r w:rsidRPr="006041A4">
              <w:rPr>
                <w:b/>
                <w:color w:val="auto"/>
                <w:sz w:val="20"/>
                <w:szCs w:val="20"/>
              </w:rPr>
              <w:t>(%) Desconto sobre a Tabela SINAPI/MS</w:t>
            </w:r>
          </w:p>
        </w:tc>
      </w:tr>
      <w:tr w:rsidR="006A17CD" w:rsidRPr="00CC4A2D" w14:paraId="57DD33DC" w14:textId="77777777" w:rsidTr="006A17CD">
        <w:trPr>
          <w:trHeight w:val="404"/>
        </w:trPr>
        <w:tc>
          <w:tcPr>
            <w:tcW w:w="710" w:type="dxa"/>
            <w:vAlign w:val="center"/>
          </w:tcPr>
          <w:p w14:paraId="795308B6" w14:textId="77777777" w:rsidR="006A17CD" w:rsidRPr="00CC4A2D" w:rsidRDefault="006A17CD" w:rsidP="009102EE">
            <w:pPr>
              <w:pStyle w:val="Default"/>
              <w:jc w:val="center"/>
              <w:rPr>
                <w:bCs/>
                <w:color w:val="auto"/>
                <w:sz w:val="20"/>
                <w:szCs w:val="20"/>
              </w:rPr>
            </w:pPr>
            <w:r w:rsidRPr="00CC4A2D">
              <w:rPr>
                <w:bCs/>
                <w:color w:val="auto"/>
                <w:sz w:val="20"/>
                <w:szCs w:val="20"/>
              </w:rPr>
              <w:t>1</w:t>
            </w:r>
          </w:p>
        </w:tc>
        <w:tc>
          <w:tcPr>
            <w:tcW w:w="2976" w:type="dxa"/>
            <w:vAlign w:val="center"/>
          </w:tcPr>
          <w:p w14:paraId="01822FF9" w14:textId="77777777" w:rsidR="006A17CD" w:rsidRPr="00CC4A2D" w:rsidRDefault="006A17CD" w:rsidP="009102EE">
            <w:pPr>
              <w:pStyle w:val="Default"/>
              <w:jc w:val="both"/>
              <w:rPr>
                <w:color w:val="auto"/>
                <w:sz w:val="20"/>
                <w:szCs w:val="20"/>
              </w:rPr>
            </w:pPr>
            <w:r w:rsidRPr="00CC4A2D">
              <w:rPr>
                <w:color w:val="auto"/>
                <w:sz w:val="20"/>
                <w:szCs w:val="20"/>
              </w:rPr>
              <w:t xml:space="preserve">Contratação de empresa especializada na prestação de serviços de manutenção e conservação de bens imóveis – pedreiro, servente, eletricista, azulejista, encanador, vidraceiro entre outros contidos na Tabela SINAPI, e fornecimento de materiais de construção, elétricos, hidráulicos e para manutenção de bens diversos compreendendo todos os itens contidos na Tabela SINAPI divulgada mensalmente pela Caixa Econômica Federal, deve ser realizada na forma Maior Desconto, sobre os preços divulgados na tabela SINAPI Mato Grosso do Sul no mês em que a compra for contratada. </w:t>
            </w:r>
          </w:p>
          <w:p w14:paraId="7A770EB0" w14:textId="77777777" w:rsidR="006A17CD" w:rsidRPr="00CC4A2D" w:rsidRDefault="006A17CD" w:rsidP="009102EE">
            <w:pPr>
              <w:pStyle w:val="Default"/>
              <w:jc w:val="both"/>
              <w:rPr>
                <w:bCs/>
                <w:color w:val="auto"/>
                <w:sz w:val="20"/>
                <w:szCs w:val="20"/>
              </w:rPr>
            </w:pPr>
            <w:r w:rsidRPr="00CC4A2D">
              <w:rPr>
                <w:color w:val="auto"/>
                <w:sz w:val="20"/>
                <w:szCs w:val="20"/>
              </w:rPr>
              <w:t>Para Sede em Campo Grande/MS, Subseção em Dourados/MS e Subseção de Três Lagoas/MS.</w:t>
            </w:r>
          </w:p>
        </w:tc>
        <w:tc>
          <w:tcPr>
            <w:tcW w:w="851" w:type="dxa"/>
            <w:vAlign w:val="center"/>
          </w:tcPr>
          <w:p w14:paraId="579DBDEF" w14:textId="73C7CF89" w:rsidR="006A17CD" w:rsidRPr="00CC4A2D" w:rsidRDefault="006A17CD" w:rsidP="009102EE">
            <w:pPr>
              <w:pStyle w:val="Default"/>
              <w:jc w:val="center"/>
              <w:rPr>
                <w:bCs/>
                <w:color w:val="auto"/>
                <w:sz w:val="20"/>
                <w:szCs w:val="20"/>
              </w:rPr>
            </w:pPr>
            <w:r>
              <w:rPr>
                <w:bCs/>
                <w:color w:val="auto"/>
                <w:sz w:val="20"/>
                <w:szCs w:val="20"/>
              </w:rPr>
              <w:t>MÊS</w:t>
            </w:r>
          </w:p>
        </w:tc>
        <w:tc>
          <w:tcPr>
            <w:tcW w:w="709" w:type="dxa"/>
            <w:vAlign w:val="center"/>
          </w:tcPr>
          <w:p w14:paraId="3DA8733E" w14:textId="538210F9" w:rsidR="006A17CD" w:rsidRPr="00CC4A2D" w:rsidRDefault="006A17CD" w:rsidP="009102EE">
            <w:pPr>
              <w:pStyle w:val="Default"/>
              <w:jc w:val="center"/>
              <w:rPr>
                <w:bCs/>
                <w:color w:val="auto"/>
                <w:sz w:val="20"/>
                <w:szCs w:val="20"/>
              </w:rPr>
            </w:pPr>
            <w:r>
              <w:rPr>
                <w:bCs/>
                <w:color w:val="auto"/>
                <w:sz w:val="20"/>
                <w:szCs w:val="20"/>
              </w:rPr>
              <w:t>12</w:t>
            </w:r>
          </w:p>
        </w:tc>
        <w:tc>
          <w:tcPr>
            <w:tcW w:w="1701" w:type="dxa"/>
            <w:vAlign w:val="center"/>
          </w:tcPr>
          <w:p w14:paraId="4E538D17" w14:textId="7A9B044C" w:rsidR="006A17CD" w:rsidRPr="00CC4A2D" w:rsidRDefault="006A17CD" w:rsidP="009102EE">
            <w:pPr>
              <w:pStyle w:val="Default"/>
              <w:jc w:val="center"/>
              <w:rPr>
                <w:bCs/>
                <w:color w:val="auto"/>
                <w:sz w:val="20"/>
                <w:szCs w:val="20"/>
              </w:rPr>
            </w:pPr>
            <w:r w:rsidRPr="00CC4A2D">
              <w:rPr>
                <w:bCs/>
                <w:color w:val="auto"/>
                <w:sz w:val="20"/>
                <w:szCs w:val="20"/>
              </w:rPr>
              <w:t xml:space="preserve">R$ </w:t>
            </w:r>
            <w:r>
              <w:rPr>
                <w:bCs/>
                <w:color w:val="auto"/>
                <w:sz w:val="20"/>
                <w:szCs w:val="20"/>
              </w:rPr>
              <w:t>112.080,00</w:t>
            </w:r>
          </w:p>
        </w:tc>
        <w:tc>
          <w:tcPr>
            <w:tcW w:w="1842" w:type="dxa"/>
            <w:vAlign w:val="center"/>
          </w:tcPr>
          <w:p w14:paraId="76589C0B" w14:textId="77777777" w:rsidR="006A17CD" w:rsidRPr="00CC4A2D" w:rsidRDefault="006A17CD" w:rsidP="009102EE">
            <w:pPr>
              <w:pStyle w:val="Default"/>
              <w:jc w:val="center"/>
              <w:rPr>
                <w:bCs/>
                <w:color w:val="auto"/>
                <w:sz w:val="20"/>
                <w:szCs w:val="20"/>
              </w:rPr>
            </w:pPr>
          </w:p>
        </w:tc>
      </w:tr>
      <w:tr w:rsidR="006A17CD" w:rsidRPr="00CC4A2D" w14:paraId="49B61749" w14:textId="77777777" w:rsidTr="006A17CD">
        <w:trPr>
          <w:trHeight w:val="404"/>
        </w:trPr>
        <w:tc>
          <w:tcPr>
            <w:tcW w:w="710" w:type="dxa"/>
            <w:vAlign w:val="center"/>
          </w:tcPr>
          <w:p w14:paraId="6D355466" w14:textId="25E13CC7" w:rsidR="006A17CD" w:rsidRPr="00CC4A2D" w:rsidRDefault="00DC06A5" w:rsidP="009102EE">
            <w:pPr>
              <w:pStyle w:val="Default"/>
              <w:jc w:val="center"/>
              <w:rPr>
                <w:bCs/>
                <w:color w:val="auto"/>
                <w:sz w:val="20"/>
                <w:szCs w:val="20"/>
              </w:rPr>
            </w:pPr>
            <w:r>
              <w:rPr>
                <w:bCs/>
                <w:color w:val="auto"/>
                <w:sz w:val="20"/>
                <w:szCs w:val="20"/>
              </w:rPr>
              <w:t>1.1.</w:t>
            </w:r>
          </w:p>
        </w:tc>
        <w:tc>
          <w:tcPr>
            <w:tcW w:w="6237" w:type="dxa"/>
            <w:gridSpan w:val="4"/>
            <w:vAlign w:val="center"/>
          </w:tcPr>
          <w:p w14:paraId="322D4E60" w14:textId="38F85C6D" w:rsidR="006A17CD" w:rsidRPr="00CC4A2D" w:rsidRDefault="006A17CD" w:rsidP="00BF5623">
            <w:pPr>
              <w:pStyle w:val="Default"/>
              <w:jc w:val="right"/>
              <w:rPr>
                <w:bCs/>
                <w:color w:val="auto"/>
                <w:sz w:val="20"/>
                <w:szCs w:val="20"/>
              </w:rPr>
            </w:pPr>
            <w:r>
              <w:rPr>
                <w:bCs/>
                <w:color w:val="auto"/>
                <w:sz w:val="20"/>
                <w:szCs w:val="20"/>
              </w:rPr>
              <w:t>BDI SERVIÇO</w:t>
            </w:r>
          </w:p>
        </w:tc>
        <w:tc>
          <w:tcPr>
            <w:tcW w:w="1842" w:type="dxa"/>
            <w:vAlign w:val="center"/>
          </w:tcPr>
          <w:p w14:paraId="0F248275" w14:textId="6FBEAF54" w:rsidR="006A17CD" w:rsidRPr="00CC4A2D" w:rsidRDefault="006A17CD" w:rsidP="009102EE">
            <w:pPr>
              <w:pStyle w:val="Default"/>
              <w:jc w:val="center"/>
              <w:rPr>
                <w:bCs/>
                <w:color w:val="auto"/>
                <w:sz w:val="20"/>
                <w:szCs w:val="20"/>
              </w:rPr>
            </w:pPr>
            <w:r>
              <w:rPr>
                <w:bCs/>
                <w:color w:val="auto"/>
                <w:sz w:val="20"/>
                <w:szCs w:val="20"/>
              </w:rPr>
              <w:t>%</w:t>
            </w:r>
          </w:p>
        </w:tc>
      </w:tr>
      <w:tr w:rsidR="006A17CD" w:rsidRPr="00CC4A2D" w14:paraId="1F023CD9" w14:textId="77777777" w:rsidTr="006A17CD">
        <w:trPr>
          <w:trHeight w:val="404"/>
        </w:trPr>
        <w:tc>
          <w:tcPr>
            <w:tcW w:w="710" w:type="dxa"/>
            <w:vAlign w:val="center"/>
          </w:tcPr>
          <w:p w14:paraId="04806AA9" w14:textId="76188633" w:rsidR="006A17CD" w:rsidRPr="00CC4A2D" w:rsidRDefault="00DC06A5" w:rsidP="009102EE">
            <w:pPr>
              <w:pStyle w:val="Default"/>
              <w:jc w:val="center"/>
              <w:rPr>
                <w:bCs/>
                <w:color w:val="auto"/>
                <w:sz w:val="20"/>
                <w:szCs w:val="20"/>
              </w:rPr>
            </w:pPr>
            <w:r>
              <w:rPr>
                <w:bCs/>
                <w:color w:val="auto"/>
                <w:sz w:val="20"/>
                <w:szCs w:val="20"/>
              </w:rPr>
              <w:t>1.2.</w:t>
            </w:r>
          </w:p>
        </w:tc>
        <w:tc>
          <w:tcPr>
            <w:tcW w:w="6237" w:type="dxa"/>
            <w:gridSpan w:val="4"/>
            <w:vAlign w:val="center"/>
          </w:tcPr>
          <w:p w14:paraId="2EFC0EE8" w14:textId="35AAAD14" w:rsidR="006A17CD" w:rsidRPr="00CC4A2D" w:rsidRDefault="006A17CD" w:rsidP="00BF5623">
            <w:pPr>
              <w:pStyle w:val="Default"/>
              <w:jc w:val="right"/>
              <w:rPr>
                <w:bCs/>
                <w:color w:val="auto"/>
                <w:sz w:val="20"/>
                <w:szCs w:val="20"/>
              </w:rPr>
            </w:pPr>
            <w:r>
              <w:rPr>
                <w:bCs/>
                <w:color w:val="auto"/>
                <w:sz w:val="20"/>
                <w:szCs w:val="20"/>
              </w:rPr>
              <w:t>BDI MATERIAL</w:t>
            </w:r>
          </w:p>
        </w:tc>
        <w:tc>
          <w:tcPr>
            <w:tcW w:w="1842" w:type="dxa"/>
            <w:vAlign w:val="center"/>
          </w:tcPr>
          <w:p w14:paraId="16D4A49D" w14:textId="01592C45" w:rsidR="006A17CD" w:rsidRPr="00CC4A2D" w:rsidRDefault="006A17CD" w:rsidP="009102EE">
            <w:pPr>
              <w:pStyle w:val="Default"/>
              <w:jc w:val="center"/>
              <w:rPr>
                <w:bCs/>
                <w:color w:val="auto"/>
                <w:sz w:val="20"/>
                <w:szCs w:val="20"/>
              </w:rPr>
            </w:pPr>
            <w:r>
              <w:rPr>
                <w:bCs/>
                <w:color w:val="auto"/>
                <w:sz w:val="20"/>
                <w:szCs w:val="20"/>
              </w:rPr>
              <w:t>%</w:t>
            </w:r>
          </w:p>
        </w:tc>
      </w:tr>
    </w:tbl>
    <w:p w14:paraId="5C04709B" w14:textId="77777777" w:rsidR="00E03711" w:rsidRPr="00CC4A2D" w:rsidRDefault="00E03711" w:rsidP="00E03711">
      <w:pPr>
        <w:jc w:val="both"/>
        <w:rPr>
          <w:rFonts w:ascii="Arial" w:hAnsi="Arial" w:cs="Arial"/>
          <w:sz w:val="20"/>
          <w:szCs w:val="20"/>
        </w:rPr>
      </w:pPr>
      <w:r w:rsidRPr="00CC4A2D">
        <w:rPr>
          <w:rFonts w:ascii="Arial" w:hAnsi="Arial" w:cs="Arial"/>
          <w:sz w:val="20"/>
          <w:szCs w:val="20"/>
        </w:rPr>
        <w:t xml:space="preserve">3. Será considerada vencedora a empresa que apresentar a proposta que, ao final da fase de lances, representar o </w:t>
      </w:r>
      <w:r w:rsidRPr="00CC4A2D">
        <w:rPr>
          <w:rFonts w:ascii="Arial" w:hAnsi="Arial" w:cs="Arial"/>
          <w:b/>
          <w:bCs/>
          <w:sz w:val="20"/>
          <w:szCs w:val="20"/>
        </w:rPr>
        <w:t>maior percentual de desconto para o item</w:t>
      </w:r>
      <w:r w:rsidRPr="00CC4A2D">
        <w:rPr>
          <w:rFonts w:ascii="Arial" w:hAnsi="Arial" w:cs="Arial"/>
          <w:sz w:val="20"/>
          <w:szCs w:val="20"/>
        </w:rPr>
        <w:t>.</w:t>
      </w:r>
    </w:p>
    <w:p w14:paraId="3160D109" w14:textId="77777777" w:rsidR="00E03711" w:rsidRPr="00CC4A2D" w:rsidRDefault="00E03711" w:rsidP="00E03711">
      <w:pPr>
        <w:ind w:firstLine="567"/>
        <w:jc w:val="both"/>
        <w:rPr>
          <w:rFonts w:ascii="Arial" w:hAnsi="Arial" w:cs="Arial"/>
          <w:sz w:val="20"/>
          <w:szCs w:val="20"/>
        </w:rPr>
      </w:pPr>
      <w:r w:rsidRPr="00CC4A2D">
        <w:rPr>
          <w:rFonts w:ascii="Arial" w:hAnsi="Arial" w:cs="Arial"/>
          <w:sz w:val="20"/>
          <w:szCs w:val="20"/>
        </w:rPr>
        <w:lastRenderedPageBreak/>
        <w:t xml:space="preserve">3.1. Não será aceita oferta de objeto com especificações diferentes das indicadas no Termo de Referência </w:t>
      </w:r>
      <w:r w:rsidRPr="00CC4A2D">
        <w:rPr>
          <w:rFonts w:ascii="Arial" w:hAnsi="Arial" w:cs="Arial"/>
          <w:b/>
          <w:bCs/>
          <w:sz w:val="20"/>
          <w:szCs w:val="20"/>
        </w:rPr>
        <w:t>(Sob Pena de Desclassificação)</w:t>
      </w:r>
      <w:r w:rsidRPr="00CC4A2D">
        <w:rPr>
          <w:rFonts w:ascii="Arial" w:hAnsi="Arial" w:cs="Arial"/>
          <w:sz w:val="20"/>
          <w:szCs w:val="20"/>
        </w:rPr>
        <w:t xml:space="preserve">. </w:t>
      </w:r>
    </w:p>
    <w:p w14:paraId="6A40213B" w14:textId="77777777" w:rsidR="00E03711" w:rsidRPr="00CC4A2D" w:rsidRDefault="00E03711" w:rsidP="00E03711">
      <w:pPr>
        <w:ind w:firstLine="567"/>
        <w:jc w:val="both"/>
        <w:rPr>
          <w:rFonts w:ascii="Arial" w:hAnsi="Arial" w:cs="Arial"/>
          <w:sz w:val="20"/>
          <w:szCs w:val="20"/>
        </w:rPr>
      </w:pPr>
      <w:r w:rsidRPr="00CC4A2D">
        <w:rPr>
          <w:rFonts w:ascii="Arial" w:hAnsi="Arial" w:cs="Arial"/>
          <w:sz w:val="20"/>
          <w:szCs w:val="20"/>
        </w:rPr>
        <w:t>3.2. O valor estimado para a contratação representa apenas um estimativo de valores que o Coren/MS poderá contratar durante 12 (doze) meses, sendo que o Coren/MS não se compromete em realizar a contratação total do valor estimado.</w:t>
      </w:r>
    </w:p>
    <w:p w14:paraId="3947C1E8" w14:textId="77777777" w:rsidR="00E03711" w:rsidRPr="00CC4A2D" w:rsidRDefault="00E03711" w:rsidP="00E03711">
      <w:pPr>
        <w:jc w:val="both"/>
        <w:rPr>
          <w:rFonts w:ascii="Arial" w:hAnsi="Arial" w:cs="Arial"/>
          <w:bCs/>
          <w:sz w:val="20"/>
          <w:szCs w:val="20"/>
        </w:rPr>
      </w:pPr>
      <w:r w:rsidRPr="00CC4A2D">
        <w:rPr>
          <w:rFonts w:ascii="Arial" w:hAnsi="Arial" w:cs="Arial"/>
          <w:bCs/>
          <w:sz w:val="20"/>
          <w:szCs w:val="20"/>
        </w:rPr>
        <w:t>4. Endereço de fornecimento de materiais e prestação de serviço:</w:t>
      </w:r>
    </w:p>
    <w:p w14:paraId="10E6A339" w14:textId="543C7EF8" w:rsidR="00E03711" w:rsidRPr="00CC4A2D" w:rsidRDefault="00E03711" w:rsidP="00E03711">
      <w:pPr>
        <w:ind w:firstLine="567"/>
        <w:jc w:val="both"/>
        <w:rPr>
          <w:rFonts w:ascii="Arial" w:hAnsi="Arial" w:cs="Arial"/>
          <w:b/>
          <w:bCs/>
          <w:sz w:val="20"/>
          <w:szCs w:val="20"/>
        </w:rPr>
      </w:pPr>
      <w:r w:rsidRPr="00CC4A2D">
        <w:rPr>
          <w:rFonts w:ascii="Arial" w:hAnsi="Arial" w:cs="Arial"/>
          <w:bCs/>
          <w:sz w:val="20"/>
          <w:szCs w:val="20"/>
        </w:rPr>
        <w:t xml:space="preserve">4.1. </w:t>
      </w:r>
      <w:r w:rsidR="00F66E9A" w:rsidRPr="00F66E9A">
        <w:rPr>
          <w:rFonts w:ascii="Arial" w:hAnsi="Arial" w:cs="Arial"/>
          <w:b/>
          <w:sz w:val="20"/>
          <w:szCs w:val="20"/>
        </w:rPr>
        <w:t>Sede:</w:t>
      </w:r>
      <w:r w:rsidR="00F66E9A">
        <w:rPr>
          <w:rFonts w:ascii="Arial" w:hAnsi="Arial" w:cs="Arial"/>
          <w:bCs/>
          <w:sz w:val="20"/>
          <w:szCs w:val="20"/>
        </w:rPr>
        <w:t xml:space="preserve"> </w:t>
      </w:r>
      <w:r w:rsidRPr="00CC4A2D">
        <w:rPr>
          <w:rFonts w:ascii="Arial" w:hAnsi="Arial" w:cs="Arial"/>
          <w:bCs/>
          <w:sz w:val="20"/>
          <w:szCs w:val="20"/>
        </w:rPr>
        <w:t xml:space="preserve">Conselho Regional de enfermagem de Mato Grosso do Sul – </w:t>
      </w:r>
      <w:r w:rsidRPr="00CC4A2D">
        <w:rPr>
          <w:rFonts w:ascii="Arial" w:hAnsi="Arial" w:cs="Arial"/>
          <w:b/>
          <w:bCs/>
          <w:sz w:val="20"/>
          <w:szCs w:val="20"/>
        </w:rPr>
        <w:t>Sede Campo Grande/MS:</w:t>
      </w:r>
    </w:p>
    <w:p w14:paraId="7B106F2F" w14:textId="77777777" w:rsidR="00E03711" w:rsidRPr="00CC4A2D" w:rsidRDefault="00E03711" w:rsidP="00E03711">
      <w:pPr>
        <w:jc w:val="both"/>
        <w:rPr>
          <w:rFonts w:ascii="Arial" w:hAnsi="Arial" w:cs="Arial"/>
          <w:bCs/>
          <w:sz w:val="20"/>
          <w:szCs w:val="20"/>
        </w:rPr>
      </w:pPr>
      <w:r w:rsidRPr="00CC4A2D">
        <w:rPr>
          <w:rFonts w:ascii="Arial" w:hAnsi="Arial" w:cs="Arial"/>
          <w:bCs/>
          <w:sz w:val="20"/>
          <w:szCs w:val="20"/>
        </w:rPr>
        <w:t xml:space="preserve">Endereço: Av. Monte Castelo, 259, bairro Monte Castelo; CEP: </w:t>
      </w:r>
      <w:r w:rsidRPr="00CC4A2D">
        <w:rPr>
          <w:rFonts w:ascii="Arial" w:hAnsi="Arial" w:cs="Arial"/>
          <w:sz w:val="20"/>
          <w:szCs w:val="20"/>
        </w:rPr>
        <w:t xml:space="preserve">79.010-400 </w:t>
      </w:r>
      <w:r w:rsidRPr="00CC4A2D">
        <w:rPr>
          <w:rFonts w:ascii="Arial" w:hAnsi="Arial" w:cs="Arial"/>
          <w:bCs/>
          <w:sz w:val="20"/>
          <w:szCs w:val="20"/>
        </w:rPr>
        <w:t>– Campo Grande/MS.</w:t>
      </w:r>
    </w:p>
    <w:p w14:paraId="6BE462FA" w14:textId="24E48C18" w:rsidR="00B2002B" w:rsidRPr="00B2002B" w:rsidRDefault="00B2002B" w:rsidP="00B2002B">
      <w:pPr>
        <w:ind w:firstLine="567"/>
        <w:jc w:val="both"/>
        <w:rPr>
          <w:rFonts w:ascii="Arial" w:hAnsi="Arial" w:cs="Arial"/>
          <w:sz w:val="20"/>
          <w:szCs w:val="20"/>
        </w:rPr>
      </w:pPr>
      <w:r>
        <w:rPr>
          <w:rFonts w:ascii="Arial" w:hAnsi="Arial" w:cs="Arial"/>
          <w:b/>
          <w:bCs/>
          <w:sz w:val="20"/>
          <w:szCs w:val="20"/>
        </w:rPr>
        <w:t xml:space="preserve">4.2. </w:t>
      </w:r>
      <w:r w:rsidRPr="00B2002B">
        <w:rPr>
          <w:rFonts w:ascii="Arial" w:hAnsi="Arial" w:cs="Arial"/>
          <w:b/>
          <w:bCs/>
          <w:sz w:val="20"/>
          <w:szCs w:val="20"/>
        </w:rPr>
        <w:t xml:space="preserve">Subseção Dourados/MS </w:t>
      </w:r>
      <w:proofErr w:type="gramStart"/>
      <w:r w:rsidRPr="00B2002B">
        <w:rPr>
          <w:rFonts w:ascii="Arial" w:hAnsi="Arial" w:cs="Arial"/>
          <w:b/>
          <w:bCs/>
          <w:sz w:val="20"/>
          <w:szCs w:val="20"/>
        </w:rPr>
        <w:t xml:space="preserve">-  </w:t>
      </w:r>
      <w:r w:rsidRPr="00B2002B">
        <w:rPr>
          <w:rFonts w:ascii="Arial" w:hAnsi="Arial" w:cs="Arial"/>
          <w:sz w:val="20"/>
          <w:szCs w:val="20"/>
        </w:rPr>
        <w:t>Rua</w:t>
      </w:r>
      <w:proofErr w:type="gramEnd"/>
      <w:r w:rsidRPr="00B2002B">
        <w:rPr>
          <w:rFonts w:ascii="Arial" w:hAnsi="Arial" w:cs="Arial"/>
          <w:sz w:val="20"/>
          <w:szCs w:val="20"/>
        </w:rPr>
        <w:t xml:space="preserve"> Hilda </w:t>
      </w:r>
      <w:proofErr w:type="spellStart"/>
      <w:r w:rsidRPr="00B2002B">
        <w:rPr>
          <w:rFonts w:ascii="Arial" w:hAnsi="Arial" w:cs="Arial"/>
          <w:sz w:val="20"/>
          <w:szCs w:val="20"/>
        </w:rPr>
        <w:t>Bergo</w:t>
      </w:r>
      <w:proofErr w:type="spellEnd"/>
      <w:r w:rsidRPr="00B2002B">
        <w:rPr>
          <w:rFonts w:ascii="Arial" w:hAnsi="Arial" w:cs="Arial"/>
          <w:sz w:val="20"/>
          <w:szCs w:val="20"/>
        </w:rPr>
        <w:t xml:space="preserve"> Duarte, nº 959, Vila Planalto. CEP: 79. 826-090 Fone/Fax: (67) 3423-1754</w:t>
      </w:r>
    </w:p>
    <w:p w14:paraId="2793697B" w14:textId="60C730C5" w:rsidR="00E03711" w:rsidRPr="00B2002B" w:rsidRDefault="00B2002B" w:rsidP="00B2002B">
      <w:pPr>
        <w:ind w:firstLine="567"/>
        <w:jc w:val="both"/>
        <w:rPr>
          <w:rFonts w:ascii="Arial" w:hAnsi="Arial" w:cs="Arial"/>
          <w:sz w:val="20"/>
          <w:szCs w:val="20"/>
        </w:rPr>
      </w:pPr>
      <w:r>
        <w:rPr>
          <w:rFonts w:ascii="Arial" w:hAnsi="Arial" w:cs="Arial"/>
          <w:b/>
          <w:bCs/>
          <w:sz w:val="20"/>
          <w:szCs w:val="20"/>
        </w:rPr>
        <w:t xml:space="preserve">4.3. </w:t>
      </w:r>
      <w:r w:rsidRPr="00B2002B">
        <w:rPr>
          <w:rFonts w:ascii="Arial" w:hAnsi="Arial" w:cs="Arial"/>
          <w:b/>
          <w:bCs/>
          <w:sz w:val="20"/>
          <w:szCs w:val="20"/>
        </w:rPr>
        <w:t>Subseção Três Lagoas/MS</w:t>
      </w:r>
      <w:r w:rsidRPr="00B2002B">
        <w:rPr>
          <w:rFonts w:ascii="Arial" w:hAnsi="Arial" w:cs="Arial"/>
          <w:sz w:val="20"/>
          <w:szCs w:val="20"/>
        </w:rPr>
        <w:t>: Rua Munir Thomé, nº 2706, Jardim Primaveril, CEP: 79.611-070</w:t>
      </w:r>
    </w:p>
    <w:p w14:paraId="5D426D26" w14:textId="10472FA3" w:rsidR="00E03711" w:rsidRDefault="00E03711" w:rsidP="00E03711">
      <w:pPr>
        <w:jc w:val="both"/>
        <w:rPr>
          <w:rFonts w:ascii="Arial" w:hAnsi="Arial" w:cs="Arial"/>
          <w:b/>
          <w:sz w:val="20"/>
          <w:szCs w:val="20"/>
        </w:rPr>
      </w:pPr>
      <w:r w:rsidRPr="00CC4A2D">
        <w:rPr>
          <w:rFonts w:ascii="Arial" w:hAnsi="Arial" w:cs="Arial"/>
          <w:b/>
          <w:sz w:val="20"/>
          <w:szCs w:val="20"/>
        </w:rPr>
        <w:t xml:space="preserve">PERCENTUAL DE DESCONTO: (%) </w:t>
      </w:r>
      <w:r w:rsidR="00046039">
        <w:rPr>
          <w:rFonts w:ascii="Arial" w:hAnsi="Arial" w:cs="Arial"/>
          <w:b/>
          <w:sz w:val="20"/>
          <w:szCs w:val="20"/>
        </w:rPr>
        <w:t xml:space="preserve"> </w:t>
      </w:r>
      <w:r w:rsidR="00A63F9C">
        <w:rPr>
          <w:rFonts w:ascii="Arial" w:hAnsi="Arial" w:cs="Arial"/>
          <w:b/>
          <w:sz w:val="20"/>
          <w:szCs w:val="20"/>
        </w:rPr>
        <w:t xml:space="preserve"> </w:t>
      </w:r>
      <w:r w:rsidRPr="00CC4A2D">
        <w:rPr>
          <w:rFonts w:ascii="Arial" w:hAnsi="Arial" w:cs="Arial"/>
          <w:b/>
          <w:sz w:val="20"/>
          <w:szCs w:val="20"/>
        </w:rPr>
        <w:t>_________________________________</w:t>
      </w:r>
    </w:p>
    <w:p w14:paraId="7C0AC64F" w14:textId="3F8E32C9" w:rsidR="00046039" w:rsidRPr="00CC4A2D" w:rsidRDefault="00046039" w:rsidP="00E03711">
      <w:pPr>
        <w:jc w:val="both"/>
        <w:rPr>
          <w:rFonts w:ascii="Arial" w:hAnsi="Arial" w:cs="Arial"/>
          <w:b/>
          <w:sz w:val="20"/>
          <w:szCs w:val="20"/>
        </w:rPr>
      </w:pPr>
      <w:r>
        <w:rPr>
          <w:rFonts w:ascii="Arial" w:hAnsi="Arial" w:cs="Arial"/>
          <w:b/>
          <w:sz w:val="20"/>
          <w:szCs w:val="20"/>
        </w:rPr>
        <w:t>BDI SERVIÇO E/OU MATERIAL: (%)</w:t>
      </w:r>
    </w:p>
    <w:p w14:paraId="58621FFF" w14:textId="77777777" w:rsidR="00E03711" w:rsidRPr="00CC4A2D" w:rsidRDefault="00E03711" w:rsidP="00E03711">
      <w:pPr>
        <w:jc w:val="both"/>
        <w:rPr>
          <w:rFonts w:ascii="Arial" w:hAnsi="Arial" w:cs="Arial"/>
          <w:b/>
          <w:sz w:val="20"/>
          <w:szCs w:val="20"/>
        </w:rPr>
      </w:pPr>
    </w:p>
    <w:p w14:paraId="477267A2" w14:textId="77777777" w:rsidR="00E03711" w:rsidRPr="00CC4A2D" w:rsidRDefault="00E03711" w:rsidP="00E03711">
      <w:pPr>
        <w:widowControl w:val="0"/>
        <w:autoSpaceDE w:val="0"/>
        <w:autoSpaceDN w:val="0"/>
        <w:adjustRightInd w:val="0"/>
        <w:ind w:left="20"/>
        <w:rPr>
          <w:rFonts w:ascii="Arial" w:hAnsi="Arial" w:cs="Arial"/>
          <w:sz w:val="20"/>
          <w:szCs w:val="20"/>
        </w:rPr>
      </w:pPr>
      <w:r w:rsidRPr="00CC4A2D">
        <w:rPr>
          <w:rFonts w:ascii="Arial" w:hAnsi="Arial" w:cs="Arial"/>
          <w:b/>
          <w:sz w:val="20"/>
          <w:szCs w:val="20"/>
        </w:rPr>
        <w:t>VALIDADE DA PROPOSTA</w:t>
      </w:r>
      <w:r w:rsidRPr="00CC4A2D">
        <w:rPr>
          <w:rFonts w:ascii="Arial" w:hAnsi="Arial" w:cs="Arial"/>
          <w:sz w:val="20"/>
          <w:szCs w:val="20"/>
        </w:rPr>
        <w:t xml:space="preserve"> (</w:t>
      </w:r>
      <w:r w:rsidRPr="00CC4A2D">
        <w:rPr>
          <w:rFonts w:ascii="Arial" w:hAnsi="Arial" w:cs="Arial"/>
          <w:b/>
          <w:sz w:val="20"/>
          <w:szCs w:val="20"/>
        </w:rPr>
        <w:t>mínimo noventa dias</w:t>
      </w:r>
      <w:r w:rsidRPr="00CC4A2D">
        <w:rPr>
          <w:rFonts w:ascii="Arial" w:hAnsi="Arial" w:cs="Arial"/>
          <w:sz w:val="20"/>
          <w:szCs w:val="20"/>
        </w:rPr>
        <w:t>) _____/_______/_________</w:t>
      </w:r>
    </w:p>
    <w:p w14:paraId="0AFE7E35" w14:textId="77777777" w:rsidR="00E03711" w:rsidRPr="00CC4A2D" w:rsidRDefault="00E03711" w:rsidP="00E03711">
      <w:pPr>
        <w:widowControl w:val="0"/>
        <w:autoSpaceDE w:val="0"/>
        <w:autoSpaceDN w:val="0"/>
        <w:adjustRightInd w:val="0"/>
        <w:spacing w:before="240"/>
        <w:ind w:left="20"/>
        <w:jc w:val="both"/>
        <w:rPr>
          <w:rFonts w:ascii="Arial" w:hAnsi="Arial" w:cs="Arial"/>
          <w:sz w:val="20"/>
          <w:szCs w:val="20"/>
        </w:rPr>
      </w:pPr>
      <w:r w:rsidRPr="00CC4A2D">
        <w:rPr>
          <w:rFonts w:ascii="Arial" w:hAnsi="Arial" w:cs="Arial"/>
          <w:sz w:val="20"/>
          <w:szCs w:val="20"/>
        </w:rPr>
        <w:t>4. Declaro que nos preços cotados e que vigorarão no contrato incluem todos os custos diretos e indiretos necessários ao fornecimento dos materiais e à execução dos serviços, inclusive os referentes às despesas trabalhistas, previdenciárias, impostos, taxas, emolumentos e quaisquer outras despesas e encargos, constituindo, a qualquer título, a única e completa remuneração pela adequada e perfeita prestação e entrega dos serviços, de modo que nenhuma outra remuneração será devida, a qualquer título, descartada qualquer hipótese de responsabilidade solidária pelo pagamento de toda e qualquer despesa, direta ou indiretamente relacionada com a prestação dos serviços.</w:t>
      </w:r>
    </w:p>
    <w:p w14:paraId="603C6E40" w14:textId="77777777" w:rsidR="00E03711" w:rsidRPr="00CC4A2D" w:rsidRDefault="00E03711" w:rsidP="00E03711">
      <w:pPr>
        <w:jc w:val="both"/>
        <w:rPr>
          <w:rFonts w:ascii="Arial" w:hAnsi="Arial" w:cs="Arial"/>
          <w:b/>
          <w:sz w:val="20"/>
          <w:szCs w:val="20"/>
        </w:rPr>
      </w:pPr>
      <w:r w:rsidRPr="00CC4A2D">
        <w:rPr>
          <w:rFonts w:ascii="Arial" w:hAnsi="Arial" w:cs="Arial"/>
          <w:b/>
          <w:sz w:val="20"/>
          <w:szCs w:val="20"/>
        </w:rPr>
        <w:t>5. DADOS</w:t>
      </w:r>
    </w:p>
    <w:p w14:paraId="095E7388" w14:textId="77777777" w:rsidR="00E03711" w:rsidRPr="00CC4A2D" w:rsidRDefault="00E03711" w:rsidP="00E03711">
      <w:pPr>
        <w:autoSpaceDE w:val="0"/>
        <w:autoSpaceDN w:val="0"/>
        <w:adjustRightInd w:val="0"/>
        <w:jc w:val="both"/>
        <w:rPr>
          <w:rFonts w:ascii="Arial" w:hAnsi="Arial" w:cs="Arial"/>
          <w:sz w:val="20"/>
          <w:szCs w:val="20"/>
        </w:rPr>
      </w:pPr>
    </w:p>
    <w:p w14:paraId="0782D990" w14:textId="77777777" w:rsidR="00E03711" w:rsidRPr="00CC4A2D" w:rsidRDefault="00E03711" w:rsidP="00E03711">
      <w:pPr>
        <w:widowControl w:val="0"/>
        <w:overflowPunct w:val="0"/>
        <w:autoSpaceDE w:val="0"/>
        <w:autoSpaceDN w:val="0"/>
        <w:adjustRightInd w:val="0"/>
        <w:ind w:right="-1"/>
        <w:contextualSpacing/>
        <w:jc w:val="both"/>
        <w:rPr>
          <w:rFonts w:ascii="Arial" w:hAnsi="Arial" w:cs="Arial"/>
          <w:b/>
          <w:bCs/>
          <w:sz w:val="20"/>
          <w:szCs w:val="20"/>
        </w:rPr>
      </w:pPr>
      <w:r w:rsidRPr="00CC4A2D">
        <w:rPr>
          <w:rFonts w:ascii="Arial" w:hAnsi="Arial" w:cs="Arial"/>
          <w:b/>
          <w:bCs/>
          <w:sz w:val="20"/>
          <w:szCs w:val="20"/>
        </w:rPr>
        <w:t>5.1. Caso sejamos a proposta vencedora e transcorridos todos os trâmites legais desta licitação, comprometemo-nos a assinar o Contrato no prazo determinado no documento de convocação e, para esse fim, fornecemos os seguintes dados:</w:t>
      </w:r>
    </w:p>
    <w:p w14:paraId="41E122C8" w14:textId="77777777" w:rsidR="00E03711" w:rsidRPr="00CC4A2D" w:rsidRDefault="00E03711" w:rsidP="00E03711">
      <w:pPr>
        <w:widowControl w:val="0"/>
        <w:overflowPunct w:val="0"/>
        <w:autoSpaceDE w:val="0"/>
        <w:autoSpaceDN w:val="0"/>
        <w:adjustRightInd w:val="0"/>
        <w:ind w:right="-1"/>
        <w:contextualSpacing/>
        <w:jc w:val="both"/>
        <w:rPr>
          <w:rFonts w:ascii="Arial" w:hAnsi="Arial" w:cs="Arial"/>
          <w:b/>
          <w:bCs/>
          <w:sz w:val="20"/>
          <w:szCs w:val="20"/>
        </w:rPr>
      </w:pPr>
    </w:p>
    <w:p w14:paraId="750038B5" w14:textId="77777777" w:rsidR="00E03711" w:rsidRPr="00CC4A2D" w:rsidRDefault="00E03711" w:rsidP="00E03711">
      <w:pPr>
        <w:widowControl w:val="0"/>
        <w:autoSpaceDE w:val="0"/>
        <w:autoSpaceDN w:val="0"/>
        <w:adjustRightInd w:val="0"/>
        <w:ind w:left="20"/>
        <w:rPr>
          <w:rFonts w:ascii="Arial" w:hAnsi="Arial" w:cs="Arial"/>
          <w:sz w:val="20"/>
          <w:szCs w:val="20"/>
        </w:rPr>
      </w:pPr>
      <w:r w:rsidRPr="00CC4A2D">
        <w:rPr>
          <w:rFonts w:ascii="Arial" w:hAnsi="Arial" w:cs="Arial"/>
          <w:sz w:val="20"/>
          <w:szCs w:val="20"/>
        </w:rPr>
        <w:t>Razão Social:___________________________________________________________</w:t>
      </w:r>
    </w:p>
    <w:p w14:paraId="248C60BB" w14:textId="77777777" w:rsidR="00E03711" w:rsidRPr="00CC4A2D" w:rsidRDefault="00E03711" w:rsidP="00E03711">
      <w:pPr>
        <w:widowControl w:val="0"/>
        <w:autoSpaceDE w:val="0"/>
        <w:autoSpaceDN w:val="0"/>
        <w:adjustRightInd w:val="0"/>
        <w:ind w:left="20"/>
        <w:rPr>
          <w:rFonts w:ascii="Arial" w:hAnsi="Arial" w:cs="Arial"/>
          <w:sz w:val="20"/>
          <w:szCs w:val="20"/>
        </w:rPr>
      </w:pPr>
      <w:r w:rsidRPr="00CC4A2D">
        <w:rPr>
          <w:rFonts w:ascii="Arial" w:hAnsi="Arial" w:cs="Arial"/>
          <w:sz w:val="20"/>
          <w:szCs w:val="20"/>
        </w:rPr>
        <w:t>CNPJ:______________________ I.E.: ____________________ I.M.: ______________</w:t>
      </w:r>
    </w:p>
    <w:p w14:paraId="3867ABD8" w14:textId="77777777" w:rsidR="00E03711" w:rsidRPr="00CC4A2D" w:rsidRDefault="00E03711" w:rsidP="00E03711">
      <w:pPr>
        <w:widowControl w:val="0"/>
        <w:autoSpaceDE w:val="0"/>
        <w:autoSpaceDN w:val="0"/>
        <w:adjustRightInd w:val="0"/>
        <w:ind w:left="20"/>
        <w:rPr>
          <w:rFonts w:ascii="Arial" w:hAnsi="Arial" w:cs="Arial"/>
          <w:sz w:val="20"/>
          <w:szCs w:val="20"/>
        </w:rPr>
      </w:pPr>
      <w:r w:rsidRPr="00CC4A2D">
        <w:rPr>
          <w:rFonts w:ascii="Arial" w:hAnsi="Arial" w:cs="Arial"/>
          <w:sz w:val="20"/>
          <w:szCs w:val="20"/>
        </w:rPr>
        <w:t>Endereço: _____________________________________________________________</w:t>
      </w:r>
    </w:p>
    <w:p w14:paraId="7C384300" w14:textId="77777777" w:rsidR="00E03711" w:rsidRPr="00CC4A2D" w:rsidRDefault="00E03711" w:rsidP="00E03711">
      <w:pPr>
        <w:widowControl w:val="0"/>
        <w:autoSpaceDE w:val="0"/>
        <w:autoSpaceDN w:val="0"/>
        <w:adjustRightInd w:val="0"/>
        <w:ind w:left="20"/>
        <w:rPr>
          <w:rFonts w:ascii="Arial" w:hAnsi="Arial" w:cs="Arial"/>
          <w:sz w:val="20"/>
          <w:szCs w:val="20"/>
        </w:rPr>
      </w:pPr>
      <w:r w:rsidRPr="00CC4A2D">
        <w:rPr>
          <w:rFonts w:ascii="Arial" w:hAnsi="Arial" w:cs="Arial"/>
          <w:sz w:val="20"/>
          <w:szCs w:val="20"/>
        </w:rPr>
        <w:t>Endereço eletrônico (e-mail):_______________________________________________</w:t>
      </w:r>
    </w:p>
    <w:p w14:paraId="156F466C" w14:textId="77777777" w:rsidR="00E03711" w:rsidRPr="00CC4A2D" w:rsidRDefault="00E03711" w:rsidP="00E03711">
      <w:pPr>
        <w:widowControl w:val="0"/>
        <w:autoSpaceDE w:val="0"/>
        <w:autoSpaceDN w:val="0"/>
        <w:adjustRightInd w:val="0"/>
        <w:ind w:left="20"/>
        <w:rPr>
          <w:rFonts w:ascii="Arial" w:hAnsi="Arial" w:cs="Arial"/>
          <w:sz w:val="20"/>
          <w:szCs w:val="20"/>
        </w:rPr>
      </w:pPr>
      <w:r w:rsidRPr="00CC4A2D">
        <w:rPr>
          <w:rFonts w:ascii="Arial" w:hAnsi="Arial" w:cs="Arial"/>
          <w:sz w:val="20"/>
          <w:szCs w:val="20"/>
        </w:rPr>
        <w:t>Tel/Fax:_______________________________________________________________</w:t>
      </w:r>
    </w:p>
    <w:p w14:paraId="68ED549B" w14:textId="77777777" w:rsidR="00E03711" w:rsidRPr="00CC4A2D" w:rsidRDefault="00E03711" w:rsidP="00E03711">
      <w:pPr>
        <w:widowControl w:val="0"/>
        <w:autoSpaceDE w:val="0"/>
        <w:autoSpaceDN w:val="0"/>
        <w:adjustRightInd w:val="0"/>
        <w:ind w:left="20"/>
        <w:rPr>
          <w:rFonts w:ascii="Arial" w:hAnsi="Arial" w:cs="Arial"/>
          <w:sz w:val="20"/>
          <w:szCs w:val="20"/>
        </w:rPr>
      </w:pPr>
      <w:r w:rsidRPr="00CC4A2D">
        <w:rPr>
          <w:rFonts w:ascii="Arial" w:hAnsi="Arial" w:cs="Arial"/>
          <w:sz w:val="20"/>
          <w:szCs w:val="20"/>
        </w:rPr>
        <w:t>CEP:__________________________________________________________________</w:t>
      </w:r>
    </w:p>
    <w:p w14:paraId="73D3A110"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sz w:val="20"/>
          <w:szCs w:val="20"/>
        </w:rPr>
        <w:t>Cidade: __________________________ UF: __________ Banco: _________________</w:t>
      </w:r>
    </w:p>
    <w:p w14:paraId="18D6CC17"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sz w:val="20"/>
          <w:szCs w:val="20"/>
        </w:rPr>
        <w:t>Agência: _________________________C/C: _________________________________</w:t>
      </w:r>
    </w:p>
    <w:p w14:paraId="036049C7"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b/>
          <w:bCs/>
          <w:sz w:val="20"/>
          <w:szCs w:val="20"/>
        </w:rPr>
        <w:t>Dados do Representante Legal da Empresa para assinatura do Contrato:</w:t>
      </w:r>
    </w:p>
    <w:p w14:paraId="1FFB0C58"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sz w:val="20"/>
          <w:szCs w:val="20"/>
        </w:rPr>
        <w:t>Nome:_________________________________________________________________</w:t>
      </w:r>
    </w:p>
    <w:p w14:paraId="7D155685"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sz w:val="20"/>
          <w:szCs w:val="20"/>
        </w:rPr>
        <w:t>Endereço:______________________________________________________________</w:t>
      </w:r>
    </w:p>
    <w:p w14:paraId="36A52241"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sz w:val="20"/>
          <w:szCs w:val="20"/>
        </w:rPr>
        <w:t>CEP:_________________ Cidade:________________________ UF:_______________</w:t>
      </w:r>
    </w:p>
    <w:p w14:paraId="781FEDDA"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sz w:val="20"/>
          <w:szCs w:val="20"/>
        </w:rPr>
        <w:t>CPF:__________________________________________________________________</w:t>
      </w:r>
    </w:p>
    <w:p w14:paraId="7BF4C704"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sz w:val="20"/>
          <w:szCs w:val="20"/>
        </w:rPr>
        <w:t>Cargo/Função:_________________________________________________________</w:t>
      </w:r>
    </w:p>
    <w:p w14:paraId="7883EA59"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sz w:val="20"/>
          <w:szCs w:val="20"/>
        </w:rPr>
        <w:t>Carteira de identificação nº:_______________________________________________</w:t>
      </w:r>
    </w:p>
    <w:p w14:paraId="77C248F2"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sz w:val="20"/>
          <w:szCs w:val="20"/>
        </w:rPr>
        <w:t>Expedido por:__________________________________________________________</w:t>
      </w:r>
    </w:p>
    <w:p w14:paraId="73756C6A"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sz w:val="20"/>
          <w:szCs w:val="20"/>
        </w:rPr>
        <w:t>Naturalidade:__________________________________________________________</w:t>
      </w:r>
    </w:p>
    <w:p w14:paraId="7ACD0C20" w14:textId="77777777" w:rsidR="00E03711" w:rsidRPr="00CC4A2D" w:rsidRDefault="00E03711" w:rsidP="00E03711">
      <w:pPr>
        <w:widowControl w:val="0"/>
        <w:autoSpaceDE w:val="0"/>
        <w:autoSpaceDN w:val="0"/>
        <w:adjustRightInd w:val="0"/>
        <w:rPr>
          <w:rFonts w:ascii="Arial" w:hAnsi="Arial" w:cs="Arial"/>
          <w:sz w:val="20"/>
          <w:szCs w:val="20"/>
        </w:rPr>
      </w:pPr>
      <w:r w:rsidRPr="00CC4A2D">
        <w:rPr>
          <w:rFonts w:ascii="Arial" w:hAnsi="Arial" w:cs="Arial"/>
          <w:sz w:val="20"/>
          <w:szCs w:val="20"/>
        </w:rPr>
        <w:t>Nacionalidade:_________________________________________________________</w:t>
      </w:r>
    </w:p>
    <w:p w14:paraId="27571DF0" w14:textId="77777777" w:rsidR="00E03711" w:rsidRPr="00CC4A2D" w:rsidRDefault="00E03711" w:rsidP="00E03711">
      <w:pPr>
        <w:widowControl w:val="0"/>
        <w:autoSpaceDE w:val="0"/>
        <w:autoSpaceDN w:val="0"/>
        <w:adjustRightInd w:val="0"/>
        <w:rPr>
          <w:rFonts w:ascii="Arial" w:hAnsi="Arial" w:cs="Arial"/>
          <w:sz w:val="20"/>
          <w:szCs w:val="20"/>
        </w:rPr>
      </w:pPr>
    </w:p>
    <w:p w14:paraId="542452D5" w14:textId="77777777" w:rsidR="00E03711" w:rsidRPr="00CC4A2D" w:rsidRDefault="00E03711" w:rsidP="00E03711">
      <w:pPr>
        <w:widowControl w:val="0"/>
        <w:autoSpaceDE w:val="0"/>
        <w:autoSpaceDN w:val="0"/>
        <w:adjustRightInd w:val="0"/>
        <w:rPr>
          <w:rFonts w:ascii="Arial" w:hAnsi="Arial" w:cs="Arial"/>
          <w:sz w:val="20"/>
          <w:szCs w:val="20"/>
        </w:rPr>
      </w:pPr>
    </w:p>
    <w:p w14:paraId="108A9CA2" w14:textId="77777777" w:rsidR="00E03711" w:rsidRPr="00CC4A2D" w:rsidRDefault="00E03711" w:rsidP="00E03711">
      <w:pPr>
        <w:widowControl w:val="0"/>
        <w:autoSpaceDE w:val="0"/>
        <w:autoSpaceDN w:val="0"/>
        <w:adjustRightInd w:val="0"/>
        <w:ind w:left="1900"/>
        <w:rPr>
          <w:rFonts w:ascii="Arial" w:hAnsi="Arial" w:cs="Arial"/>
          <w:sz w:val="20"/>
          <w:szCs w:val="20"/>
        </w:rPr>
      </w:pPr>
      <w:r w:rsidRPr="00CC4A2D">
        <w:rPr>
          <w:rFonts w:ascii="Arial" w:hAnsi="Arial" w:cs="Arial"/>
          <w:sz w:val="20"/>
          <w:szCs w:val="20"/>
        </w:rPr>
        <w:t>__________________________________________________</w:t>
      </w:r>
      <w:r w:rsidRPr="00CC4A2D">
        <w:rPr>
          <w:rFonts w:ascii="Arial" w:hAnsi="Arial" w:cs="Arial"/>
          <w:noProof/>
          <w:sz w:val="20"/>
          <w:szCs w:val="20"/>
          <w:lang w:eastAsia="pt-BR"/>
        </w:rPr>
        <mc:AlternateContent>
          <mc:Choice Requires="wps">
            <w:drawing>
              <wp:anchor distT="4294967294" distB="4294967294" distL="114300" distR="114300" simplePos="0" relativeHeight="251659264" behindDoc="1" locked="0" layoutInCell="0" allowOverlap="1" wp14:anchorId="6249DBFD" wp14:editId="46895A77">
                <wp:simplePos x="0" y="0"/>
                <wp:positionH relativeFrom="column">
                  <wp:posOffset>6290945</wp:posOffset>
                </wp:positionH>
                <wp:positionV relativeFrom="paragraph">
                  <wp:posOffset>-110491</wp:posOffset>
                </wp:positionV>
                <wp:extent cx="476885" cy="0"/>
                <wp:effectExtent l="0" t="0" r="18415" b="1905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E5731" id="Conector reto 7"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" o:allowincell="f" strokeweight=".48pt"/>
            </w:pict>
          </mc:Fallback>
        </mc:AlternateContent>
      </w:r>
    </w:p>
    <w:p w14:paraId="30A7B1DE" w14:textId="77777777" w:rsidR="00E03711" w:rsidRPr="00CC4A2D" w:rsidRDefault="00E03711" w:rsidP="00E03711">
      <w:pPr>
        <w:widowControl w:val="0"/>
        <w:autoSpaceDE w:val="0"/>
        <w:autoSpaceDN w:val="0"/>
        <w:adjustRightInd w:val="0"/>
        <w:ind w:left="4340"/>
        <w:rPr>
          <w:rFonts w:ascii="Arial" w:hAnsi="Arial" w:cs="Arial"/>
          <w:sz w:val="20"/>
          <w:szCs w:val="20"/>
        </w:rPr>
      </w:pPr>
      <w:r w:rsidRPr="00CC4A2D">
        <w:rPr>
          <w:rFonts w:ascii="Arial" w:hAnsi="Arial" w:cs="Arial"/>
          <w:sz w:val="20"/>
          <w:szCs w:val="20"/>
        </w:rPr>
        <w:t>Assinatura</w:t>
      </w:r>
      <w:bookmarkStart w:id="0" w:name="page59"/>
      <w:bookmarkEnd w:id="0"/>
    </w:p>
    <w:p w14:paraId="2C5F6246" w14:textId="77777777" w:rsidR="00E03711" w:rsidRPr="00CC4A2D" w:rsidRDefault="00E03711" w:rsidP="00E03711">
      <w:pPr>
        <w:widowControl w:val="0"/>
        <w:autoSpaceDE w:val="0"/>
        <w:autoSpaceDN w:val="0"/>
        <w:adjustRightInd w:val="0"/>
        <w:ind w:left="4340"/>
        <w:rPr>
          <w:rFonts w:ascii="Arial" w:hAnsi="Arial" w:cs="Arial"/>
          <w:sz w:val="20"/>
          <w:szCs w:val="20"/>
        </w:rPr>
      </w:pPr>
    </w:p>
    <w:p w14:paraId="5D7DD4F9" w14:textId="10F08B6B" w:rsidR="008A3223" w:rsidRDefault="00F66E9A"/>
    <w:p w14:paraId="77214276" w14:textId="51FFAAB8" w:rsidR="0007233F" w:rsidRDefault="0007233F"/>
    <w:p w14:paraId="58452671" w14:textId="6FE08F78" w:rsidR="0007233F" w:rsidRDefault="0007233F"/>
    <w:p w14:paraId="14ECE74E" w14:textId="5F7266CA" w:rsidR="0007233F" w:rsidRDefault="0007233F"/>
    <w:p w14:paraId="35A3D9E9" w14:textId="17FD191A" w:rsidR="00B0515B" w:rsidRDefault="00B0515B" w:rsidP="0007233F">
      <w:pPr>
        <w:jc w:val="center"/>
        <w:rPr>
          <w:b/>
          <w:bCs/>
        </w:rPr>
      </w:pPr>
      <w:r>
        <w:rPr>
          <w:b/>
          <w:bCs/>
        </w:rPr>
        <w:lastRenderedPageBreak/>
        <w:t>Apêndice “A” da Proposta de Preços</w:t>
      </w:r>
    </w:p>
    <w:p w14:paraId="00C4203B" w14:textId="6068F5A0" w:rsidR="0007233F" w:rsidRDefault="0007233F" w:rsidP="0007233F">
      <w:pPr>
        <w:jc w:val="center"/>
        <w:rPr>
          <w:b/>
          <w:bCs/>
        </w:rPr>
      </w:pPr>
      <w:r w:rsidRPr="00E961D2">
        <w:rPr>
          <w:b/>
          <w:bCs/>
        </w:rPr>
        <w:t>Benefícios e Despesas Indiretas – BDI</w:t>
      </w:r>
    </w:p>
    <w:p w14:paraId="0577CFBB" w14:textId="77777777" w:rsidR="00B0515B" w:rsidRPr="00E961D2" w:rsidRDefault="00B0515B" w:rsidP="0007233F">
      <w:pPr>
        <w:jc w:val="center"/>
        <w:rPr>
          <w:b/>
          <w:bCs/>
        </w:rPr>
      </w:pPr>
    </w:p>
    <w:p w14:paraId="7F151DDE" w14:textId="77777777" w:rsidR="0007233F" w:rsidRDefault="0007233F" w:rsidP="0007233F"/>
    <w:tbl>
      <w:tblPr>
        <w:tblStyle w:val="Tabelacomgrade"/>
        <w:tblW w:w="0" w:type="auto"/>
        <w:tblLook w:val="04A0" w:firstRow="1" w:lastRow="0" w:firstColumn="1" w:lastColumn="0" w:noHBand="0" w:noVBand="1"/>
      </w:tblPr>
      <w:tblGrid>
        <w:gridCol w:w="702"/>
        <w:gridCol w:w="4511"/>
        <w:gridCol w:w="1872"/>
        <w:gridCol w:w="1409"/>
      </w:tblGrid>
      <w:tr w:rsidR="0007233F" w14:paraId="638966E0" w14:textId="77777777" w:rsidTr="008527A1">
        <w:tc>
          <w:tcPr>
            <w:tcW w:w="5240" w:type="dxa"/>
            <w:gridSpan w:val="2"/>
            <w:shd w:val="clear" w:color="auto" w:fill="D0CECE" w:themeFill="background2" w:themeFillShade="E6"/>
            <w:vAlign w:val="center"/>
          </w:tcPr>
          <w:p w14:paraId="6827D4D1" w14:textId="77777777" w:rsidR="0007233F" w:rsidRPr="00E11A69" w:rsidRDefault="0007233F" w:rsidP="008527A1">
            <w:pPr>
              <w:jc w:val="center"/>
              <w:rPr>
                <w:b/>
                <w:bCs/>
              </w:rPr>
            </w:pPr>
            <w:r w:rsidRPr="00E11A69">
              <w:rPr>
                <w:b/>
                <w:bCs/>
              </w:rPr>
              <w:t>COMPOSIÇÃO DAS TAXAS DE BDI</w:t>
            </w:r>
          </w:p>
        </w:tc>
        <w:tc>
          <w:tcPr>
            <w:tcW w:w="1843" w:type="dxa"/>
            <w:shd w:val="clear" w:color="auto" w:fill="D0CECE" w:themeFill="background2" w:themeFillShade="E6"/>
            <w:vAlign w:val="center"/>
          </w:tcPr>
          <w:p w14:paraId="5B1C5561" w14:textId="77777777" w:rsidR="0007233F" w:rsidRPr="00E11A69" w:rsidRDefault="0007233F" w:rsidP="008527A1">
            <w:pPr>
              <w:jc w:val="center"/>
              <w:rPr>
                <w:b/>
                <w:bCs/>
              </w:rPr>
            </w:pPr>
            <w:r w:rsidRPr="00E11A69">
              <w:rPr>
                <w:b/>
                <w:bCs/>
              </w:rPr>
              <w:t>EQUIPAMENTOS E MATERIAIS</w:t>
            </w:r>
          </w:p>
        </w:tc>
        <w:tc>
          <w:tcPr>
            <w:tcW w:w="1411" w:type="dxa"/>
            <w:shd w:val="clear" w:color="auto" w:fill="D0CECE" w:themeFill="background2" w:themeFillShade="E6"/>
            <w:vAlign w:val="center"/>
          </w:tcPr>
          <w:p w14:paraId="690442F4" w14:textId="77777777" w:rsidR="0007233F" w:rsidRPr="00E11A69" w:rsidRDefault="0007233F" w:rsidP="008527A1">
            <w:pPr>
              <w:jc w:val="center"/>
              <w:rPr>
                <w:b/>
                <w:bCs/>
              </w:rPr>
            </w:pPr>
            <w:r w:rsidRPr="00E11A69">
              <w:rPr>
                <w:b/>
                <w:bCs/>
              </w:rPr>
              <w:t>SERVIÇOS</w:t>
            </w:r>
          </w:p>
        </w:tc>
      </w:tr>
      <w:tr w:rsidR="0007233F" w14:paraId="7CBAABE1" w14:textId="77777777" w:rsidTr="008527A1">
        <w:tc>
          <w:tcPr>
            <w:tcW w:w="704" w:type="dxa"/>
            <w:shd w:val="clear" w:color="auto" w:fill="D0CECE" w:themeFill="background2" w:themeFillShade="E6"/>
            <w:vAlign w:val="center"/>
          </w:tcPr>
          <w:p w14:paraId="293C9038" w14:textId="77777777" w:rsidR="0007233F" w:rsidRPr="00B91727" w:rsidRDefault="0007233F" w:rsidP="008527A1">
            <w:pPr>
              <w:jc w:val="center"/>
              <w:rPr>
                <w:b/>
                <w:bCs/>
              </w:rPr>
            </w:pPr>
            <w:r w:rsidRPr="00B91727">
              <w:rPr>
                <w:b/>
                <w:bCs/>
              </w:rPr>
              <w:t>AC</w:t>
            </w:r>
          </w:p>
        </w:tc>
        <w:tc>
          <w:tcPr>
            <w:tcW w:w="4536" w:type="dxa"/>
            <w:shd w:val="clear" w:color="auto" w:fill="D0CECE" w:themeFill="background2" w:themeFillShade="E6"/>
            <w:vAlign w:val="center"/>
          </w:tcPr>
          <w:p w14:paraId="13757CF4" w14:textId="77777777" w:rsidR="0007233F" w:rsidRPr="00B91727" w:rsidRDefault="0007233F" w:rsidP="008527A1">
            <w:pPr>
              <w:rPr>
                <w:b/>
                <w:bCs/>
              </w:rPr>
            </w:pPr>
            <w:r w:rsidRPr="00B91727">
              <w:rPr>
                <w:b/>
                <w:bCs/>
              </w:rPr>
              <w:t>ADMINISTRAÇÃO CENTRAL</w:t>
            </w:r>
          </w:p>
        </w:tc>
        <w:tc>
          <w:tcPr>
            <w:tcW w:w="1843" w:type="dxa"/>
            <w:shd w:val="clear" w:color="auto" w:fill="D0CECE" w:themeFill="background2" w:themeFillShade="E6"/>
          </w:tcPr>
          <w:p w14:paraId="1D47507E" w14:textId="77777777" w:rsidR="0007233F" w:rsidRPr="00B91727" w:rsidRDefault="0007233F" w:rsidP="008527A1">
            <w:pPr>
              <w:jc w:val="center"/>
              <w:rPr>
                <w:b/>
                <w:bCs/>
              </w:rPr>
            </w:pPr>
            <w:r w:rsidRPr="00B91727">
              <w:rPr>
                <w:b/>
                <w:bCs/>
              </w:rPr>
              <w:t>1,310%</w:t>
            </w:r>
          </w:p>
        </w:tc>
        <w:tc>
          <w:tcPr>
            <w:tcW w:w="1411" w:type="dxa"/>
            <w:shd w:val="clear" w:color="auto" w:fill="D0CECE" w:themeFill="background2" w:themeFillShade="E6"/>
          </w:tcPr>
          <w:p w14:paraId="53E7BFEC" w14:textId="77777777" w:rsidR="0007233F" w:rsidRPr="00B91727" w:rsidRDefault="0007233F" w:rsidP="008527A1">
            <w:pPr>
              <w:jc w:val="center"/>
              <w:rPr>
                <w:b/>
                <w:bCs/>
              </w:rPr>
            </w:pPr>
            <w:r w:rsidRPr="00B91727">
              <w:rPr>
                <w:b/>
                <w:bCs/>
              </w:rPr>
              <w:t>1,310%</w:t>
            </w:r>
          </w:p>
        </w:tc>
      </w:tr>
      <w:tr w:rsidR="0007233F" w14:paraId="1A1DB2B0" w14:textId="77777777" w:rsidTr="008527A1">
        <w:tc>
          <w:tcPr>
            <w:tcW w:w="704" w:type="dxa"/>
            <w:vMerge w:val="restart"/>
            <w:vAlign w:val="center"/>
          </w:tcPr>
          <w:p w14:paraId="2060CD34" w14:textId="77777777" w:rsidR="0007233F" w:rsidRDefault="0007233F" w:rsidP="008527A1">
            <w:pPr>
              <w:jc w:val="center"/>
            </w:pPr>
          </w:p>
        </w:tc>
        <w:tc>
          <w:tcPr>
            <w:tcW w:w="4536" w:type="dxa"/>
            <w:vAlign w:val="center"/>
          </w:tcPr>
          <w:p w14:paraId="3CACFE1C" w14:textId="77777777" w:rsidR="0007233F" w:rsidRPr="00AE386E" w:rsidRDefault="0007233F" w:rsidP="008527A1">
            <w:pPr>
              <w:rPr>
                <w:color w:val="FF0000"/>
              </w:rPr>
            </w:pPr>
            <w:r w:rsidRPr="00AE386E">
              <w:rPr>
                <w:color w:val="FF0000"/>
              </w:rPr>
              <w:t>Pessoal técnico e administrativo</w:t>
            </w:r>
          </w:p>
        </w:tc>
        <w:tc>
          <w:tcPr>
            <w:tcW w:w="1843" w:type="dxa"/>
            <w:vAlign w:val="center"/>
          </w:tcPr>
          <w:p w14:paraId="539D572E" w14:textId="77777777" w:rsidR="0007233F" w:rsidRPr="00AE386E" w:rsidRDefault="0007233F" w:rsidP="008527A1">
            <w:pPr>
              <w:jc w:val="center"/>
              <w:rPr>
                <w:color w:val="FF0000"/>
              </w:rPr>
            </w:pPr>
            <w:r w:rsidRPr="00AE386E">
              <w:rPr>
                <w:color w:val="FF0000"/>
              </w:rPr>
              <w:t>0,950%</w:t>
            </w:r>
          </w:p>
        </w:tc>
        <w:tc>
          <w:tcPr>
            <w:tcW w:w="1411" w:type="dxa"/>
            <w:vAlign w:val="center"/>
          </w:tcPr>
          <w:p w14:paraId="562665D6" w14:textId="77777777" w:rsidR="0007233F" w:rsidRPr="00AE386E" w:rsidRDefault="0007233F" w:rsidP="008527A1">
            <w:pPr>
              <w:jc w:val="center"/>
              <w:rPr>
                <w:color w:val="FF0000"/>
              </w:rPr>
            </w:pPr>
            <w:r w:rsidRPr="00AE386E">
              <w:rPr>
                <w:color w:val="FF0000"/>
              </w:rPr>
              <w:t>0,950%</w:t>
            </w:r>
          </w:p>
        </w:tc>
      </w:tr>
      <w:tr w:rsidR="0007233F" w14:paraId="7C07E47F" w14:textId="77777777" w:rsidTr="008527A1">
        <w:tc>
          <w:tcPr>
            <w:tcW w:w="704" w:type="dxa"/>
            <w:vMerge/>
            <w:vAlign w:val="center"/>
          </w:tcPr>
          <w:p w14:paraId="005CCBA7" w14:textId="77777777" w:rsidR="0007233F" w:rsidRDefault="0007233F" w:rsidP="008527A1">
            <w:pPr>
              <w:jc w:val="center"/>
            </w:pPr>
          </w:p>
        </w:tc>
        <w:tc>
          <w:tcPr>
            <w:tcW w:w="4536" w:type="dxa"/>
            <w:vAlign w:val="center"/>
          </w:tcPr>
          <w:p w14:paraId="02FD849D" w14:textId="77777777" w:rsidR="0007233F" w:rsidRPr="00AE386E" w:rsidRDefault="0007233F" w:rsidP="008527A1">
            <w:pPr>
              <w:rPr>
                <w:color w:val="FF0000"/>
              </w:rPr>
            </w:pPr>
            <w:r w:rsidRPr="00AE386E">
              <w:rPr>
                <w:color w:val="FF0000"/>
              </w:rPr>
              <w:t xml:space="preserve">Despesas com comunicação, locomoção, alimentação, hospedagem, </w:t>
            </w:r>
            <w:proofErr w:type="spellStart"/>
            <w:r w:rsidRPr="00AE386E">
              <w:rPr>
                <w:color w:val="FF0000"/>
              </w:rPr>
              <w:t>etc</w:t>
            </w:r>
            <w:proofErr w:type="spellEnd"/>
          </w:p>
        </w:tc>
        <w:tc>
          <w:tcPr>
            <w:tcW w:w="1843" w:type="dxa"/>
            <w:vAlign w:val="center"/>
          </w:tcPr>
          <w:p w14:paraId="52D51E54" w14:textId="77777777" w:rsidR="0007233F" w:rsidRPr="00AE386E" w:rsidRDefault="0007233F" w:rsidP="008527A1">
            <w:pPr>
              <w:jc w:val="center"/>
              <w:rPr>
                <w:color w:val="FF0000"/>
              </w:rPr>
            </w:pPr>
            <w:r w:rsidRPr="00AE386E">
              <w:rPr>
                <w:color w:val="FF0000"/>
              </w:rPr>
              <w:t>0,220%</w:t>
            </w:r>
          </w:p>
        </w:tc>
        <w:tc>
          <w:tcPr>
            <w:tcW w:w="1411" w:type="dxa"/>
            <w:vAlign w:val="center"/>
          </w:tcPr>
          <w:p w14:paraId="54F95392" w14:textId="77777777" w:rsidR="0007233F" w:rsidRPr="00AE386E" w:rsidRDefault="0007233F" w:rsidP="008527A1">
            <w:pPr>
              <w:jc w:val="center"/>
              <w:rPr>
                <w:color w:val="FF0000"/>
              </w:rPr>
            </w:pPr>
            <w:r w:rsidRPr="00AE386E">
              <w:rPr>
                <w:color w:val="FF0000"/>
              </w:rPr>
              <w:t>0,220%</w:t>
            </w:r>
          </w:p>
        </w:tc>
      </w:tr>
      <w:tr w:rsidR="0007233F" w14:paraId="0BBEC43D" w14:textId="77777777" w:rsidTr="008527A1">
        <w:tc>
          <w:tcPr>
            <w:tcW w:w="704" w:type="dxa"/>
            <w:vMerge/>
            <w:vAlign w:val="center"/>
          </w:tcPr>
          <w:p w14:paraId="55D5E1E2" w14:textId="77777777" w:rsidR="0007233F" w:rsidRDefault="0007233F" w:rsidP="008527A1">
            <w:pPr>
              <w:jc w:val="center"/>
            </w:pPr>
          </w:p>
        </w:tc>
        <w:tc>
          <w:tcPr>
            <w:tcW w:w="4536" w:type="dxa"/>
            <w:vAlign w:val="center"/>
          </w:tcPr>
          <w:p w14:paraId="09477DC9" w14:textId="77777777" w:rsidR="0007233F" w:rsidRPr="00AE386E" w:rsidRDefault="0007233F" w:rsidP="008527A1">
            <w:pPr>
              <w:rPr>
                <w:color w:val="FF0000"/>
              </w:rPr>
            </w:pPr>
            <w:r w:rsidRPr="00AE386E">
              <w:rPr>
                <w:color w:val="FF0000"/>
              </w:rPr>
              <w:t>Despesas administrativas da Sede</w:t>
            </w:r>
          </w:p>
        </w:tc>
        <w:tc>
          <w:tcPr>
            <w:tcW w:w="1843" w:type="dxa"/>
            <w:vAlign w:val="center"/>
          </w:tcPr>
          <w:p w14:paraId="16B143F7" w14:textId="77777777" w:rsidR="0007233F" w:rsidRPr="00AE386E" w:rsidRDefault="0007233F" w:rsidP="008527A1">
            <w:pPr>
              <w:jc w:val="center"/>
              <w:rPr>
                <w:color w:val="FF0000"/>
              </w:rPr>
            </w:pPr>
            <w:r w:rsidRPr="00AE386E">
              <w:rPr>
                <w:color w:val="FF0000"/>
              </w:rPr>
              <w:t>0,100%</w:t>
            </w:r>
          </w:p>
        </w:tc>
        <w:tc>
          <w:tcPr>
            <w:tcW w:w="1411" w:type="dxa"/>
            <w:vAlign w:val="center"/>
          </w:tcPr>
          <w:p w14:paraId="29891A32" w14:textId="77777777" w:rsidR="0007233F" w:rsidRPr="00AE386E" w:rsidRDefault="0007233F" w:rsidP="008527A1">
            <w:pPr>
              <w:jc w:val="center"/>
              <w:rPr>
                <w:color w:val="FF0000"/>
              </w:rPr>
            </w:pPr>
            <w:r w:rsidRPr="00AE386E">
              <w:rPr>
                <w:color w:val="FF0000"/>
              </w:rPr>
              <w:t>0,100%</w:t>
            </w:r>
          </w:p>
        </w:tc>
      </w:tr>
      <w:tr w:rsidR="0007233F" w14:paraId="20447402" w14:textId="77777777" w:rsidTr="008527A1">
        <w:tc>
          <w:tcPr>
            <w:tcW w:w="704" w:type="dxa"/>
            <w:vMerge/>
            <w:vAlign w:val="center"/>
          </w:tcPr>
          <w:p w14:paraId="307B03FF" w14:textId="77777777" w:rsidR="0007233F" w:rsidRDefault="0007233F" w:rsidP="008527A1">
            <w:pPr>
              <w:jc w:val="center"/>
            </w:pPr>
          </w:p>
        </w:tc>
        <w:tc>
          <w:tcPr>
            <w:tcW w:w="4536" w:type="dxa"/>
            <w:vAlign w:val="center"/>
          </w:tcPr>
          <w:p w14:paraId="7A550B13" w14:textId="77777777" w:rsidR="0007233F" w:rsidRPr="00AE386E" w:rsidRDefault="0007233F" w:rsidP="008527A1">
            <w:pPr>
              <w:rPr>
                <w:color w:val="FF0000"/>
              </w:rPr>
            </w:pPr>
            <w:r w:rsidRPr="00AE386E">
              <w:rPr>
                <w:color w:val="FF0000"/>
              </w:rPr>
              <w:t>Locações e manutenções relativas à Sede</w:t>
            </w:r>
          </w:p>
        </w:tc>
        <w:tc>
          <w:tcPr>
            <w:tcW w:w="1843" w:type="dxa"/>
            <w:vAlign w:val="center"/>
          </w:tcPr>
          <w:p w14:paraId="2B96D602" w14:textId="77777777" w:rsidR="0007233F" w:rsidRPr="00AE386E" w:rsidRDefault="0007233F" w:rsidP="008527A1">
            <w:pPr>
              <w:jc w:val="center"/>
              <w:rPr>
                <w:color w:val="FF0000"/>
              </w:rPr>
            </w:pPr>
            <w:r w:rsidRPr="00AE386E">
              <w:rPr>
                <w:color w:val="FF0000"/>
              </w:rPr>
              <w:t>0,040%</w:t>
            </w:r>
          </w:p>
        </w:tc>
        <w:tc>
          <w:tcPr>
            <w:tcW w:w="1411" w:type="dxa"/>
            <w:vAlign w:val="center"/>
          </w:tcPr>
          <w:p w14:paraId="549CD92D" w14:textId="77777777" w:rsidR="0007233F" w:rsidRPr="00AE386E" w:rsidRDefault="0007233F" w:rsidP="008527A1">
            <w:pPr>
              <w:jc w:val="center"/>
              <w:rPr>
                <w:color w:val="FF0000"/>
              </w:rPr>
            </w:pPr>
            <w:r w:rsidRPr="00AE386E">
              <w:rPr>
                <w:color w:val="FF0000"/>
              </w:rPr>
              <w:t>0,040%</w:t>
            </w:r>
          </w:p>
        </w:tc>
      </w:tr>
      <w:tr w:rsidR="0007233F" w14:paraId="1FDE12EE" w14:textId="77777777" w:rsidTr="008527A1">
        <w:tc>
          <w:tcPr>
            <w:tcW w:w="704" w:type="dxa"/>
            <w:shd w:val="clear" w:color="auto" w:fill="D0CECE" w:themeFill="background2" w:themeFillShade="E6"/>
            <w:vAlign w:val="center"/>
          </w:tcPr>
          <w:p w14:paraId="7D233056" w14:textId="77777777" w:rsidR="0007233F" w:rsidRPr="00B91727" w:rsidRDefault="0007233F" w:rsidP="008527A1">
            <w:pPr>
              <w:jc w:val="center"/>
              <w:rPr>
                <w:b/>
                <w:bCs/>
              </w:rPr>
            </w:pPr>
            <w:r w:rsidRPr="00B91727">
              <w:rPr>
                <w:b/>
                <w:bCs/>
              </w:rPr>
              <w:t>DF</w:t>
            </w:r>
          </w:p>
        </w:tc>
        <w:tc>
          <w:tcPr>
            <w:tcW w:w="4536" w:type="dxa"/>
            <w:shd w:val="clear" w:color="auto" w:fill="D0CECE" w:themeFill="background2" w:themeFillShade="E6"/>
            <w:vAlign w:val="center"/>
          </w:tcPr>
          <w:p w14:paraId="4A025B9D" w14:textId="77777777" w:rsidR="0007233F" w:rsidRPr="00B91727" w:rsidRDefault="0007233F" w:rsidP="008527A1">
            <w:pPr>
              <w:rPr>
                <w:b/>
                <w:bCs/>
              </w:rPr>
            </w:pPr>
            <w:r w:rsidRPr="00B91727">
              <w:rPr>
                <w:b/>
                <w:bCs/>
              </w:rPr>
              <w:t>DESPESAS FINANCEIRAS</w:t>
            </w:r>
          </w:p>
        </w:tc>
        <w:tc>
          <w:tcPr>
            <w:tcW w:w="1843" w:type="dxa"/>
            <w:shd w:val="clear" w:color="auto" w:fill="D0CECE" w:themeFill="background2" w:themeFillShade="E6"/>
            <w:vAlign w:val="center"/>
          </w:tcPr>
          <w:p w14:paraId="57815FFD" w14:textId="77777777" w:rsidR="0007233F" w:rsidRPr="00B91727" w:rsidRDefault="0007233F" w:rsidP="008527A1">
            <w:pPr>
              <w:jc w:val="center"/>
              <w:rPr>
                <w:b/>
                <w:bCs/>
              </w:rPr>
            </w:pPr>
            <w:r w:rsidRPr="00B91727">
              <w:rPr>
                <w:b/>
                <w:bCs/>
              </w:rPr>
              <w:t>0,470%</w:t>
            </w:r>
          </w:p>
        </w:tc>
        <w:tc>
          <w:tcPr>
            <w:tcW w:w="1411" w:type="dxa"/>
            <w:shd w:val="clear" w:color="auto" w:fill="D0CECE" w:themeFill="background2" w:themeFillShade="E6"/>
            <w:vAlign w:val="center"/>
          </w:tcPr>
          <w:p w14:paraId="194C5177" w14:textId="77777777" w:rsidR="0007233F" w:rsidRPr="00B91727" w:rsidRDefault="0007233F" w:rsidP="008527A1">
            <w:pPr>
              <w:jc w:val="center"/>
              <w:rPr>
                <w:b/>
                <w:bCs/>
              </w:rPr>
            </w:pPr>
            <w:r w:rsidRPr="00B91727">
              <w:rPr>
                <w:b/>
                <w:bCs/>
              </w:rPr>
              <w:t>0,470%</w:t>
            </w:r>
          </w:p>
        </w:tc>
      </w:tr>
      <w:tr w:rsidR="0007233F" w14:paraId="20194716" w14:textId="77777777" w:rsidTr="008527A1">
        <w:tc>
          <w:tcPr>
            <w:tcW w:w="704" w:type="dxa"/>
            <w:vMerge w:val="restart"/>
            <w:vAlign w:val="center"/>
          </w:tcPr>
          <w:p w14:paraId="2588FFFE" w14:textId="77777777" w:rsidR="0007233F" w:rsidRDefault="0007233F" w:rsidP="008527A1">
            <w:pPr>
              <w:jc w:val="center"/>
            </w:pPr>
          </w:p>
        </w:tc>
        <w:tc>
          <w:tcPr>
            <w:tcW w:w="4536" w:type="dxa"/>
            <w:vAlign w:val="center"/>
          </w:tcPr>
          <w:p w14:paraId="13D16A59" w14:textId="77777777" w:rsidR="0007233F" w:rsidRPr="00AE386E" w:rsidRDefault="0007233F" w:rsidP="008527A1">
            <w:pPr>
              <w:rPr>
                <w:color w:val="FF0000"/>
              </w:rPr>
            </w:pPr>
            <w:r w:rsidRPr="00AE386E">
              <w:rPr>
                <w:color w:val="FF0000"/>
              </w:rPr>
              <w:t>Juros Capital</w:t>
            </w:r>
          </w:p>
        </w:tc>
        <w:tc>
          <w:tcPr>
            <w:tcW w:w="1843" w:type="dxa"/>
            <w:vAlign w:val="center"/>
          </w:tcPr>
          <w:p w14:paraId="63E99F36" w14:textId="77777777" w:rsidR="0007233F" w:rsidRPr="00AE386E" w:rsidRDefault="0007233F" w:rsidP="008527A1">
            <w:pPr>
              <w:jc w:val="center"/>
              <w:rPr>
                <w:color w:val="FF0000"/>
              </w:rPr>
            </w:pPr>
            <w:r w:rsidRPr="00AE386E">
              <w:rPr>
                <w:color w:val="FF0000"/>
              </w:rPr>
              <w:t>0,220%</w:t>
            </w:r>
          </w:p>
        </w:tc>
        <w:tc>
          <w:tcPr>
            <w:tcW w:w="1411" w:type="dxa"/>
            <w:vAlign w:val="center"/>
          </w:tcPr>
          <w:p w14:paraId="148DD461" w14:textId="77777777" w:rsidR="0007233F" w:rsidRPr="00AE386E" w:rsidRDefault="0007233F" w:rsidP="008527A1">
            <w:pPr>
              <w:jc w:val="center"/>
              <w:rPr>
                <w:color w:val="FF0000"/>
              </w:rPr>
            </w:pPr>
            <w:r w:rsidRPr="00AE386E">
              <w:rPr>
                <w:color w:val="FF0000"/>
              </w:rPr>
              <w:t>0,220%</w:t>
            </w:r>
          </w:p>
        </w:tc>
      </w:tr>
      <w:tr w:rsidR="0007233F" w14:paraId="1D997979" w14:textId="77777777" w:rsidTr="008527A1">
        <w:tc>
          <w:tcPr>
            <w:tcW w:w="704" w:type="dxa"/>
            <w:vMerge/>
            <w:vAlign w:val="center"/>
          </w:tcPr>
          <w:p w14:paraId="04C8D32A" w14:textId="77777777" w:rsidR="0007233F" w:rsidRDefault="0007233F" w:rsidP="008527A1">
            <w:pPr>
              <w:jc w:val="center"/>
            </w:pPr>
          </w:p>
        </w:tc>
        <w:tc>
          <w:tcPr>
            <w:tcW w:w="4536" w:type="dxa"/>
            <w:vAlign w:val="center"/>
          </w:tcPr>
          <w:p w14:paraId="2759A044" w14:textId="77777777" w:rsidR="0007233F" w:rsidRPr="00AE386E" w:rsidRDefault="0007233F" w:rsidP="008527A1">
            <w:pPr>
              <w:rPr>
                <w:color w:val="FF0000"/>
              </w:rPr>
            </w:pPr>
            <w:r w:rsidRPr="00AE386E">
              <w:rPr>
                <w:color w:val="FF0000"/>
              </w:rPr>
              <w:t>Financiamento e leasing</w:t>
            </w:r>
          </w:p>
        </w:tc>
        <w:tc>
          <w:tcPr>
            <w:tcW w:w="1843" w:type="dxa"/>
            <w:vAlign w:val="center"/>
          </w:tcPr>
          <w:p w14:paraId="34661869" w14:textId="77777777" w:rsidR="0007233F" w:rsidRPr="00AE386E" w:rsidRDefault="0007233F" w:rsidP="008527A1">
            <w:pPr>
              <w:jc w:val="center"/>
              <w:rPr>
                <w:color w:val="FF0000"/>
              </w:rPr>
            </w:pPr>
            <w:r w:rsidRPr="00AE386E">
              <w:rPr>
                <w:color w:val="FF0000"/>
              </w:rPr>
              <w:t>0,000%</w:t>
            </w:r>
          </w:p>
        </w:tc>
        <w:tc>
          <w:tcPr>
            <w:tcW w:w="1411" w:type="dxa"/>
            <w:vAlign w:val="center"/>
          </w:tcPr>
          <w:p w14:paraId="4BC34777" w14:textId="77777777" w:rsidR="0007233F" w:rsidRPr="00AE386E" w:rsidRDefault="0007233F" w:rsidP="008527A1">
            <w:pPr>
              <w:jc w:val="center"/>
              <w:rPr>
                <w:color w:val="FF0000"/>
              </w:rPr>
            </w:pPr>
            <w:r w:rsidRPr="00AE386E">
              <w:rPr>
                <w:color w:val="FF0000"/>
              </w:rPr>
              <w:t>0,000%</w:t>
            </w:r>
          </w:p>
        </w:tc>
      </w:tr>
      <w:tr w:rsidR="0007233F" w14:paraId="4121186B" w14:textId="77777777" w:rsidTr="008527A1">
        <w:tc>
          <w:tcPr>
            <w:tcW w:w="704" w:type="dxa"/>
            <w:vMerge/>
            <w:vAlign w:val="center"/>
          </w:tcPr>
          <w:p w14:paraId="23D5D73F" w14:textId="77777777" w:rsidR="0007233F" w:rsidRDefault="0007233F" w:rsidP="008527A1">
            <w:pPr>
              <w:jc w:val="center"/>
            </w:pPr>
          </w:p>
        </w:tc>
        <w:tc>
          <w:tcPr>
            <w:tcW w:w="4536" w:type="dxa"/>
            <w:vAlign w:val="center"/>
          </w:tcPr>
          <w:p w14:paraId="5DAF5FE1" w14:textId="77777777" w:rsidR="0007233F" w:rsidRPr="00AE386E" w:rsidRDefault="0007233F" w:rsidP="008527A1">
            <w:pPr>
              <w:rPr>
                <w:color w:val="FF0000"/>
              </w:rPr>
            </w:pPr>
            <w:r w:rsidRPr="00AE386E">
              <w:rPr>
                <w:color w:val="FF0000"/>
              </w:rPr>
              <w:t>Capital de Giro</w:t>
            </w:r>
          </w:p>
        </w:tc>
        <w:tc>
          <w:tcPr>
            <w:tcW w:w="1843" w:type="dxa"/>
            <w:vAlign w:val="center"/>
          </w:tcPr>
          <w:p w14:paraId="2BFE2C55" w14:textId="77777777" w:rsidR="0007233F" w:rsidRPr="00AE386E" w:rsidRDefault="0007233F" w:rsidP="008527A1">
            <w:pPr>
              <w:jc w:val="center"/>
              <w:rPr>
                <w:color w:val="FF0000"/>
              </w:rPr>
            </w:pPr>
            <w:r w:rsidRPr="00AE386E">
              <w:rPr>
                <w:color w:val="FF0000"/>
              </w:rPr>
              <w:t>0,250%</w:t>
            </w:r>
          </w:p>
        </w:tc>
        <w:tc>
          <w:tcPr>
            <w:tcW w:w="1411" w:type="dxa"/>
            <w:vAlign w:val="center"/>
          </w:tcPr>
          <w:p w14:paraId="50F77A71" w14:textId="77777777" w:rsidR="0007233F" w:rsidRPr="00AE386E" w:rsidRDefault="0007233F" w:rsidP="008527A1">
            <w:pPr>
              <w:jc w:val="center"/>
              <w:rPr>
                <w:color w:val="FF0000"/>
              </w:rPr>
            </w:pPr>
            <w:r w:rsidRPr="00AE386E">
              <w:rPr>
                <w:color w:val="FF0000"/>
              </w:rPr>
              <w:t>0,250%</w:t>
            </w:r>
          </w:p>
        </w:tc>
      </w:tr>
      <w:tr w:rsidR="0007233F" w14:paraId="4E8AAA2B" w14:textId="77777777" w:rsidTr="008527A1">
        <w:tc>
          <w:tcPr>
            <w:tcW w:w="704" w:type="dxa"/>
            <w:shd w:val="clear" w:color="auto" w:fill="D0CECE" w:themeFill="background2" w:themeFillShade="E6"/>
            <w:vAlign w:val="center"/>
          </w:tcPr>
          <w:p w14:paraId="2DB292C5" w14:textId="77777777" w:rsidR="0007233F" w:rsidRPr="00B91727" w:rsidRDefault="0007233F" w:rsidP="008527A1">
            <w:pPr>
              <w:jc w:val="center"/>
              <w:rPr>
                <w:b/>
                <w:bCs/>
              </w:rPr>
            </w:pPr>
            <w:r w:rsidRPr="00B91727">
              <w:rPr>
                <w:b/>
                <w:bCs/>
              </w:rPr>
              <w:t>S + G</w:t>
            </w:r>
          </w:p>
        </w:tc>
        <w:tc>
          <w:tcPr>
            <w:tcW w:w="4536" w:type="dxa"/>
            <w:shd w:val="clear" w:color="auto" w:fill="D0CECE" w:themeFill="background2" w:themeFillShade="E6"/>
            <w:vAlign w:val="center"/>
          </w:tcPr>
          <w:p w14:paraId="36B55780" w14:textId="77777777" w:rsidR="0007233F" w:rsidRPr="00B91727" w:rsidRDefault="0007233F" w:rsidP="008527A1">
            <w:pPr>
              <w:rPr>
                <w:b/>
                <w:bCs/>
              </w:rPr>
            </w:pPr>
            <w:r w:rsidRPr="00B91727">
              <w:rPr>
                <w:b/>
                <w:bCs/>
              </w:rPr>
              <w:t>SEGUROS E GARANTIAS</w:t>
            </w:r>
          </w:p>
        </w:tc>
        <w:tc>
          <w:tcPr>
            <w:tcW w:w="1843" w:type="dxa"/>
            <w:shd w:val="clear" w:color="auto" w:fill="D0CECE" w:themeFill="background2" w:themeFillShade="E6"/>
            <w:vAlign w:val="center"/>
          </w:tcPr>
          <w:p w14:paraId="65EA8B5C" w14:textId="77777777" w:rsidR="0007233F" w:rsidRPr="00AE386E" w:rsidRDefault="0007233F" w:rsidP="008527A1">
            <w:pPr>
              <w:jc w:val="center"/>
              <w:rPr>
                <w:b/>
                <w:bCs/>
                <w:color w:val="FF0000"/>
              </w:rPr>
            </w:pPr>
            <w:r w:rsidRPr="00AE386E">
              <w:rPr>
                <w:b/>
                <w:bCs/>
                <w:color w:val="FF0000"/>
              </w:rPr>
              <w:t>0,380%</w:t>
            </w:r>
          </w:p>
        </w:tc>
        <w:tc>
          <w:tcPr>
            <w:tcW w:w="1411" w:type="dxa"/>
            <w:shd w:val="clear" w:color="auto" w:fill="D0CECE" w:themeFill="background2" w:themeFillShade="E6"/>
            <w:vAlign w:val="center"/>
          </w:tcPr>
          <w:p w14:paraId="71F13BA9" w14:textId="77777777" w:rsidR="0007233F" w:rsidRPr="00AE386E" w:rsidRDefault="0007233F" w:rsidP="008527A1">
            <w:pPr>
              <w:jc w:val="center"/>
              <w:rPr>
                <w:b/>
                <w:bCs/>
                <w:color w:val="FF0000"/>
              </w:rPr>
            </w:pPr>
            <w:r w:rsidRPr="00AE386E">
              <w:rPr>
                <w:b/>
                <w:bCs/>
                <w:color w:val="FF0000"/>
              </w:rPr>
              <w:t>0,380%</w:t>
            </w:r>
          </w:p>
        </w:tc>
      </w:tr>
      <w:tr w:rsidR="0007233F" w14:paraId="6C201C84" w14:textId="77777777" w:rsidTr="008527A1">
        <w:tc>
          <w:tcPr>
            <w:tcW w:w="704" w:type="dxa"/>
            <w:shd w:val="clear" w:color="auto" w:fill="D0CECE" w:themeFill="background2" w:themeFillShade="E6"/>
            <w:vAlign w:val="center"/>
          </w:tcPr>
          <w:p w14:paraId="38AF237D" w14:textId="77777777" w:rsidR="0007233F" w:rsidRPr="00B91727" w:rsidRDefault="0007233F" w:rsidP="008527A1">
            <w:pPr>
              <w:jc w:val="center"/>
              <w:rPr>
                <w:b/>
                <w:bCs/>
              </w:rPr>
            </w:pPr>
            <w:r w:rsidRPr="00B91727">
              <w:rPr>
                <w:b/>
                <w:bCs/>
              </w:rPr>
              <w:t>R</w:t>
            </w:r>
          </w:p>
        </w:tc>
        <w:tc>
          <w:tcPr>
            <w:tcW w:w="4536" w:type="dxa"/>
            <w:shd w:val="clear" w:color="auto" w:fill="D0CECE" w:themeFill="background2" w:themeFillShade="E6"/>
            <w:vAlign w:val="center"/>
          </w:tcPr>
          <w:p w14:paraId="31F15385" w14:textId="77777777" w:rsidR="0007233F" w:rsidRPr="00B91727" w:rsidRDefault="0007233F" w:rsidP="008527A1">
            <w:pPr>
              <w:rPr>
                <w:b/>
                <w:bCs/>
              </w:rPr>
            </w:pPr>
            <w:r w:rsidRPr="00B91727">
              <w:rPr>
                <w:b/>
                <w:bCs/>
              </w:rPr>
              <w:t>RISCOS</w:t>
            </w:r>
          </w:p>
        </w:tc>
        <w:tc>
          <w:tcPr>
            <w:tcW w:w="1843" w:type="dxa"/>
            <w:shd w:val="clear" w:color="auto" w:fill="D0CECE" w:themeFill="background2" w:themeFillShade="E6"/>
            <w:vAlign w:val="center"/>
          </w:tcPr>
          <w:p w14:paraId="121DD861" w14:textId="77777777" w:rsidR="0007233F" w:rsidRPr="00AE386E" w:rsidRDefault="0007233F" w:rsidP="008527A1">
            <w:pPr>
              <w:jc w:val="center"/>
              <w:rPr>
                <w:b/>
                <w:bCs/>
                <w:color w:val="FF0000"/>
              </w:rPr>
            </w:pPr>
            <w:r w:rsidRPr="00AE386E">
              <w:rPr>
                <w:b/>
                <w:bCs/>
                <w:color w:val="FF0000"/>
              </w:rPr>
              <w:t>0,650%</w:t>
            </w:r>
          </w:p>
        </w:tc>
        <w:tc>
          <w:tcPr>
            <w:tcW w:w="1411" w:type="dxa"/>
            <w:shd w:val="clear" w:color="auto" w:fill="D0CECE" w:themeFill="background2" w:themeFillShade="E6"/>
            <w:vAlign w:val="center"/>
          </w:tcPr>
          <w:p w14:paraId="1E02CA85" w14:textId="77777777" w:rsidR="0007233F" w:rsidRPr="00AE386E" w:rsidRDefault="0007233F" w:rsidP="008527A1">
            <w:pPr>
              <w:jc w:val="center"/>
              <w:rPr>
                <w:b/>
                <w:bCs/>
                <w:color w:val="FF0000"/>
              </w:rPr>
            </w:pPr>
            <w:r w:rsidRPr="00AE386E">
              <w:rPr>
                <w:b/>
                <w:bCs/>
                <w:color w:val="FF0000"/>
              </w:rPr>
              <w:t>0,650%</w:t>
            </w:r>
          </w:p>
        </w:tc>
      </w:tr>
      <w:tr w:rsidR="0007233F" w14:paraId="6C94CB10" w14:textId="77777777" w:rsidTr="008527A1">
        <w:tc>
          <w:tcPr>
            <w:tcW w:w="704" w:type="dxa"/>
            <w:shd w:val="clear" w:color="auto" w:fill="D0CECE" w:themeFill="background2" w:themeFillShade="E6"/>
            <w:vAlign w:val="center"/>
          </w:tcPr>
          <w:p w14:paraId="26F2E9BE" w14:textId="77777777" w:rsidR="0007233F" w:rsidRPr="00B91727" w:rsidRDefault="0007233F" w:rsidP="008527A1">
            <w:pPr>
              <w:jc w:val="center"/>
              <w:rPr>
                <w:b/>
                <w:bCs/>
              </w:rPr>
            </w:pPr>
            <w:r w:rsidRPr="00B91727">
              <w:rPr>
                <w:b/>
                <w:bCs/>
              </w:rPr>
              <w:t>L</w:t>
            </w:r>
          </w:p>
        </w:tc>
        <w:tc>
          <w:tcPr>
            <w:tcW w:w="4536" w:type="dxa"/>
            <w:shd w:val="clear" w:color="auto" w:fill="D0CECE" w:themeFill="background2" w:themeFillShade="E6"/>
            <w:vAlign w:val="center"/>
          </w:tcPr>
          <w:p w14:paraId="4FFDE62E" w14:textId="77777777" w:rsidR="0007233F" w:rsidRPr="00B91727" w:rsidRDefault="0007233F" w:rsidP="008527A1">
            <w:pPr>
              <w:rPr>
                <w:b/>
                <w:bCs/>
              </w:rPr>
            </w:pPr>
            <w:r w:rsidRPr="00B91727">
              <w:rPr>
                <w:b/>
                <w:bCs/>
              </w:rPr>
              <w:t>LUCRO BRUTO</w:t>
            </w:r>
          </w:p>
        </w:tc>
        <w:tc>
          <w:tcPr>
            <w:tcW w:w="1843" w:type="dxa"/>
            <w:shd w:val="clear" w:color="auto" w:fill="D0CECE" w:themeFill="background2" w:themeFillShade="E6"/>
            <w:vAlign w:val="center"/>
          </w:tcPr>
          <w:p w14:paraId="5A74497A" w14:textId="77777777" w:rsidR="0007233F" w:rsidRPr="00AE386E" w:rsidRDefault="0007233F" w:rsidP="008527A1">
            <w:pPr>
              <w:jc w:val="center"/>
              <w:rPr>
                <w:b/>
                <w:bCs/>
                <w:color w:val="FF0000"/>
              </w:rPr>
            </w:pPr>
            <w:r w:rsidRPr="00AE386E">
              <w:rPr>
                <w:b/>
                <w:bCs/>
                <w:color w:val="FF0000"/>
              </w:rPr>
              <w:t>8,960%</w:t>
            </w:r>
          </w:p>
        </w:tc>
        <w:tc>
          <w:tcPr>
            <w:tcW w:w="1411" w:type="dxa"/>
            <w:shd w:val="clear" w:color="auto" w:fill="D0CECE" w:themeFill="background2" w:themeFillShade="E6"/>
            <w:vAlign w:val="center"/>
          </w:tcPr>
          <w:p w14:paraId="3A33B433" w14:textId="77777777" w:rsidR="0007233F" w:rsidRPr="00AE386E" w:rsidRDefault="0007233F" w:rsidP="008527A1">
            <w:pPr>
              <w:jc w:val="center"/>
              <w:rPr>
                <w:b/>
                <w:bCs/>
                <w:color w:val="FF0000"/>
              </w:rPr>
            </w:pPr>
            <w:r w:rsidRPr="00AE386E">
              <w:rPr>
                <w:b/>
                <w:bCs/>
                <w:color w:val="FF0000"/>
              </w:rPr>
              <w:t>8,960%</w:t>
            </w:r>
          </w:p>
        </w:tc>
      </w:tr>
      <w:tr w:rsidR="0007233F" w14:paraId="02639655" w14:textId="77777777" w:rsidTr="008527A1">
        <w:tc>
          <w:tcPr>
            <w:tcW w:w="704" w:type="dxa"/>
            <w:shd w:val="clear" w:color="auto" w:fill="D0CECE" w:themeFill="background2" w:themeFillShade="E6"/>
            <w:vAlign w:val="center"/>
          </w:tcPr>
          <w:p w14:paraId="233F0A0B" w14:textId="77777777" w:rsidR="0007233F" w:rsidRPr="00B91727" w:rsidRDefault="0007233F" w:rsidP="008527A1">
            <w:pPr>
              <w:jc w:val="center"/>
              <w:rPr>
                <w:b/>
                <w:bCs/>
              </w:rPr>
            </w:pPr>
            <w:r w:rsidRPr="00B91727">
              <w:rPr>
                <w:b/>
                <w:bCs/>
              </w:rPr>
              <w:t>T</w:t>
            </w:r>
          </w:p>
        </w:tc>
        <w:tc>
          <w:tcPr>
            <w:tcW w:w="4536" w:type="dxa"/>
            <w:shd w:val="clear" w:color="auto" w:fill="D0CECE" w:themeFill="background2" w:themeFillShade="E6"/>
            <w:vAlign w:val="center"/>
          </w:tcPr>
          <w:p w14:paraId="44710AC2" w14:textId="77777777" w:rsidR="0007233F" w:rsidRPr="00B91727" w:rsidRDefault="0007233F" w:rsidP="008527A1">
            <w:pPr>
              <w:rPr>
                <w:b/>
                <w:bCs/>
              </w:rPr>
            </w:pPr>
            <w:r w:rsidRPr="00B91727">
              <w:rPr>
                <w:b/>
                <w:bCs/>
              </w:rPr>
              <w:t>DESPESAS TRIBUTÁRIAS</w:t>
            </w:r>
          </w:p>
        </w:tc>
        <w:tc>
          <w:tcPr>
            <w:tcW w:w="1843" w:type="dxa"/>
            <w:shd w:val="clear" w:color="auto" w:fill="D0CECE" w:themeFill="background2" w:themeFillShade="E6"/>
            <w:vAlign w:val="center"/>
          </w:tcPr>
          <w:p w14:paraId="3FB6883F" w14:textId="77777777" w:rsidR="0007233F" w:rsidRPr="00AE386E" w:rsidRDefault="0007233F" w:rsidP="008527A1">
            <w:pPr>
              <w:jc w:val="center"/>
              <w:rPr>
                <w:b/>
                <w:bCs/>
              </w:rPr>
            </w:pPr>
            <w:r w:rsidRPr="00AE386E">
              <w:rPr>
                <w:b/>
                <w:bCs/>
              </w:rPr>
              <w:t>3,650%</w:t>
            </w:r>
          </w:p>
        </w:tc>
        <w:tc>
          <w:tcPr>
            <w:tcW w:w="1411" w:type="dxa"/>
            <w:shd w:val="clear" w:color="auto" w:fill="D0CECE" w:themeFill="background2" w:themeFillShade="E6"/>
            <w:vAlign w:val="center"/>
          </w:tcPr>
          <w:p w14:paraId="5895B592" w14:textId="77777777" w:rsidR="0007233F" w:rsidRPr="00AE386E" w:rsidRDefault="0007233F" w:rsidP="008527A1">
            <w:pPr>
              <w:jc w:val="center"/>
              <w:rPr>
                <w:b/>
                <w:bCs/>
              </w:rPr>
            </w:pPr>
            <w:r w:rsidRPr="00AE386E">
              <w:rPr>
                <w:b/>
                <w:bCs/>
              </w:rPr>
              <w:t>8,650%</w:t>
            </w:r>
          </w:p>
        </w:tc>
      </w:tr>
      <w:tr w:rsidR="0007233F" w14:paraId="09D01EB7" w14:textId="77777777" w:rsidTr="008527A1">
        <w:tc>
          <w:tcPr>
            <w:tcW w:w="704" w:type="dxa"/>
            <w:vMerge w:val="restart"/>
          </w:tcPr>
          <w:p w14:paraId="418AEAC2" w14:textId="77777777" w:rsidR="0007233F" w:rsidRDefault="0007233F" w:rsidP="008527A1"/>
        </w:tc>
        <w:tc>
          <w:tcPr>
            <w:tcW w:w="4536" w:type="dxa"/>
            <w:vAlign w:val="center"/>
          </w:tcPr>
          <w:p w14:paraId="095CF0F2" w14:textId="77777777" w:rsidR="0007233F" w:rsidRDefault="0007233F" w:rsidP="008527A1">
            <w:r>
              <w:t>PIS</w:t>
            </w:r>
          </w:p>
        </w:tc>
        <w:tc>
          <w:tcPr>
            <w:tcW w:w="1843" w:type="dxa"/>
            <w:vAlign w:val="center"/>
          </w:tcPr>
          <w:p w14:paraId="4D941D93" w14:textId="77777777" w:rsidR="0007233F" w:rsidRPr="00AE386E" w:rsidRDefault="0007233F" w:rsidP="008527A1">
            <w:pPr>
              <w:jc w:val="center"/>
              <w:rPr>
                <w:color w:val="FF0000"/>
              </w:rPr>
            </w:pPr>
            <w:r w:rsidRPr="00AE386E">
              <w:rPr>
                <w:color w:val="FF0000"/>
              </w:rPr>
              <w:t>0,650%</w:t>
            </w:r>
          </w:p>
        </w:tc>
        <w:tc>
          <w:tcPr>
            <w:tcW w:w="1411" w:type="dxa"/>
            <w:vAlign w:val="center"/>
          </w:tcPr>
          <w:p w14:paraId="463F69F1" w14:textId="77777777" w:rsidR="0007233F" w:rsidRPr="00AE386E" w:rsidRDefault="0007233F" w:rsidP="008527A1">
            <w:pPr>
              <w:jc w:val="center"/>
              <w:rPr>
                <w:color w:val="FF0000"/>
              </w:rPr>
            </w:pPr>
            <w:r w:rsidRPr="00AE386E">
              <w:rPr>
                <w:color w:val="FF0000"/>
              </w:rPr>
              <w:t>0,650%</w:t>
            </w:r>
          </w:p>
        </w:tc>
      </w:tr>
      <w:tr w:rsidR="0007233F" w14:paraId="3C39C7AF" w14:textId="77777777" w:rsidTr="008527A1">
        <w:tc>
          <w:tcPr>
            <w:tcW w:w="704" w:type="dxa"/>
            <w:vMerge/>
          </w:tcPr>
          <w:p w14:paraId="103715FE" w14:textId="77777777" w:rsidR="0007233F" w:rsidRDefault="0007233F" w:rsidP="008527A1"/>
        </w:tc>
        <w:tc>
          <w:tcPr>
            <w:tcW w:w="4536" w:type="dxa"/>
            <w:vAlign w:val="center"/>
          </w:tcPr>
          <w:p w14:paraId="2C537E00" w14:textId="77777777" w:rsidR="0007233F" w:rsidRDefault="0007233F" w:rsidP="008527A1">
            <w:r>
              <w:t>COFINS</w:t>
            </w:r>
          </w:p>
        </w:tc>
        <w:tc>
          <w:tcPr>
            <w:tcW w:w="1843" w:type="dxa"/>
            <w:vAlign w:val="center"/>
          </w:tcPr>
          <w:p w14:paraId="1A159FD7" w14:textId="77777777" w:rsidR="0007233F" w:rsidRPr="00AE386E" w:rsidRDefault="0007233F" w:rsidP="008527A1">
            <w:pPr>
              <w:jc w:val="center"/>
              <w:rPr>
                <w:color w:val="FF0000"/>
              </w:rPr>
            </w:pPr>
            <w:r w:rsidRPr="00AE386E">
              <w:rPr>
                <w:color w:val="FF0000"/>
              </w:rPr>
              <w:t>3,000%</w:t>
            </w:r>
          </w:p>
        </w:tc>
        <w:tc>
          <w:tcPr>
            <w:tcW w:w="1411" w:type="dxa"/>
            <w:vAlign w:val="center"/>
          </w:tcPr>
          <w:p w14:paraId="4AA1CCC7" w14:textId="77777777" w:rsidR="0007233F" w:rsidRPr="00AE386E" w:rsidRDefault="0007233F" w:rsidP="008527A1">
            <w:pPr>
              <w:jc w:val="center"/>
              <w:rPr>
                <w:color w:val="FF0000"/>
              </w:rPr>
            </w:pPr>
            <w:r w:rsidRPr="00AE386E">
              <w:rPr>
                <w:color w:val="FF0000"/>
              </w:rPr>
              <w:t>3,000%</w:t>
            </w:r>
          </w:p>
        </w:tc>
      </w:tr>
      <w:tr w:rsidR="0007233F" w14:paraId="0489A30C" w14:textId="77777777" w:rsidTr="008527A1">
        <w:tc>
          <w:tcPr>
            <w:tcW w:w="704" w:type="dxa"/>
            <w:vMerge/>
          </w:tcPr>
          <w:p w14:paraId="0FAE52CD" w14:textId="77777777" w:rsidR="0007233F" w:rsidRDefault="0007233F" w:rsidP="008527A1"/>
        </w:tc>
        <w:tc>
          <w:tcPr>
            <w:tcW w:w="4536" w:type="dxa"/>
            <w:vAlign w:val="center"/>
          </w:tcPr>
          <w:p w14:paraId="2DAB4E3A" w14:textId="77777777" w:rsidR="0007233F" w:rsidRDefault="0007233F" w:rsidP="008527A1">
            <w:r>
              <w:t>ISS</w:t>
            </w:r>
          </w:p>
        </w:tc>
        <w:tc>
          <w:tcPr>
            <w:tcW w:w="1843" w:type="dxa"/>
            <w:vAlign w:val="center"/>
          </w:tcPr>
          <w:p w14:paraId="1FE4D30D" w14:textId="77777777" w:rsidR="0007233F" w:rsidRPr="00AE386E" w:rsidRDefault="0007233F" w:rsidP="008527A1">
            <w:pPr>
              <w:jc w:val="center"/>
              <w:rPr>
                <w:color w:val="FF0000"/>
              </w:rPr>
            </w:pPr>
            <w:r w:rsidRPr="00AE386E">
              <w:rPr>
                <w:color w:val="FF0000"/>
              </w:rPr>
              <w:t>0,000%</w:t>
            </w:r>
          </w:p>
        </w:tc>
        <w:tc>
          <w:tcPr>
            <w:tcW w:w="1411" w:type="dxa"/>
            <w:vAlign w:val="center"/>
          </w:tcPr>
          <w:p w14:paraId="2881543E" w14:textId="77777777" w:rsidR="0007233F" w:rsidRPr="00AE386E" w:rsidRDefault="0007233F" w:rsidP="008527A1">
            <w:pPr>
              <w:jc w:val="center"/>
              <w:rPr>
                <w:color w:val="FF0000"/>
              </w:rPr>
            </w:pPr>
            <w:r w:rsidRPr="00AE386E">
              <w:rPr>
                <w:color w:val="FF0000"/>
              </w:rPr>
              <w:t>5,000%</w:t>
            </w:r>
          </w:p>
        </w:tc>
      </w:tr>
      <w:tr w:rsidR="0007233F" w14:paraId="52F8726D" w14:textId="77777777" w:rsidTr="008527A1">
        <w:tc>
          <w:tcPr>
            <w:tcW w:w="5240" w:type="dxa"/>
            <w:gridSpan w:val="2"/>
            <w:vAlign w:val="center"/>
          </w:tcPr>
          <w:p w14:paraId="2F40B2A4" w14:textId="77777777" w:rsidR="0007233F" w:rsidRDefault="0007233F" w:rsidP="008527A1">
            <w:pPr>
              <w:jc w:val="right"/>
            </w:pPr>
            <w:r>
              <w:t>TOTAL</w:t>
            </w:r>
          </w:p>
        </w:tc>
        <w:tc>
          <w:tcPr>
            <w:tcW w:w="1843" w:type="dxa"/>
            <w:vAlign w:val="center"/>
          </w:tcPr>
          <w:p w14:paraId="601208A8" w14:textId="77777777" w:rsidR="0007233F" w:rsidRDefault="0007233F" w:rsidP="008527A1">
            <w:pPr>
              <w:jc w:val="center"/>
            </w:pPr>
            <w:r>
              <w:t>15,420%</w:t>
            </w:r>
          </w:p>
        </w:tc>
        <w:tc>
          <w:tcPr>
            <w:tcW w:w="1411" w:type="dxa"/>
            <w:vAlign w:val="center"/>
          </w:tcPr>
          <w:p w14:paraId="2EE2EF06" w14:textId="77777777" w:rsidR="0007233F" w:rsidRDefault="0007233F" w:rsidP="008527A1">
            <w:pPr>
              <w:jc w:val="center"/>
            </w:pPr>
            <w:r>
              <w:t>20,420%</w:t>
            </w:r>
          </w:p>
        </w:tc>
      </w:tr>
      <w:tr w:rsidR="0007233F" w14:paraId="783D6343" w14:textId="77777777" w:rsidTr="008527A1">
        <w:tc>
          <w:tcPr>
            <w:tcW w:w="5240" w:type="dxa"/>
            <w:gridSpan w:val="2"/>
            <w:vAlign w:val="center"/>
          </w:tcPr>
          <w:p w14:paraId="204A90BF" w14:textId="77777777" w:rsidR="0007233F" w:rsidRPr="001F1A8F" w:rsidRDefault="0007233F" w:rsidP="008527A1">
            <w:pPr>
              <w:jc w:val="right"/>
              <w:rPr>
                <w:b/>
                <w:bCs/>
              </w:rPr>
            </w:pPr>
            <w:r w:rsidRPr="001F1A8F">
              <w:rPr>
                <w:b/>
                <w:bCs/>
              </w:rPr>
              <w:t>BDI UTILIZADO</w:t>
            </w:r>
          </w:p>
        </w:tc>
        <w:tc>
          <w:tcPr>
            <w:tcW w:w="1843" w:type="dxa"/>
            <w:vAlign w:val="center"/>
          </w:tcPr>
          <w:p w14:paraId="679FBE5C" w14:textId="77777777" w:rsidR="0007233F" w:rsidRPr="004E5018" w:rsidRDefault="0007233F" w:rsidP="008527A1">
            <w:pPr>
              <w:jc w:val="center"/>
              <w:rPr>
                <w:b/>
                <w:bCs/>
              </w:rPr>
            </w:pPr>
            <w:r w:rsidRPr="004E5018">
              <w:rPr>
                <w:b/>
                <w:bCs/>
              </w:rPr>
              <w:t>16,28%</w:t>
            </w:r>
          </w:p>
        </w:tc>
        <w:tc>
          <w:tcPr>
            <w:tcW w:w="1411" w:type="dxa"/>
            <w:vAlign w:val="center"/>
          </w:tcPr>
          <w:p w14:paraId="7656BA7E" w14:textId="77777777" w:rsidR="0007233F" w:rsidRPr="004E5018" w:rsidRDefault="0007233F" w:rsidP="008527A1">
            <w:pPr>
              <w:jc w:val="center"/>
              <w:rPr>
                <w:b/>
                <w:bCs/>
              </w:rPr>
            </w:pPr>
            <w:r w:rsidRPr="004E5018">
              <w:rPr>
                <w:b/>
                <w:bCs/>
              </w:rPr>
              <w:t>22,64%</w:t>
            </w:r>
          </w:p>
        </w:tc>
      </w:tr>
    </w:tbl>
    <w:p w14:paraId="66160C54" w14:textId="77777777" w:rsidR="0007233F" w:rsidRDefault="0007233F" w:rsidP="0007233F"/>
    <w:p w14:paraId="76E3F09E" w14:textId="77777777" w:rsidR="0007233F" w:rsidRPr="00B0515B" w:rsidRDefault="0007233F" w:rsidP="0007233F">
      <w:pPr>
        <w:rPr>
          <w:color w:val="FF0000"/>
        </w:rPr>
      </w:pPr>
      <w:r w:rsidRPr="00B0515B">
        <w:rPr>
          <w:color w:val="FF0000"/>
        </w:rPr>
        <w:t>FÓRMULA DE CÁLCULO DE BDI = [(1+(AC+R+S+G)) x (1+DF) x (1+L</w:t>
      </w:r>
      <w:proofErr w:type="gramStart"/>
      <w:r w:rsidRPr="00B0515B">
        <w:rPr>
          <w:color w:val="FF0000"/>
        </w:rPr>
        <w:t>)]/</w:t>
      </w:r>
      <w:proofErr w:type="gramEnd"/>
      <w:r w:rsidRPr="00B0515B">
        <w:rPr>
          <w:color w:val="FF0000"/>
        </w:rPr>
        <w:t xml:space="preserve">(1-T) -1, em que se lê: </w:t>
      </w:r>
    </w:p>
    <w:p w14:paraId="2192D224" w14:textId="77777777" w:rsidR="0007233F" w:rsidRPr="00B0515B" w:rsidRDefault="0007233F" w:rsidP="0007233F">
      <w:pPr>
        <w:rPr>
          <w:color w:val="FF0000"/>
        </w:rPr>
      </w:pPr>
      <w:r w:rsidRPr="00B0515B">
        <w:rPr>
          <w:color w:val="FF0000"/>
        </w:rPr>
        <w:t>AC: Taxa representativa das despesas com a administração central dos serviços;</w:t>
      </w:r>
    </w:p>
    <w:p w14:paraId="1894628E" w14:textId="77777777" w:rsidR="0007233F" w:rsidRPr="00B0515B" w:rsidRDefault="0007233F" w:rsidP="0007233F">
      <w:pPr>
        <w:rPr>
          <w:color w:val="FF0000"/>
        </w:rPr>
      </w:pPr>
      <w:r w:rsidRPr="00B0515B">
        <w:rPr>
          <w:color w:val="FF0000"/>
        </w:rPr>
        <w:t xml:space="preserve"> R: Taxa representativa de riscos; </w:t>
      </w:r>
    </w:p>
    <w:p w14:paraId="0F95B343" w14:textId="77777777" w:rsidR="0007233F" w:rsidRPr="00B0515B" w:rsidRDefault="0007233F" w:rsidP="0007233F">
      <w:pPr>
        <w:rPr>
          <w:color w:val="FF0000"/>
        </w:rPr>
      </w:pPr>
      <w:r w:rsidRPr="00B0515B">
        <w:rPr>
          <w:color w:val="FF0000"/>
        </w:rPr>
        <w:t xml:space="preserve">S: Taxa representativa de seguros; </w:t>
      </w:r>
    </w:p>
    <w:p w14:paraId="7D0AC45D" w14:textId="77777777" w:rsidR="0007233F" w:rsidRPr="00B0515B" w:rsidRDefault="0007233F" w:rsidP="0007233F">
      <w:pPr>
        <w:rPr>
          <w:color w:val="FF0000"/>
        </w:rPr>
      </w:pPr>
      <w:r w:rsidRPr="00B0515B">
        <w:rPr>
          <w:color w:val="FF0000"/>
        </w:rPr>
        <w:t>G: Taxa representativa de garantias;</w:t>
      </w:r>
    </w:p>
    <w:p w14:paraId="211C1860" w14:textId="77777777" w:rsidR="0007233F" w:rsidRPr="00B0515B" w:rsidRDefault="0007233F" w:rsidP="0007233F">
      <w:pPr>
        <w:rPr>
          <w:color w:val="FF0000"/>
        </w:rPr>
      </w:pPr>
      <w:r w:rsidRPr="00B0515B">
        <w:rPr>
          <w:color w:val="FF0000"/>
        </w:rPr>
        <w:t xml:space="preserve"> DF: Taxa representativa de despesas financeiras; </w:t>
      </w:r>
    </w:p>
    <w:p w14:paraId="4DDFE6A1" w14:textId="77777777" w:rsidR="0007233F" w:rsidRPr="00B0515B" w:rsidRDefault="0007233F" w:rsidP="0007233F">
      <w:pPr>
        <w:rPr>
          <w:color w:val="FF0000"/>
        </w:rPr>
      </w:pPr>
      <w:r w:rsidRPr="00B0515B">
        <w:rPr>
          <w:color w:val="FF0000"/>
        </w:rPr>
        <w:t xml:space="preserve">L: Taxa representativa do lucro/remuneração; </w:t>
      </w:r>
    </w:p>
    <w:p w14:paraId="219F7A78" w14:textId="77777777" w:rsidR="0007233F" w:rsidRPr="00B0515B" w:rsidRDefault="0007233F" w:rsidP="0007233F">
      <w:pPr>
        <w:rPr>
          <w:color w:val="FF0000"/>
        </w:rPr>
      </w:pPr>
      <w:r w:rsidRPr="00B0515B">
        <w:rPr>
          <w:color w:val="FF0000"/>
        </w:rPr>
        <w:t>T: Taxa representativa da incidência de tributos.</w:t>
      </w:r>
    </w:p>
    <w:p w14:paraId="7E2A081C" w14:textId="64D0BBDF" w:rsidR="0007233F" w:rsidRPr="00B0515B" w:rsidRDefault="0007233F" w:rsidP="0007233F">
      <w:pPr>
        <w:rPr>
          <w:color w:val="FF0000"/>
        </w:rPr>
      </w:pPr>
    </w:p>
    <w:p w14:paraId="36C45186" w14:textId="247850A8" w:rsidR="00B0515B" w:rsidRPr="00B0515B" w:rsidRDefault="00B0515B" w:rsidP="0007233F">
      <w:pPr>
        <w:rPr>
          <w:color w:val="FF0000"/>
        </w:rPr>
      </w:pPr>
    </w:p>
    <w:p w14:paraId="36BB01BE" w14:textId="3BFE780A" w:rsidR="00B0515B" w:rsidRDefault="00B0515B" w:rsidP="0007233F">
      <w:pPr>
        <w:rPr>
          <w:color w:val="FF0000"/>
        </w:rPr>
      </w:pPr>
      <w:proofErr w:type="spellStart"/>
      <w:r w:rsidRPr="00B0515B">
        <w:rPr>
          <w:color w:val="FF0000"/>
        </w:rPr>
        <w:t>Obs</w:t>
      </w:r>
      <w:proofErr w:type="spellEnd"/>
      <w:r w:rsidRPr="00B0515B">
        <w:rPr>
          <w:color w:val="FF0000"/>
        </w:rPr>
        <w:t>: a Planilha acima é um modelo, devendo a empresa preencher e assinar</w:t>
      </w:r>
    </w:p>
    <w:p w14:paraId="2C4FE82F" w14:textId="108B10AB" w:rsidR="00B0515B" w:rsidRDefault="00B0515B" w:rsidP="0007233F">
      <w:pPr>
        <w:rPr>
          <w:color w:val="FF0000"/>
        </w:rPr>
      </w:pPr>
    </w:p>
    <w:p w14:paraId="420B2F70" w14:textId="4BFAD36E" w:rsidR="00B0515B" w:rsidRDefault="00B0515B" w:rsidP="0007233F">
      <w:pPr>
        <w:rPr>
          <w:color w:val="FF0000"/>
        </w:rPr>
      </w:pPr>
    </w:p>
    <w:p w14:paraId="708E07F6" w14:textId="13D462E1" w:rsidR="00C50732" w:rsidRDefault="00C50732" w:rsidP="0007233F">
      <w:pPr>
        <w:rPr>
          <w:color w:val="FF0000"/>
        </w:rPr>
      </w:pPr>
    </w:p>
    <w:p w14:paraId="55E2049D" w14:textId="1A803CB9" w:rsidR="00C50732" w:rsidRDefault="00C50732" w:rsidP="00C1745E">
      <w:pPr>
        <w:jc w:val="center"/>
        <w:rPr>
          <w:color w:val="FF0000"/>
        </w:rPr>
      </w:pPr>
      <w:r>
        <w:rPr>
          <w:color w:val="FF0000"/>
        </w:rPr>
        <w:t>______________________</w:t>
      </w:r>
    </w:p>
    <w:p w14:paraId="44A646BB" w14:textId="0A9D5FA2" w:rsidR="00C50732" w:rsidRDefault="00C50732" w:rsidP="00C1745E">
      <w:pPr>
        <w:jc w:val="center"/>
        <w:rPr>
          <w:color w:val="FF0000"/>
        </w:rPr>
      </w:pPr>
      <w:r>
        <w:rPr>
          <w:color w:val="FF0000"/>
        </w:rPr>
        <w:t>Nome e assinatura</w:t>
      </w:r>
    </w:p>
    <w:p w14:paraId="526A7FA6" w14:textId="3234CA3D" w:rsidR="00C50732" w:rsidRDefault="00C50732" w:rsidP="00C1745E">
      <w:pPr>
        <w:jc w:val="center"/>
        <w:rPr>
          <w:color w:val="FF0000"/>
        </w:rPr>
      </w:pPr>
      <w:r>
        <w:rPr>
          <w:color w:val="FF0000"/>
        </w:rPr>
        <w:t>RG/CPF</w:t>
      </w:r>
    </w:p>
    <w:p w14:paraId="3A2B1B9F" w14:textId="58492F03" w:rsidR="00C50732" w:rsidRPr="00B0515B" w:rsidRDefault="00C50732" w:rsidP="00C1745E">
      <w:pPr>
        <w:jc w:val="center"/>
        <w:rPr>
          <w:color w:val="FF0000"/>
        </w:rPr>
      </w:pPr>
      <w:r>
        <w:rPr>
          <w:color w:val="FF0000"/>
        </w:rPr>
        <w:t>(carimbo da empresa)</w:t>
      </w:r>
    </w:p>
    <w:p w14:paraId="1886A712" w14:textId="77777777" w:rsidR="0007233F" w:rsidRDefault="0007233F"/>
    <w:sectPr w:rsidR="000723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altName w:val="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11"/>
    <w:rsid w:val="00046039"/>
    <w:rsid w:val="0007233F"/>
    <w:rsid w:val="00185CBF"/>
    <w:rsid w:val="001E163A"/>
    <w:rsid w:val="002E1AC5"/>
    <w:rsid w:val="00374E17"/>
    <w:rsid w:val="00467B71"/>
    <w:rsid w:val="0047676D"/>
    <w:rsid w:val="005117E5"/>
    <w:rsid w:val="006A0FDE"/>
    <w:rsid w:val="006A17CD"/>
    <w:rsid w:val="00895A94"/>
    <w:rsid w:val="008B511A"/>
    <w:rsid w:val="008B62F3"/>
    <w:rsid w:val="00A63F9C"/>
    <w:rsid w:val="00A64553"/>
    <w:rsid w:val="00B0515B"/>
    <w:rsid w:val="00B2002B"/>
    <w:rsid w:val="00BF5623"/>
    <w:rsid w:val="00C1745E"/>
    <w:rsid w:val="00C50732"/>
    <w:rsid w:val="00C80286"/>
    <w:rsid w:val="00DC06A5"/>
    <w:rsid w:val="00E03711"/>
    <w:rsid w:val="00E67244"/>
    <w:rsid w:val="00F66E9A"/>
    <w:rsid w:val="00F73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EC50"/>
  <w15:chartTrackingRefBased/>
  <w15:docId w15:val="{BA177319-76F0-4ED9-92F1-C74CAAD0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711"/>
    <w:pPr>
      <w:suppressAutoHyphens/>
      <w:spacing w:after="0" w:line="240" w:lineRule="auto"/>
    </w:pPr>
    <w:rPr>
      <w:rFonts w:ascii="Ecofont_Spranq_eco_Sans" w:eastAsia="Times New Roman" w:hAnsi="Ecofont_Spranq_eco_Sans" w:cs="Tahoma"/>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0371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03711"/>
    <w:pPr>
      <w:autoSpaceDE w:val="0"/>
      <w:autoSpaceDN w:val="0"/>
      <w:adjustRightInd w:val="0"/>
      <w:spacing w:after="0" w:line="240" w:lineRule="auto"/>
    </w:pPr>
    <w:rPr>
      <w:rFonts w:ascii="Arial" w:hAnsi="Arial" w:cs="Arial"/>
      <w:color w:val="000000"/>
      <w:sz w:val="24"/>
      <w:szCs w:val="24"/>
    </w:rPr>
  </w:style>
  <w:style w:type="paragraph" w:customStyle="1" w:styleId="Rodap1">
    <w:name w:val="Rodapé1"/>
    <w:uiPriority w:val="99"/>
    <w:rsid w:val="00E03711"/>
    <w:pPr>
      <w:tabs>
        <w:tab w:val="center" w:pos="4252"/>
        <w:tab w:val="right" w:pos="8504"/>
      </w:tabs>
      <w:spacing w:after="0" w:line="240" w:lineRule="auto"/>
    </w:pPr>
    <w:rPr>
      <w:rFonts w:ascii="Arial" w:eastAsia="Times New Roman" w:hAnsi="Arial" w:cs="Arial"/>
      <w:color w:val="000000"/>
      <w:lang w:eastAsia="pt-BR"/>
    </w:rPr>
  </w:style>
  <w:style w:type="character" w:customStyle="1" w:styleId="DefaultChar">
    <w:name w:val="Default Char"/>
    <w:link w:val="Default"/>
    <w:locked/>
    <w:rsid w:val="00E03711"/>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1017</Words>
  <Characters>5497</Characters>
  <Application>Microsoft Office Word</Application>
  <DocSecurity>0</DocSecurity>
  <Lines>45</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 dos Santos</dc:creator>
  <cp:keywords/>
  <dc:description/>
  <cp:lastModifiedBy>Ismael Pereira dos Santos</cp:lastModifiedBy>
  <cp:revision>31</cp:revision>
  <dcterms:created xsi:type="dcterms:W3CDTF">2021-01-04T15:43:00Z</dcterms:created>
  <dcterms:modified xsi:type="dcterms:W3CDTF">2022-04-27T18:57:00Z</dcterms:modified>
</cp:coreProperties>
</file>