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0E8C" w14:textId="11189EE8" w:rsidR="001E14AF" w:rsidRPr="0013101A" w:rsidRDefault="001E14AF" w:rsidP="003C5EA2">
      <w:pPr>
        <w:ind w:right="-285"/>
        <w:jc w:val="center"/>
        <w:rPr>
          <w:rFonts w:cs="Arial"/>
          <w:b/>
          <w:bCs/>
          <w:color w:val="000000"/>
          <w:szCs w:val="20"/>
        </w:rPr>
      </w:pPr>
      <w:r w:rsidRPr="0013101A">
        <w:rPr>
          <w:rFonts w:cs="Arial"/>
          <w:b/>
          <w:bCs/>
          <w:color w:val="000000"/>
          <w:szCs w:val="20"/>
        </w:rPr>
        <w:t>TERMO DE REFERÊNCIA</w:t>
      </w:r>
    </w:p>
    <w:p w14:paraId="1A370E92" w14:textId="375DC696" w:rsidR="001E14AF" w:rsidRPr="0013101A" w:rsidRDefault="00657376" w:rsidP="00657376">
      <w:pPr>
        <w:tabs>
          <w:tab w:val="center" w:pos="4678"/>
          <w:tab w:val="left" w:pos="7395"/>
        </w:tabs>
        <w:spacing w:line="276" w:lineRule="auto"/>
        <w:ind w:right="-285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ab/>
      </w:r>
      <w:r w:rsidR="001E14AF" w:rsidRPr="0013101A">
        <w:rPr>
          <w:rFonts w:cs="Arial"/>
          <w:b/>
          <w:bCs/>
          <w:color w:val="000000"/>
          <w:szCs w:val="20"/>
        </w:rPr>
        <w:t xml:space="preserve">(Processo Administrativo </w:t>
      </w:r>
      <w:r w:rsidR="00734F99" w:rsidRPr="0013101A">
        <w:rPr>
          <w:rFonts w:cs="Arial"/>
          <w:b/>
          <w:bCs/>
          <w:color w:val="000000"/>
          <w:szCs w:val="20"/>
        </w:rPr>
        <w:t xml:space="preserve">Licitatório </w:t>
      </w:r>
      <w:r w:rsidR="00F20358" w:rsidRPr="0013101A">
        <w:rPr>
          <w:rFonts w:cs="Arial"/>
          <w:b/>
          <w:bCs/>
          <w:color w:val="000000"/>
          <w:szCs w:val="20"/>
        </w:rPr>
        <w:t xml:space="preserve">nº </w:t>
      </w:r>
      <w:r w:rsidR="00AE0032">
        <w:rPr>
          <w:rFonts w:cs="Arial"/>
          <w:b/>
          <w:bCs/>
          <w:color w:val="000000"/>
          <w:szCs w:val="20"/>
        </w:rPr>
        <w:t>31</w:t>
      </w:r>
      <w:r w:rsidR="00734F99" w:rsidRPr="0013101A">
        <w:rPr>
          <w:rFonts w:cs="Arial"/>
          <w:b/>
          <w:bCs/>
          <w:color w:val="000000"/>
          <w:szCs w:val="20"/>
        </w:rPr>
        <w:t>/202</w:t>
      </w:r>
      <w:r w:rsidR="00A87EAC" w:rsidRPr="0013101A">
        <w:rPr>
          <w:rFonts w:cs="Arial"/>
          <w:b/>
          <w:bCs/>
          <w:color w:val="000000"/>
          <w:szCs w:val="20"/>
        </w:rPr>
        <w:t>2</w:t>
      </w:r>
      <w:r w:rsidR="001E14AF" w:rsidRPr="0013101A">
        <w:rPr>
          <w:rFonts w:cs="Arial"/>
          <w:b/>
          <w:bCs/>
          <w:color w:val="000000"/>
          <w:szCs w:val="20"/>
        </w:rPr>
        <w:t>)</w:t>
      </w:r>
      <w:r>
        <w:rPr>
          <w:rFonts w:cs="Arial"/>
          <w:b/>
          <w:bCs/>
          <w:color w:val="000000"/>
          <w:szCs w:val="20"/>
        </w:rPr>
        <w:tab/>
      </w:r>
    </w:p>
    <w:p w14:paraId="1A370E95" w14:textId="40D3DD46" w:rsidR="001E14AF" w:rsidRPr="0013101A" w:rsidRDefault="001E14AF" w:rsidP="003C5EA2">
      <w:pPr>
        <w:pStyle w:val="Nivel1"/>
        <w:ind w:right="-285"/>
      </w:pPr>
      <w:r w:rsidRPr="0013101A">
        <w:t>DO OBJETO</w:t>
      </w:r>
    </w:p>
    <w:p w14:paraId="2B932F90" w14:textId="6A04FD59" w:rsidR="00304B6F" w:rsidRPr="0013101A" w:rsidRDefault="006A0519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iCs/>
          <w:szCs w:val="20"/>
        </w:rPr>
      </w:pPr>
      <w:r>
        <w:rPr>
          <w:rFonts w:cs="Arial"/>
          <w:iCs/>
          <w:szCs w:val="20"/>
        </w:rPr>
        <w:t>A</w:t>
      </w:r>
      <w:r w:rsidR="00304B6F" w:rsidRPr="0013101A">
        <w:rPr>
          <w:rFonts w:cs="Arial"/>
          <w:iCs/>
          <w:szCs w:val="20"/>
        </w:rPr>
        <w:t xml:space="preserve">quisição de </w:t>
      </w:r>
      <w:r w:rsidR="00806F37" w:rsidRPr="0013101A">
        <w:rPr>
          <w:rFonts w:cs="Arial"/>
          <w:iCs/>
          <w:szCs w:val="20"/>
        </w:rPr>
        <w:t xml:space="preserve">kit </w:t>
      </w:r>
      <w:r w:rsidR="00783AE9">
        <w:rPr>
          <w:rFonts w:cs="Arial"/>
          <w:iCs/>
          <w:szCs w:val="20"/>
        </w:rPr>
        <w:t>primeiros socorros</w:t>
      </w:r>
      <w:r w:rsidR="00ED2D75" w:rsidRPr="0013101A">
        <w:rPr>
          <w:rFonts w:cs="Arial"/>
          <w:iCs/>
          <w:szCs w:val="20"/>
        </w:rPr>
        <w:t xml:space="preserve"> </w:t>
      </w:r>
      <w:r w:rsidR="00304B6F" w:rsidRPr="0013101A">
        <w:rPr>
          <w:rFonts w:cs="Arial"/>
          <w:iCs/>
          <w:szCs w:val="20"/>
        </w:rPr>
        <w:t>conforme condições, quantidades e exigências estabelecidas neste instrumento e seus anexos:</w:t>
      </w:r>
    </w:p>
    <w:tbl>
      <w:tblPr>
        <w:tblpPr w:leftFromText="142" w:rightFromText="142" w:vertAnchor="page" w:horzAnchor="margin" w:tblpY="4261"/>
        <w:tblOverlap w:val="never"/>
        <w:tblW w:w="93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4519"/>
        <w:gridCol w:w="1447"/>
        <w:gridCol w:w="1530"/>
        <w:gridCol w:w="1276"/>
      </w:tblGrid>
      <w:tr w:rsidR="00AE0CA8" w:rsidRPr="0013101A" w14:paraId="5D734778" w14:textId="77777777" w:rsidTr="00AE0CA8">
        <w:trPr>
          <w:trHeight w:val="4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CB11" w14:textId="77777777" w:rsidR="00AE0CA8" w:rsidRPr="0013101A" w:rsidRDefault="00AE0CA8" w:rsidP="00CB2971">
            <w:pPr>
              <w:autoSpaceDE w:val="0"/>
              <w:autoSpaceDN w:val="0"/>
              <w:adjustRightInd w:val="0"/>
              <w:ind w:right="-285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2589" w14:textId="77777777" w:rsidR="00AE0CA8" w:rsidRDefault="00AE0CA8" w:rsidP="00CB2971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Descrição</w:t>
            </w:r>
          </w:p>
          <w:p w14:paraId="6B23FB38" w14:textId="77777777" w:rsidR="00AE0CA8" w:rsidRPr="0013101A" w:rsidRDefault="00AE0CA8" w:rsidP="00CB2971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 xml:space="preserve">especificação </w:t>
            </w:r>
            <w:r>
              <w:rPr>
                <w:rFonts w:cs="Arial"/>
                <w:b/>
                <w:bCs/>
                <w:color w:val="000000"/>
                <w:szCs w:val="20"/>
              </w:rPr>
              <w:t>mínima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7653" w14:textId="77777777" w:rsidR="00AE0CA8" w:rsidRPr="0013101A" w:rsidRDefault="00AE0CA8" w:rsidP="00CB2971">
            <w:pPr>
              <w:autoSpaceDE w:val="0"/>
              <w:autoSpaceDN w:val="0"/>
              <w:adjustRightInd w:val="0"/>
              <w:ind w:right="-56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Identificação CATMAT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260C" w14:textId="77777777" w:rsidR="00AE0CA8" w:rsidRPr="0013101A" w:rsidRDefault="00AE0CA8" w:rsidP="00CB2971">
            <w:pPr>
              <w:autoSpaceDE w:val="0"/>
              <w:autoSpaceDN w:val="0"/>
              <w:adjustRightInd w:val="0"/>
              <w:ind w:right="-72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Unidade de medida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4E49" w14:textId="53596955" w:rsidR="00AE0CA8" w:rsidRPr="0013101A" w:rsidRDefault="00AE0CA8" w:rsidP="00CB2971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 xml:space="preserve">Qtde </w:t>
            </w:r>
          </w:p>
        </w:tc>
      </w:tr>
      <w:tr w:rsidR="00AE0CA8" w:rsidRPr="0013101A" w14:paraId="55055AEC" w14:textId="77777777" w:rsidTr="00AE0CA8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B7AA" w14:textId="77777777" w:rsidR="00AE0CA8" w:rsidRPr="0013101A" w:rsidRDefault="00AE0CA8" w:rsidP="00CB2971">
            <w:pPr>
              <w:autoSpaceDE w:val="0"/>
              <w:autoSpaceDN w:val="0"/>
              <w:adjustRightInd w:val="0"/>
              <w:ind w:right="-11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57D5" w14:textId="77777777" w:rsidR="00E22F68" w:rsidRDefault="00E22F68" w:rsidP="00E22F68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6251">
              <w:rPr>
                <w:rFonts w:ascii="Arial" w:hAnsi="Arial" w:cs="Arial"/>
                <w:b/>
                <w:bCs/>
                <w:sz w:val="20"/>
                <w:szCs w:val="20"/>
              </w:rPr>
              <w:t>Kit primeiros socorros,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contendo:</w:t>
            </w:r>
          </w:p>
          <w:p w14:paraId="087E6970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 w:right="-105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 plástica medindo aprox. 43x32x18 ou mochila/bolsa, desde que comporte adequadamente todos os produtos descritos abaixo, na cor branca com vermelha ou vice-versa, tipo maleta de primeiros socorros (1);</w:t>
            </w:r>
          </w:p>
          <w:p w14:paraId="749FA61B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 pequena (1);</w:t>
            </w:r>
          </w:p>
          <w:p w14:paraId="2BB45165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Pinça (1)</w:t>
            </w:r>
          </w:p>
          <w:p w14:paraId="3FA365A2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de algodão hidrófilo (1);</w:t>
            </w:r>
          </w:p>
          <w:p w14:paraId="7A7EDECD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de gases esterilizadas (10);</w:t>
            </w:r>
          </w:p>
          <w:p w14:paraId="70364E57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esparadrapo grande (1);</w:t>
            </w:r>
          </w:p>
          <w:p w14:paraId="6E6840C9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esparadrapo pequeno (1);</w:t>
            </w:r>
          </w:p>
          <w:p w14:paraId="308A4F7D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B1341">
              <w:rPr>
                <w:rFonts w:ascii="Arial" w:hAnsi="Arial" w:cs="Arial"/>
                <w:sz w:val="20"/>
                <w:szCs w:val="20"/>
              </w:rPr>
              <w:t>Rolo de atadura de crepom de 10 cm de largura</w:t>
            </w:r>
            <w:r>
              <w:rPr>
                <w:rFonts w:ascii="Arial" w:hAnsi="Arial" w:cs="Arial"/>
                <w:sz w:val="20"/>
                <w:szCs w:val="20"/>
              </w:rPr>
              <w:t xml:space="preserve"> (5);</w:t>
            </w:r>
          </w:p>
          <w:p w14:paraId="45183A9D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atadura de crepom de 15 cm de largura (5);</w:t>
            </w:r>
          </w:p>
          <w:p w14:paraId="4D8D6875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Termômetro (1);</w:t>
            </w:r>
          </w:p>
          <w:p w14:paraId="44ED3F06" w14:textId="77777777" w:rsidR="00E22F68" w:rsidRPr="003D28BF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Caixa de curativo </w:t>
            </w:r>
            <w:r w:rsidRPr="003D28BF">
              <w:rPr>
                <w:rFonts w:ascii="Arial" w:hAnsi="Arial" w:cs="Arial"/>
                <w:sz w:val="20"/>
                <w:szCs w:val="20"/>
              </w:rPr>
              <w:t>autoadesivo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D28BF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3D28BF">
              <w:rPr>
                <w:rFonts w:ascii="Arial" w:hAnsi="Arial" w:cs="Arial"/>
                <w:i/>
                <w:iCs/>
                <w:sz w:val="20"/>
                <w:szCs w:val="20"/>
              </w:rPr>
              <w:t>band-aid</w:t>
            </w:r>
            <w:r>
              <w:rPr>
                <w:rFonts w:ascii="Arial" w:hAnsi="Arial" w:cs="Arial"/>
                <w:sz w:val="20"/>
                <w:szCs w:val="20"/>
              </w:rPr>
              <w:t>” -</w:t>
            </w:r>
            <w:r w:rsidRPr="003D28BF">
              <w:rPr>
                <w:rFonts w:ascii="Arial" w:hAnsi="Arial" w:cs="Arial"/>
                <w:sz w:val="20"/>
                <w:szCs w:val="20"/>
              </w:rPr>
              <w:t xml:space="preserve">  (1);</w:t>
            </w:r>
          </w:p>
          <w:p w14:paraId="5C979FF2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B1341">
              <w:rPr>
                <w:rFonts w:ascii="Arial" w:hAnsi="Arial" w:cs="Arial"/>
                <w:sz w:val="20"/>
                <w:szCs w:val="20"/>
              </w:rPr>
              <w:t>Luvas cirúrgicas tamanhos P (2), M (2) e G (2), ou seja, dois pares de cada</w:t>
            </w:r>
            <w:r>
              <w:rPr>
                <w:rFonts w:ascii="Arial" w:hAnsi="Arial" w:cs="Arial"/>
                <w:sz w:val="20"/>
                <w:szCs w:val="20"/>
              </w:rPr>
              <w:t xml:space="preserve"> -  (6);</w:t>
            </w:r>
          </w:p>
          <w:p w14:paraId="3FDFEDCA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Sabão líquido antibactericida (1);</w:t>
            </w:r>
          </w:p>
          <w:p w14:paraId="0CB24749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com álcool;</w:t>
            </w:r>
          </w:p>
          <w:p w14:paraId="2E657A63" w14:textId="77777777" w:rsidR="00E22F68" w:rsidRDefault="00E22F68" w:rsidP="00E22F68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água boricada (1);</w:t>
            </w:r>
          </w:p>
          <w:p w14:paraId="15AC90E4" w14:textId="77777777" w:rsidR="00415F17" w:rsidRDefault="00E22F68" w:rsidP="00415F17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com água oxigenada – 10 volumes (1);</w:t>
            </w:r>
          </w:p>
          <w:p w14:paraId="6E61CD17" w14:textId="22C5B48F" w:rsidR="00AE0CA8" w:rsidRPr="00415F17" w:rsidRDefault="00E22F68" w:rsidP="00415F17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415F17">
              <w:rPr>
                <w:rFonts w:cs="Arial"/>
                <w:szCs w:val="20"/>
              </w:rPr>
              <w:t>Recipiente com colírio neutro (1).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5EBEF" w14:textId="154C513D" w:rsidR="00AE0CA8" w:rsidRPr="00965D9E" w:rsidRDefault="00E22F68" w:rsidP="00E60F1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47988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FDFA" w14:textId="73605796" w:rsidR="00AE0CA8" w:rsidRPr="0013101A" w:rsidRDefault="00C70CE8" w:rsidP="00E60F1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</w:t>
            </w:r>
            <w:r w:rsidR="00F25B92">
              <w:rPr>
                <w:rFonts w:cs="Arial"/>
                <w:color w:val="000000"/>
                <w:szCs w:val="20"/>
              </w:rPr>
              <w:t>onjunto</w:t>
            </w:r>
            <w:r>
              <w:rPr>
                <w:rFonts w:cs="Arial"/>
                <w:color w:val="000000"/>
                <w:szCs w:val="20"/>
              </w:rPr>
              <w:t>/kit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5C4A" w14:textId="4814B395" w:rsidR="00AE0CA8" w:rsidRPr="0013101A" w:rsidRDefault="00715F2B" w:rsidP="00E60F1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14:paraId="6500D578" w14:textId="1D209DB9" w:rsidR="009E4409" w:rsidRPr="00D60B64" w:rsidRDefault="009E4409" w:rsidP="00D60B64">
      <w:pPr>
        <w:pStyle w:val="PargrafodaLista"/>
        <w:numPr>
          <w:ilvl w:val="1"/>
          <w:numId w:val="1"/>
        </w:numPr>
        <w:spacing w:before="120" w:after="120" w:line="276" w:lineRule="auto"/>
        <w:ind w:left="426" w:right="-285"/>
        <w:contextualSpacing w:val="0"/>
        <w:jc w:val="both"/>
        <w:rPr>
          <w:rFonts w:cs="Arial"/>
          <w:iCs/>
          <w:szCs w:val="20"/>
        </w:rPr>
      </w:pPr>
      <w:r w:rsidRPr="0013101A">
        <w:rPr>
          <w:rFonts w:cs="Arial"/>
          <w:iCs/>
          <w:color w:val="000000"/>
          <w:szCs w:val="20"/>
        </w:rPr>
        <w:t xml:space="preserve">A formalização da demanda será pela Nota de Empenho ou outro instrumento </w:t>
      </w:r>
      <w:r w:rsidR="00BC5469">
        <w:rPr>
          <w:rFonts w:cs="Arial"/>
          <w:iCs/>
          <w:color w:val="000000"/>
          <w:szCs w:val="20"/>
        </w:rPr>
        <w:t>equivalente.</w:t>
      </w:r>
    </w:p>
    <w:p w14:paraId="6DB0FEFF" w14:textId="77777777" w:rsidR="00D60B64" w:rsidRPr="00995C9B" w:rsidRDefault="00D60B64" w:rsidP="00D60B64">
      <w:pPr>
        <w:pStyle w:val="PargrafodaLista"/>
        <w:numPr>
          <w:ilvl w:val="1"/>
          <w:numId w:val="1"/>
        </w:numPr>
        <w:spacing w:before="120" w:after="120" w:line="276" w:lineRule="auto"/>
        <w:ind w:left="426" w:right="-285"/>
        <w:jc w:val="both"/>
        <w:rPr>
          <w:rFonts w:cs="Arial"/>
          <w:iCs/>
          <w:szCs w:val="20"/>
        </w:rPr>
      </w:pPr>
      <w:r w:rsidRPr="00995C9B">
        <w:rPr>
          <w:rFonts w:cs="Arial"/>
          <w:iCs/>
          <w:szCs w:val="20"/>
        </w:rPr>
        <w:t>O Aceite da Nota de Empenho ou do instrumento equivalente, emitida à empresa, implica no reconhecimento de que:</w:t>
      </w:r>
    </w:p>
    <w:p w14:paraId="3A336982" w14:textId="77777777" w:rsidR="00D60B64" w:rsidRPr="00995C9B" w:rsidRDefault="00D60B64" w:rsidP="00D60B64">
      <w:pPr>
        <w:pStyle w:val="PargrafodaLista"/>
        <w:numPr>
          <w:ilvl w:val="2"/>
          <w:numId w:val="1"/>
        </w:numPr>
        <w:spacing w:before="120" w:after="120" w:line="276" w:lineRule="auto"/>
        <w:ind w:right="-285"/>
        <w:jc w:val="both"/>
        <w:rPr>
          <w:rFonts w:cs="Arial"/>
          <w:iCs/>
          <w:szCs w:val="20"/>
        </w:rPr>
      </w:pPr>
      <w:r w:rsidRPr="00995C9B">
        <w:rPr>
          <w:rFonts w:cs="Arial"/>
          <w:iCs/>
          <w:szCs w:val="20"/>
        </w:rPr>
        <w:t>referida Nota está substituindo o contrato, aplicando-se à relação de negócios ali estabelecida as disposições da Lei nº 8.666, de 1993;</w:t>
      </w:r>
    </w:p>
    <w:p w14:paraId="61637737" w14:textId="77777777" w:rsidR="00D60B64" w:rsidRPr="00995C9B" w:rsidRDefault="00D60B64" w:rsidP="00D60B64">
      <w:pPr>
        <w:pStyle w:val="PargrafodaLista"/>
        <w:numPr>
          <w:ilvl w:val="2"/>
          <w:numId w:val="1"/>
        </w:numPr>
        <w:spacing w:before="120" w:after="120" w:line="276" w:lineRule="auto"/>
        <w:ind w:right="-285"/>
        <w:jc w:val="both"/>
        <w:rPr>
          <w:rFonts w:cs="Arial"/>
          <w:iCs/>
          <w:szCs w:val="20"/>
        </w:rPr>
      </w:pPr>
      <w:r w:rsidRPr="00995C9B">
        <w:rPr>
          <w:rFonts w:cs="Arial"/>
          <w:iCs/>
          <w:szCs w:val="20"/>
        </w:rPr>
        <w:t>a contratada se vincula à sua proposta e às previsões contidas no edital e seus anexos;</w:t>
      </w:r>
    </w:p>
    <w:p w14:paraId="3FE174C3" w14:textId="77777777" w:rsidR="00D60B64" w:rsidRPr="0013101A" w:rsidRDefault="00D60B64" w:rsidP="00D60B64">
      <w:pPr>
        <w:pStyle w:val="PargrafodaLista"/>
        <w:numPr>
          <w:ilvl w:val="2"/>
          <w:numId w:val="1"/>
        </w:numPr>
        <w:spacing w:before="120" w:after="120" w:line="276" w:lineRule="auto"/>
        <w:ind w:right="-285"/>
        <w:contextualSpacing w:val="0"/>
        <w:jc w:val="both"/>
        <w:rPr>
          <w:rFonts w:cs="Arial"/>
          <w:iCs/>
          <w:szCs w:val="20"/>
        </w:rPr>
      </w:pPr>
      <w:r w:rsidRPr="00995C9B">
        <w:rPr>
          <w:rFonts w:cs="Arial"/>
          <w:iCs/>
          <w:szCs w:val="20"/>
        </w:rPr>
        <w:t>a contratada reconhece que as hipóteses de rescisão são aquelas previstas nos artigos 77 e 78 da Lei nº 8.666/93 e reconhece os direitos da Administração previstos nos artigos 79 e 80 da mesma Lei.</w:t>
      </w:r>
    </w:p>
    <w:p w14:paraId="1A370F09" w14:textId="65929CDD" w:rsidR="00A25E48" w:rsidRPr="0013101A" w:rsidRDefault="00A25E48" w:rsidP="003C5EA2">
      <w:pPr>
        <w:pStyle w:val="Nivel1"/>
        <w:ind w:right="-285"/>
      </w:pPr>
      <w:r w:rsidRPr="0013101A">
        <w:t>JUSTIFICATIVA E OBJETIVO DA CONTRATAÇÃO</w:t>
      </w:r>
    </w:p>
    <w:p w14:paraId="5282310A" w14:textId="77777777" w:rsidR="009A5158" w:rsidRPr="00601474" w:rsidRDefault="009A5158" w:rsidP="009A5158">
      <w:pPr>
        <w:numPr>
          <w:ilvl w:val="1"/>
          <w:numId w:val="1"/>
        </w:numPr>
        <w:autoSpaceDE w:val="0"/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601474">
        <w:rPr>
          <w:rFonts w:cs="Arial"/>
          <w:szCs w:val="20"/>
        </w:rPr>
        <w:t>De acordo com os Memorandos nº 157 e 171/2021 – Administração, tal aquisição visa cumprir com os seguintes normativos:</w:t>
      </w:r>
    </w:p>
    <w:p w14:paraId="67A03AED" w14:textId="77777777" w:rsidR="009A5158" w:rsidRPr="00601474" w:rsidRDefault="009A5158" w:rsidP="009A5158">
      <w:pPr>
        <w:pStyle w:val="PargrafodaLista"/>
        <w:numPr>
          <w:ilvl w:val="0"/>
          <w:numId w:val="39"/>
        </w:numPr>
        <w:autoSpaceDE w:val="0"/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601474">
        <w:rPr>
          <w:rFonts w:cs="Arial"/>
          <w:szCs w:val="20"/>
        </w:rPr>
        <w:lastRenderedPageBreak/>
        <w:t>Artigo 68 da CLT, § 4º   - o empregador manterá, no estabelecimento, o material necessário a prestação de primeiros socorros médicos, de acordo com o risco da atividade;</w:t>
      </w:r>
    </w:p>
    <w:p w14:paraId="09017E54" w14:textId="77777777" w:rsidR="009A5158" w:rsidRPr="00601474" w:rsidRDefault="009A5158" w:rsidP="009A5158">
      <w:pPr>
        <w:autoSpaceDE w:val="0"/>
        <w:spacing w:before="120" w:after="120" w:line="276" w:lineRule="auto"/>
        <w:ind w:left="716" w:right="-285"/>
        <w:jc w:val="both"/>
        <w:rPr>
          <w:rFonts w:cs="Arial"/>
          <w:szCs w:val="20"/>
        </w:rPr>
      </w:pPr>
    </w:p>
    <w:p w14:paraId="23ED1AED" w14:textId="19580308" w:rsidR="009A5158" w:rsidRPr="00601474" w:rsidRDefault="009A5158" w:rsidP="009A5158">
      <w:pPr>
        <w:pStyle w:val="PargrafodaLista"/>
        <w:numPr>
          <w:ilvl w:val="0"/>
          <w:numId w:val="39"/>
        </w:numPr>
        <w:autoSpaceDE w:val="0"/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601474">
        <w:rPr>
          <w:rFonts w:cs="Arial"/>
          <w:szCs w:val="20"/>
        </w:rPr>
        <w:t>Norma Regulamentadora NR-07: todo estabelecimento deverá estar equipado com material necessário a prestação dos primeiros socorros, considerando-se as características da atividade desenvolvida.</w:t>
      </w:r>
    </w:p>
    <w:p w14:paraId="5857C507" w14:textId="7AC78A42" w:rsidR="0096002D" w:rsidRPr="0013101A" w:rsidRDefault="0096002D" w:rsidP="003C5EA2">
      <w:pPr>
        <w:pStyle w:val="Nivel1"/>
        <w:ind w:right="-285"/>
      </w:pPr>
      <w:r w:rsidRPr="0013101A">
        <w:t>DESCRIÇÃO DA SOLUÇÃO</w:t>
      </w:r>
    </w:p>
    <w:p w14:paraId="1EB27E97" w14:textId="7682B8CD" w:rsidR="00957046" w:rsidRPr="0013101A" w:rsidRDefault="00957046" w:rsidP="003C5EA2">
      <w:pPr>
        <w:numPr>
          <w:ilvl w:val="1"/>
          <w:numId w:val="4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Aquisição de 3 (três) kit de primeiros socorros para atender a sede e as subseções do Coren/MS</w:t>
      </w:r>
      <w:r w:rsidR="00E22F68">
        <w:rPr>
          <w:rFonts w:cs="Arial"/>
          <w:szCs w:val="20"/>
        </w:rPr>
        <w:t>.</w:t>
      </w:r>
    </w:p>
    <w:p w14:paraId="1A370F11" w14:textId="6EF94ADC" w:rsidR="001E14AF" w:rsidRPr="0013101A" w:rsidRDefault="001E14AF" w:rsidP="003C5EA2">
      <w:pPr>
        <w:pStyle w:val="Nivel1"/>
        <w:ind w:right="-285"/>
      </w:pPr>
      <w:r w:rsidRPr="0013101A">
        <w:t>CLASSIFICAÇÃO DOS BENS COMUN</w:t>
      </w:r>
      <w:r w:rsidR="003A60A9" w:rsidRPr="0013101A">
        <w:t>S, FUNDAMENTAÇÃO E MODALIDADE</w:t>
      </w:r>
    </w:p>
    <w:p w14:paraId="1A370F12" w14:textId="269382E3" w:rsidR="001E14AF" w:rsidRPr="00F6123F" w:rsidRDefault="00180C12" w:rsidP="00EA6808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iCs/>
          <w:szCs w:val="20"/>
        </w:rPr>
        <w:t xml:space="preserve">Trata-se de aquisição de bem comum, a ser </w:t>
      </w:r>
      <w:r w:rsidR="004D4BCA" w:rsidRPr="0013101A">
        <w:rPr>
          <w:rFonts w:cs="Arial"/>
          <w:iCs/>
          <w:szCs w:val="20"/>
        </w:rPr>
        <w:t xml:space="preserve">adquirido </w:t>
      </w:r>
      <w:r w:rsidRPr="0013101A">
        <w:rPr>
          <w:rFonts w:cs="Arial"/>
          <w:iCs/>
          <w:szCs w:val="20"/>
        </w:rPr>
        <w:t>mediante licitação, na modalidade pregão, em sua forma eletrônica</w:t>
      </w:r>
      <w:r w:rsidR="00C15032" w:rsidRPr="0013101A">
        <w:rPr>
          <w:rFonts w:cs="Arial"/>
          <w:bCs/>
          <w:color w:val="000000"/>
          <w:szCs w:val="20"/>
        </w:rPr>
        <w:t xml:space="preserve">, </w:t>
      </w:r>
      <w:r w:rsidR="003879F9" w:rsidRPr="0013101A">
        <w:rPr>
          <w:rFonts w:cs="Arial"/>
          <w:bCs/>
          <w:color w:val="000000"/>
          <w:szCs w:val="20"/>
        </w:rPr>
        <w:t xml:space="preserve">pelo menor preço do </w:t>
      </w:r>
      <w:r w:rsidR="00AC7DCE" w:rsidRPr="0013101A">
        <w:rPr>
          <w:rFonts w:cs="Arial"/>
          <w:bCs/>
          <w:color w:val="000000"/>
          <w:szCs w:val="20"/>
        </w:rPr>
        <w:t xml:space="preserve">item, </w:t>
      </w:r>
      <w:r w:rsidR="00C15032" w:rsidRPr="0013101A">
        <w:rPr>
          <w:rFonts w:cs="Arial"/>
          <w:bCs/>
          <w:color w:val="000000"/>
          <w:szCs w:val="20"/>
        </w:rPr>
        <w:t>com fundamento no Decreto nº 10.024/2019</w:t>
      </w:r>
      <w:r w:rsidR="006E3D8E" w:rsidRPr="0013101A">
        <w:rPr>
          <w:rFonts w:cs="Arial"/>
          <w:bCs/>
          <w:color w:val="000000"/>
          <w:szCs w:val="20"/>
        </w:rPr>
        <w:t>;</w:t>
      </w:r>
      <w:r w:rsidR="003B2AD6" w:rsidRPr="0013101A">
        <w:rPr>
          <w:rFonts w:cs="Arial"/>
          <w:bCs/>
          <w:color w:val="000000"/>
          <w:szCs w:val="20"/>
        </w:rPr>
        <w:t xml:space="preserve"> </w:t>
      </w:r>
    </w:p>
    <w:p w14:paraId="04111769" w14:textId="0A0C621F" w:rsidR="00F6123F" w:rsidRPr="0013101A" w:rsidRDefault="00F6123F" w:rsidP="00EA6808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color w:val="000000"/>
          <w:szCs w:val="20"/>
        </w:rPr>
      </w:pPr>
      <w:r>
        <w:rPr>
          <w:rFonts w:cs="Arial"/>
          <w:iCs/>
          <w:szCs w:val="20"/>
        </w:rPr>
        <w:t xml:space="preserve">Poderá ser solicitado a dispensa de licitação, em razão do valor, com fulcros no art. 24, inc. II da Lei nº8.666/93 caso o dispêndio da compra esteja dentro do limite </w:t>
      </w:r>
      <w:r w:rsidR="007B0308">
        <w:rPr>
          <w:rFonts w:cs="Arial"/>
          <w:iCs/>
          <w:szCs w:val="20"/>
        </w:rPr>
        <w:t>estipulado para</w:t>
      </w:r>
      <w:r>
        <w:rPr>
          <w:rFonts w:cs="Arial"/>
          <w:iCs/>
          <w:szCs w:val="20"/>
        </w:rPr>
        <w:t xml:space="preserve"> contratação direta.</w:t>
      </w:r>
    </w:p>
    <w:p w14:paraId="2531986F" w14:textId="0F6E1F86" w:rsidR="004D792C" w:rsidRPr="0013101A" w:rsidRDefault="004D792C" w:rsidP="003C5EA2">
      <w:pPr>
        <w:pStyle w:val="Nivel1"/>
        <w:ind w:right="-285"/>
        <w:rPr>
          <w:color w:val="auto"/>
        </w:rPr>
      </w:pPr>
      <w:bookmarkStart w:id="0" w:name="_Hlk69799419"/>
      <w:r w:rsidRPr="0013101A">
        <w:rPr>
          <w:color w:val="auto"/>
        </w:rPr>
        <w:t>CRITÉRIOS DE SUSTENTABILIDADE</w:t>
      </w:r>
    </w:p>
    <w:bookmarkEnd w:id="0"/>
    <w:p w14:paraId="2DCFBFE1" w14:textId="48B76632" w:rsidR="001C2ECD" w:rsidRPr="001C2ECD" w:rsidRDefault="001C2ECD" w:rsidP="001C2ECD">
      <w:pPr>
        <w:pStyle w:val="Nivel1"/>
        <w:numPr>
          <w:ilvl w:val="1"/>
          <w:numId w:val="1"/>
        </w:numPr>
        <w:ind w:right="-285"/>
        <w:rPr>
          <w:b w:val="0"/>
          <w:bCs/>
        </w:rPr>
      </w:pPr>
      <w:r w:rsidRPr="001C2ECD">
        <w:rPr>
          <w:b w:val="0"/>
          <w:bCs/>
        </w:rPr>
        <w:t>A Contratada deverá adotar as seguintes práticas de sustentabilidade ambiental na execução do dos produtos</w:t>
      </w:r>
      <w:r w:rsidR="00970516">
        <w:rPr>
          <w:b w:val="0"/>
          <w:bCs/>
        </w:rPr>
        <w:t xml:space="preserve">, </w:t>
      </w:r>
      <w:r w:rsidR="00B01307">
        <w:rPr>
          <w:b w:val="0"/>
          <w:bCs/>
        </w:rPr>
        <w:t>conforme o</w:t>
      </w:r>
      <w:r w:rsidR="00970516">
        <w:rPr>
          <w:b w:val="0"/>
          <w:bCs/>
        </w:rPr>
        <w:t xml:space="preserve"> caso</w:t>
      </w:r>
      <w:r w:rsidRPr="001C2ECD">
        <w:rPr>
          <w:b w:val="0"/>
          <w:bCs/>
        </w:rPr>
        <w:t xml:space="preserve">: </w:t>
      </w:r>
    </w:p>
    <w:p w14:paraId="7B8C0534" w14:textId="3031DDE3" w:rsidR="0083383A" w:rsidRPr="0083383A" w:rsidRDefault="0083383A" w:rsidP="0083383A">
      <w:pPr>
        <w:pStyle w:val="PargrafodaLista"/>
        <w:numPr>
          <w:ilvl w:val="0"/>
          <w:numId w:val="32"/>
        </w:numPr>
        <w:spacing w:before="240"/>
        <w:jc w:val="both"/>
        <w:rPr>
          <w:rFonts w:cs="Arial"/>
          <w:szCs w:val="20"/>
        </w:rPr>
      </w:pPr>
      <w:r w:rsidRPr="0083383A">
        <w:rPr>
          <w:rFonts w:cs="Arial"/>
          <w:szCs w:val="20"/>
        </w:rPr>
        <w:t xml:space="preserve"> constituídos por material atóxico</w:t>
      </w:r>
      <w:r w:rsidR="000C036B">
        <w:rPr>
          <w:rFonts w:cs="Arial"/>
          <w:szCs w:val="20"/>
        </w:rPr>
        <w:t xml:space="preserve"> </w:t>
      </w:r>
      <w:r w:rsidR="002C0809">
        <w:rPr>
          <w:rFonts w:cs="Arial"/>
          <w:szCs w:val="20"/>
        </w:rPr>
        <w:t xml:space="preserve">e/ou biodegradável </w:t>
      </w:r>
      <w:r w:rsidR="000C036B">
        <w:rPr>
          <w:rFonts w:cs="Arial"/>
          <w:szCs w:val="20"/>
        </w:rPr>
        <w:t>(conforme o caso)</w:t>
      </w:r>
      <w:r w:rsidRPr="0083383A">
        <w:rPr>
          <w:rFonts w:cs="Arial"/>
          <w:szCs w:val="20"/>
        </w:rPr>
        <w:t>, na forma das normas da Associação Brasileira de Normas Técnicas – ABNT</w:t>
      </w:r>
      <w:r w:rsidR="002B78EF">
        <w:rPr>
          <w:rFonts w:cs="Arial"/>
          <w:szCs w:val="20"/>
        </w:rPr>
        <w:t xml:space="preserve"> ou outro órgão oficial</w:t>
      </w:r>
      <w:r w:rsidR="00C40F29">
        <w:rPr>
          <w:rFonts w:cs="Arial"/>
          <w:szCs w:val="20"/>
        </w:rPr>
        <w:t xml:space="preserve"> – conforme o </w:t>
      </w:r>
      <w:r w:rsidR="00764595">
        <w:rPr>
          <w:rFonts w:cs="Arial"/>
          <w:szCs w:val="20"/>
        </w:rPr>
        <w:t>caso (</w:t>
      </w:r>
      <w:r w:rsidR="002B78EF">
        <w:rPr>
          <w:rFonts w:cs="Arial"/>
          <w:szCs w:val="20"/>
        </w:rPr>
        <w:t>ANVISA, etc)</w:t>
      </w:r>
      <w:r w:rsidRPr="0083383A">
        <w:rPr>
          <w:rFonts w:cs="Arial"/>
          <w:szCs w:val="20"/>
        </w:rPr>
        <w:t xml:space="preserve">; </w:t>
      </w:r>
    </w:p>
    <w:p w14:paraId="45B0865D" w14:textId="4A52C2CC" w:rsidR="0083383A" w:rsidRPr="0083383A" w:rsidRDefault="0083383A" w:rsidP="0083383A">
      <w:pPr>
        <w:pStyle w:val="PargrafodaLista"/>
        <w:numPr>
          <w:ilvl w:val="0"/>
          <w:numId w:val="32"/>
        </w:numPr>
        <w:spacing w:before="240"/>
        <w:jc w:val="both"/>
        <w:rPr>
          <w:rFonts w:cs="Arial"/>
          <w:szCs w:val="20"/>
        </w:rPr>
      </w:pPr>
      <w:r w:rsidRPr="0083383A">
        <w:rPr>
          <w:rFonts w:cs="Arial"/>
          <w:szCs w:val="20"/>
        </w:rPr>
        <w:t xml:space="preserve"> que ofereçam menor impacto ambiental em relação aos seus similares; </w:t>
      </w:r>
    </w:p>
    <w:p w14:paraId="201F7BF9" w14:textId="723A2B20" w:rsidR="0083383A" w:rsidRPr="0083383A" w:rsidRDefault="0083383A" w:rsidP="0083383A">
      <w:pPr>
        <w:pStyle w:val="PargrafodaLista"/>
        <w:numPr>
          <w:ilvl w:val="0"/>
          <w:numId w:val="32"/>
        </w:numPr>
        <w:spacing w:before="240"/>
        <w:jc w:val="both"/>
        <w:rPr>
          <w:rFonts w:cs="Arial"/>
          <w:szCs w:val="20"/>
        </w:rPr>
      </w:pPr>
      <w:r w:rsidRPr="0083383A">
        <w:rPr>
          <w:rFonts w:cs="Arial"/>
          <w:szCs w:val="20"/>
        </w:rPr>
        <w:t xml:space="preserve"> que não contém substâncias perigosas acima dos padrões tecnicamente recomendados por organismos nacionais ou internacionais; </w:t>
      </w:r>
    </w:p>
    <w:p w14:paraId="72E3BF4B" w14:textId="1BE2A5E9" w:rsidR="0083383A" w:rsidRPr="0083383A" w:rsidRDefault="0083383A" w:rsidP="0083383A">
      <w:pPr>
        <w:pStyle w:val="PargrafodaLista"/>
        <w:numPr>
          <w:ilvl w:val="0"/>
          <w:numId w:val="32"/>
        </w:numPr>
        <w:spacing w:before="240"/>
        <w:jc w:val="both"/>
        <w:rPr>
          <w:rFonts w:cs="Arial"/>
          <w:szCs w:val="20"/>
        </w:rPr>
      </w:pPr>
      <w:r w:rsidRPr="0083383A">
        <w:rPr>
          <w:rFonts w:cs="Arial"/>
          <w:szCs w:val="20"/>
        </w:rPr>
        <w:t xml:space="preserve"> que sejam potencialmente menos agressivos ao meio ambiente ou que, em sua produção, signifiquem economia no consumo de recursos naturais; </w:t>
      </w:r>
    </w:p>
    <w:p w14:paraId="5D1B4DFF" w14:textId="77777777" w:rsidR="0083383A" w:rsidRPr="0083383A" w:rsidRDefault="0083383A" w:rsidP="0083383A"/>
    <w:p w14:paraId="1A370F14" w14:textId="66D7BD1A" w:rsidR="001E14AF" w:rsidRPr="0013101A" w:rsidRDefault="001E14AF" w:rsidP="003C5EA2">
      <w:pPr>
        <w:pStyle w:val="Nivel1"/>
        <w:ind w:right="-285"/>
      </w:pPr>
      <w:r w:rsidRPr="0013101A">
        <w:t>ENTREGA E CRITÉRIOS DE ACEITAÇÃO DO OBJETO</w:t>
      </w:r>
    </w:p>
    <w:p w14:paraId="1A370F16" w14:textId="75C299F0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bCs/>
          <w:szCs w:val="20"/>
        </w:rPr>
      </w:pPr>
      <w:r w:rsidRPr="0013101A">
        <w:rPr>
          <w:rFonts w:cs="Arial"/>
          <w:iCs/>
          <w:color w:val="000000"/>
          <w:szCs w:val="20"/>
        </w:rPr>
        <w:t xml:space="preserve">O prazo de entrega </w:t>
      </w:r>
      <w:r w:rsidR="007F3874" w:rsidRPr="0013101A">
        <w:rPr>
          <w:rFonts w:cs="Arial"/>
          <w:iCs/>
          <w:color w:val="000000"/>
          <w:szCs w:val="20"/>
        </w:rPr>
        <w:t>do bem</w:t>
      </w:r>
      <w:r w:rsidRPr="0013101A">
        <w:rPr>
          <w:rFonts w:cs="Arial"/>
          <w:iCs/>
          <w:color w:val="000000"/>
          <w:szCs w:val="20"/>
        </w:rPr>
        <w:t xml:space="preserve"> é de </w:t>
      </w:r>
      <w:r w:rsidR="0082074B" w:rsidRPr="0013101A">
        <w:rPr>
          <w:rFonts w:cs="Arial"/>
          <w:iCs/>
          <w:color w:val="000000"/>
          <w:szCs w:val="20"/>
        </w:rPr>
        <w:t xml:space="preserve">no máximo </w:t>
      </w:r>
      <w:r w:rsidR="007F3874" w:rsidRPr="0013101A">
        <w:rPr>
          <w:rFonts w:cs="Arial"/>
          <w:b/>
          <w:bCs/>
          <w:iCs/>
          <w:szCs w:val="20"/>
        </w:rPr>
        <w:t>10</w:t>
      </w:r>
      <w:r w:rsidR="00292B48" w:rsidRPr="0013101A">
        <w:rPr>
          <w:rFonts w:cs="Arial"/>
          <w:b/>
          <w:bCs/>
          <w:iCs/>
          <w:szCs w:val="20"/>
        </w:rPr>
        <w:t xml:space="preserve"> (</w:t>
      </w:r>
      <w:r w:rsidR="007F3874" w:rsidRPr="0013101A">
        <w:rPr>
          <w:rFonts w:cs="Arial"/>
          <w:b/>
          <w:bCs/>
          <w:iCs/>
          <w:szCs w:val="20"/>
        </w:rPr>
        <w:t>dez</w:t>
      </w:r>
      <w:r w:rsidR="00292B48" w:rsidRPr="0013101A">
        <w:rPr>
          <w:rFonts w:cs="Arial"/>
          <w:b/>
          <w:bCs/>
          <w:iCs/>
          <w:szCs w:val="20"/>
        </w:rPr>
        <w:t>)</w:t>
      </w:r>
      <w:r w:rsidRPr="0013101A">
        <w:rPr>
          <w:rFonts w:cs="Arial"/>
          <w:b/>
          <w:bCs/>
          <w:iCs/>
          <w:szCs w:val="20"/>
        </w:rPr>
        <w:t xml:space="preserve"> dias</w:t>
      </w:r>
      <w:r w:rsidR="00292B48" w:rsidRPr="0013101A">
        <w:rPr>
          <w:rFonts w:cs="Arial"/>
          <w:b/>
          <w:bCs/>
          <w:iCs/>
          <w:szCs w:val="20"/>
        </w:rPr>
        <w:t xml:space="preserve"> </w:t>
      </w:r>
      <w:r w:rsidR="001231E8" w:rsidRPr="0013101A">
        <w:rPr>
          <w:rFonts w:cs="Arial"/>
          <w:b/>
          <w:bCs/>
          <w:iCs/>
          <w:szCs w:val="20"/>
        </w:rPr>
        <w:t>úteis</w:t>
      </w:r>
      <w:r w:rsidRPr="0013101A">
        <w:rPr>
          <w:rFonts w:cs="Arial"/>
          <w:b/>
          <w:bCs/>
          <w:iCs/>
          <w:szCs w:val="20"/>
        </w:rPr>
        <w:t>,</w:t>
      </w:r>
      <w:r w:rsidRPr="0013101A">
        <w:rPr>
          <w:rFonts w:cs="Arial"/>
          <w:iCs/>
          <w:szCs w:val="20"/>
        </w:rPr>
        <w:t xml:space="preserve"> </w:t>
      </w:r>
      <w:r w:rsidRPr="0013101A">
        <w:rPr>
          <w:rFonts w:cs="Arial"/>
          <w:iCs/>
          <w:color w:val="000000"/>
          <w:szCs w:val="20"/>
        </w:rPr>
        <w:t>contados</w:t>
      </w:r>
      <w:r w:rsidR="00292B48" w:rsidRPr="0013101A">
        <w:rPr>
          <w:rFonts w:cs="Arial"/>
          <w:iCs/>
          <w:color w:val="000000"/>
          <w:szCs w:val="20"/>
        </w:rPr>
        <w:t xml:space="preserve"> do recebimento da nota de empenho e solicitação formal do fiscal de contrato (e-mail, ofício, etc.)</w:t>
      </w:r>
      <w:r w:rsidRPr="0013101A">
        <w:rPr>
          <w:rFonts w:cs="Arial"/>
          <w:iCs/>
          <w:color w:val="000000"/>
          <w:szCs w:val="20"/>
        </w:rPr>
        <w:t xml:space="preserve">, </w:t>
      </w:r>
      <w:r w:rsidR="004374C7" w:rsidRPr="0013101A">
        <w:rPr>
          <w:rFonts w:cs="Arial"/>
          <w:iCs/>
          <w:color w:val="000000"/>
          <w:szCs w:val="20"/>
        </w:rPr>
        <w:t xml:space="preserve">em remessa parcelada, </w:t>
      </w:r>
      <w:r w:rsidR="00292B48" w:rsidRPr="0013101A">
        <w:rPr>
          <w:rFonts w:cs="Arial"/>
          <w:iCs/>
          <w:color w:val="000000"/>
          <w:szCs w:val="20"/>
        </w:rPr>
        <w:t>conforme demanda</w:t>
      </w:r>
      <w:r w:rsidR="006049C8" w:rsidRPr="0013101A">
        <w:rPr>
          <w:rFonts w:cs="Arial"/>
          <w:iCs/>
          <w:color w:val="000000"/>
          <w:szCs w:val="20"/>
        </w:rPr>
        <w:t xml:space="preserve"> solicitada</w:t>
      </w:r>
      <w:r w:rsidR="00292B48" w:rsidRPr="0013101A">
        <w:rPr>
          <w:rFonts w:cs="Arial"/>
          <w:iCs/>
          <w:color w:val="000000"/>
          <w:szCs w:val="20"/>
        </w:rPr>
        <w:t xml:space="preserve">, </w:t>
      </w:r>
      <w:r w:rsidRPr="0013101A">
        <w:rPr>
          <w:rFonts w:cs="Arial"/>
          <w:iCs/>
          <w:color w:val="000000"/>
          <w:szCs w:val="20"/>
        </w:rPr>
        <w:t>no</w:t>
      </w:r>
      <w:r w:rsidR="00292B48" w:rsidRPr="0013101A">
        <w:rPr>
          <w:rFonts w:cs="Arial"/>
          <w:iCs/>
          <w:color w:val="000000"/>
          <w:szCs w:val="20"/>
        </w:rPr>
        <w:t xml:space="preserve"> </w:t>
      </w:r>
      <w:r w:rsidRPr="0013101A">
        <w:rPr>
          <w:rFonts w:cs="Arial"/>
          <w:iCs/>
          <w:color w:val="000000"/>
          <w:szCs w:val="20"/>
        </w:rPr>
        <w:t>seguinte</w:t>
      </w:r>
      <w:r w:rsidR="00292B48" w:rsidRPr="0013101A">
        <w:rPr>
          <w:rFonts w:cs="Arial"/>
          <w:iCs/>
          <w:color w:val="000000"/>
          <w:szCs w:val="20"/>
        </w:rPr>
        <w:t xml:space="preserve"> </w:t>
      </w:r>
      <w:r w:rsidRPr="0013101A">
        <w:rPr>
          <w:rFonts w:cs="Arial"/>
          <w:iCs/>
          <w:color w:val="000000"/>
          <w:szCs w:val="20"/>
        </w:rPr>
        <w:t xml:space="preserve">endereço </w:t>
      </w:r>
      <w:r w:rsidR="00292B48" w:rsidRPr="0013101A">
        <w:rPr>
          <w:rFonts w:cs="Arial"/>
          <w:iCs/>
          <w:szCs w:val="20"/>
        </w:rPr>
        <w:t>Avenida Monte Castelo nº 269 bairro Monte Castelo, Campo Grande/MS, CEP: 79.010-170 –</w:t>
      </w:r>
      <w:r w:rsidR="00E86E1E">
        <w:rPr>
          <w:rFonts w:cs="Arial"/>
          <w:iCs/>
          <w:szCs w:val="20"/>
        </w:rPr>
        <w:t xml:space="preserve"> Sede </w:t>
      </w:r>
      <w:r w:rsidR="001E3A9A" w:rsidRPr="0013101A">
        <w:rPr>
          <w:rFonts w:cs="Arial"/>
          <w:iCs/>
          <w:szCs w:val="20"/>
        </w:rPr>
        <w:t>Coren/MS.</w:t>
      </w:r>
    </w:p>
    <w:p w14:paraId="2E4F3B31" w14:textId="081B0533" w:rsidR="00FC0015" w:rsidRPr="0013101A" w:rsidRDefault="00FC0015" w:rsidP="003C5EA2">
      <w:pPr>
        <w:pStyle w:val="PargrafodaLista"/>
        <w:numPr>
          <w:ilvl w:val="2"/>
          <w:numId w:val="1"/>
        </w:numPr>
        <w:spacing w:before="120" w:after="120" w:line="276" w:lineRule="auto"/>
        <w:ind w:left="1985"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 O prazo acima poderá ser prorrogado por uma única vez pelo mesmo período, se solicitado pelo fornecedor, com as devidas justificativas e </w:t>
      </w:r>
      <w:r w:rsidR="00B7560D" w:rsidRPr="0013101A">
        <w:rPr>
          <w:rFonts w:cs="Arial"/>
          <w:szCs w:val="20"/>
        </w:rPr>
        <w:t xml:space="preserve">o </w:t>
      </w:r>
      <w:r w:rsidRPr="0013101A">
        <w:rPr>
          <w:rFonts w:cs="Arial"/>
          <w:szCs w:val="20"/>
        </w:rPr>
        <w:t xml:space="preserve">aceite da Administração. </w:t>
      </w:r>
    </w:p>
    <w:p w14:paraId="1A370F19" w14:textId="3C27E3FD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bCs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lastRenderedPageBreak/>
        <w:t>Os bens serão recebidos provisoriamente no prazo de</w:t>
      </w:r>
      <w:r w:rsidRPr="0013101A">
        <w:rPr>
          <w:rFonts w:cs="Arial"/>
          <w:szCs w:val="20"/>
        </w:rPr>
        <w:t xml:space="preserve"> </w:t>
      </w:r>
      <w:r w:rsidR="0082074B" w:rsidRPr="0013101A">
        <w:rPr>
          <w:rFonts w:cs="Arial"/>
          <w:szCs w:val="20"/>
        </w:rPr>
        <w:t xml:space="preserve">5 </w:t>
      </w:r>
      <w:r w:rsidRPr="0013101A">
        <w:rPr>
          <w:rFonts w:cs="Arial"/>
          <w:szCs w:val="20"/>
        </w:rPr>
        <w:t>(</w:t>
      </w:r>
      <w:r w:rsidR="0082074B" w:rsidRPr="0013101A">
        <w:rPr>
          <w:rFonts w:cs="Arial"/>
          <w:szCs w:val="20"/>
        </w:rPr>
        <w:t>cinco</w:t>
      </w:r>
      <w:r w:rsidRPr="0013101A">
        <w:rPr>
          <w:rFonts w:cs="Arial"/>
          <w:szCs w:val="20"/>
        </w:rPr>
        <w:t xml:space="preserve">) </w:t>
      </w:r>
      <w:r w:rsidRPr="0013101A">
        <w:rPr>
          <w:rFonts w:cs="Arial"/>
          <w:color w:val="000000"/>
          <w:szCs w:val="20"/>
        </w:rPr>
        <w:t>dias</w:t>
      </w:r>
      <w:r w:rsidR="001F49BC" w:rsidRPr="0013101A">
        <w:rPr>
          <w:rFonts w:cs="Arial"/>
          <w:color w:val="000000"/>
          <w:szCs w:val="20"/>
        </w:rPr>
        <w:t xml:space="preserve"> úteis</w:t>
      </w:r>
      <w:r w:rsidRPr="0013101A">
        <w:rPr>
          <w:rFonts w:cs="Arial"/>
          <w:color w:val="000000"/>
          <w:szCs w:val="20"/>
        </w:rPr>
        <w:t xml:space="preserve">, pelo(a) </w:t>
      </w:r>
      <w:r w:rsidRPr="0013101A">
        <w:rPr>
          <w:rFonts w:cs="Arial"/>
          <w:iCs/>
          <w:color w:val="000000"/>
          <w:szCs w:val="20"/>
        </w:rPr>
        <w:t>responsável</w:t>
      </w:r>
      <w:r w:rsidRPr="0013101A">
        <w:rPr>
          <w:rFonts w:cs="Arial"/>
          <w:color w:val="000000"/>
          <w:szCs w:val="20"/>
        </w:rPr>
        <w:t xml:space="preserve"> pelo acompanhamento e fiscalização do contrato, para efeito de posterior verificação de sua conformidade com as especificações constantes neste </w:t>
      </w:r>
      <w:r w:rsidR="008C1AF7" w:rsidRPr="0013101A">
        <w:rPr>
          <w:rFonts w:cs="Arial"/>
          <w:color w:val="000000"/>
          <w:szCs w:val="20"/>
        </w:rPr>
        <w:t>Termo de R</w:t>
      </w:r>
      <w:r w:rsidRPr="0013101A">
        <w:rPr>
          <w:rFonts w:cs="Arial"/>
          <w:color w:val="000000"/>
          <w:szCs w:val="20"/>
        </w:rPr>
        <w:t xml:space="preserve">eferência e na proposta. </w:t>
      </w:r>
    </w:p>
    <w:p w14:paraId="1A370F1B" w14:textId="633E8C63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Cs/>
          <w:color w:val="000000"/>
          <w:szCs w:val="20"/>
        </w:rPr>
      </w:pPr>
      <w:r w:rsidRPr="0013101A">
        <w:rPr>
          <w:rFonts w:cs="Arial"/>
          <w:bCs/>
          <w:color w:val="000000"/>
          <w:szCs w:val="20"/>
        </w:rPr>
        <w:t xml:space="preserve">Os bens poderão ser rejeitados, no todo ou em parte, quando em desacordo com as especificações constantes neste Termo de Referência e na proposta, devendo ser substituídos no prazo de </w:t>
      </w:r>
      <w:r w:rsidR="00D425C4" w:rsidRPr="0013101A">
        <w:rPr>
          <w:rFonts w:cs="Arial"/>
          <w:bCs/>
          <w:szCs w:val="20"/>
        </w:rPr>
        <w:t>10</w:t>
      </w:r>
      <w:r w:rsidR="002C50DF" w:rsidRPr="0013101A">
        <w:rPr>
          <w:rFonts w:cs="Arial"/>
          <w:bCs/>
          <w:szCs w:val="20"/>
        </w:rPr>
        <w:t xml:space="preserve"> </w:t>
      </w:r>
      <w:r w:rsidRPr="0013101A">
        <w:rPr>
          <w:rFonts w:cs="Arial"/>
          <w:bCs/>
          <w:szCs w:val="20"/>
        </w:rPr>
        <w:t>(</w:t>
      </w:r>
      <w:r w:rsidR="00D425C4" w:rsidRPr="0013101A">
        <w:rPr>
          <w:rFonts w:cs="Arial"/>
          <w:bCs/>
          <w:szCs w:val="20"/>
        </w:rPr>
        <w:t>dez</w:t>
      </w:r>
      <w:r w:rsidRPr="0013101A">
        <w:rPr>
          <w:rFonts w:cs="Arial"/>
          <w:bCs/>
          <w:szCs w:val="20"/>
        </w:rPr>
        <w:t xml:space="preserve">) </w:t>
      </w:r>
      <w:r w:rsidRPr="0013101A">
        <w:rPr>
          <w:rFonts w:cs="Arial"/>
          <w:bCs/>
          <w:color w:val="000000"/>
          <w:szCs w:val="20"/>
        </w:rPr>
        <w:t>dias</w:t>
      </w:r>
      <w:r w:rsidR="00D425C4" w:rsidRPr="0013101A">
        <w:rPr>
          <w:rFonts w:cs="Arial"/>
          <w:bCs/>
          <w:color w:val="000000"/>
          <w:szCs w:val="20"/>
        </w:rPr>
        <w:t xml:space="preserve"> corridos</w:t>
      </w:r>
      <w:r w:rsidRPr="0013101A">
        <w:rPr>
          <w:rFonts w:cs="Arial"/>
          <w:bCs/>
          <w:color w:val="000000"/>
          <w:szCs w:val="20"/>
        </w:rPr>
        <w:t>, a contar da notificação da contratada, às suas custas, sem prejuízo da aplicação das penalidades.</w:t>
      </w:r>
    </w:p>
    <w:p w14:paraId="1A370F1C" w14:textId="43C4CD3F" w:rsidR="003D69A5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Cs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 xml:space="preserve">Os bens serão recebidos definitivamente no prazo de </w:t>
      </w:r>
      <w:r w:rsidR="00A5538B" w:rsidRPr="0013101A">
        <w:rPr>
          <w:rFonts w:cs="Arial"/>
          <w:szCs w:val="20"/>
        </w:rPr>
        <w:t>5</w:t>
      </w:r>
      <w:r w:rsidR="0082074B" w:rsidRPr="0013101A">
        <w:rPr>
          <w:rFonts w:cs="Arial"/>
          <w:szCs w:val="20"/>
        </w:rPr>
        <w:t xml:space="preserve"> </w:t>
      </w:r>
      <w:r w:rsidRPr="0013101A">
        <w:rPr>
          <w:rFonts w:cs="Arial"/>
          <w:szCs w:val="20"/>
        </w:rPr>
        <w:t>(</w:t>
      </w:r>
      <w:r w:rsidR="00A5538B" w:rsidRPr="0013101A">
        <w:rPr>
          <w:rFonts w:cs="Arial"/>
          <w:szCs w:val="20"/>
        </w:rPr>
        <w:t>cinco</w:t>
      </w:r>
      <w:r w:rsidRPr="0013101A">
        <w:rPr>
          <w:rFonts w:cs="Arial"/>
          <w:szCs w:val="20"/>
        </w:rPr>
        <w:t>) dias</w:t>
      </w:r>
      <w:r w:rsidR="001F49BC" w:rsidRPr="0013101A">
        <w:rPr>
          <w:rFonts w:cs="Arial"/>
          <w:szCs w:val="20"/>
        </w:rPr>
        <w:t xml:space="preserve"> úteis</w:t>
      </w:r>
      <w:r w:rsidRPr="0013101A">
        <w:rPr>
          <w:rFonts w:cs="Arial"/>
          <w:color w:val="000000"/>
          <w:szCs w:val="20"/>
        </w:rPr>
        <w:t>, contados do recebimento provisório, após a verificação da qualidade e quantidade do material e consequente aceitação mediante termo circunstanciado.</w:t>
      </w:r>
    </w:p>
    <w:p w14:paraId="1A370F1D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/>
          <w:bCs/>
          <w:color w:val="000000"/>
          <w:szCs w:val="20"/>
        </w:rPr>
      </w:pPr>
      <w:r w:rsidRPr="0013101A">
        <w:rPr>
          <w:rFonts w:cs="Arial"/>
          <w:color w:val="000000"/>
          <w:szCs w:val="20"/>
          <w:lang w:eastAsia="en-US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1A370F1E" w14:textId="7839ED90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  <w:lang w:eastAsia="en-US"/>
        </w:rPr>
        <w:t>O recebimento provisório ou definitivo do objeto não exclui a responsabilidade da contratada pelos prejuízos resultantes da incorreta execução do contrato.</w:t>
      </w:r>
    </w:p>
    <w:p w14:paraId="1A370F1F" w14:textId="77777777" w:rsidR="001E14AF" w:rsidRPr="0013101A" w:rsidRDefault="001E14AF" w:rsidP="003C5EA2">
      <w:pPr>
        <w:pStyle w:val="Nivel1"/>
        <w:ind w:right="-285"/>
      </w:pPr>
      <w:r w:rsidRPr="0013101A">
        <w:rPr>
          <w:lang w:eastAsia="en-US"/>
        </w:rPr>
        <w:t>OBRIGAÇÕES DA CONTRATANTE</w:t>
      </w:r>
    </w:p>
    <w:p w14:paraId="1A370F20" w14:textId="77777777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</w:rPr>
        <w:t>São obrigações da C</w:t>
      </w:r>
      <w:r w:rsidR="00812ACB" w:rsidRPr="0013101A">
        <w:rPr>
          <w:rFonts w:cs="Arial"/>
          <w:szCs w:val="20"/>
        </w:rPr>
        <w:t>ontratante</w:t>
      </w:r>
      <w:r w:rsidRPr="0013101A">
        <w:rPr>
          <w:rFonts w:cs="Arial"/>
          <w:szCs w:val="20"/>
        </w:rPr>
        <w:t>:</w:t>
      </w:r>
    </w:p>
    <w:p w14:paraId="1A370F21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</w:rPr>
        <w:t>receber o objeto no prazo e condições estabelecidas no Edital e seus anexos;</w:t>
      </w:r>
    </w:p>
    <w:p w14:paraId="1A370F22" w14:textId="77777777" w:rsidR="001E14AF" w:rsidRPr="0013101A" w:rsidRDefault="008C1AF7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  <w:lang w:eastAsia="en-US"/>
        </w:rPr>
        <w:t>v</w:t>
      </w:r>
      <w:r w:rsidR="001E14AF" w:rsidRPr="0013101A">
        <w:rPr>
          <w:rFonts w:cs="Arial"/>
          <w:szCs w:val="20"/>
          <w:lang w:eastAsia="en-US"/>
        </w:rPr>
        <w:t>erificar minuciosamente, no prazo fixado, a conformidade dos bens recebidos provisoriamente com as especificações constantes do Edital e da proposta, para fins de aceitação e recebimento definitivo;</w:t>
      </w:r>
    </w:p>
    <w:p w14:paraId="1A370F23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</w:rPr>
        <w:t xml:space="preserve">comunicar à </w:t>
      </w:r>
      <w:r w:rsidR="006D3F97" w:rsidRPr="0013101A">
        <w:rPr>
          <w:rFonts w:cs="Arial"/>
          <w:szCs w:val="20"/>
        </w:rPr>
        <w:t>Contratada</w:t>
      </w:r>
      <w:r w:rsidRPr="0013101A">
        <w:rPr>
          <w:rFonts w:cs="Arial"/>
          <w:szCs w:val="20"/>
        </w:rPr>
        <w:t>, por escrito, sobre imperfeições, falhas ou irregularidades verificadas no objeto fornecido, para que seja substituído, reparado ou corrigido;</w:t>
      </w:r>
    </w:p>
    <w:p w14:paraId="1A370F24" w14:textId="77777777" w:rsidR="001E14AF" w:rsidRPr="0013101A" w:rsidRDefault="006D3F97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  <w:lang w:eastAsia="en-US"/>
        </w:rPr>
        <w:t>a</w:t>
      </w:r>
      <w:r w:rsidR="001E14AF" w:rsidRPr="0013101A">
        <w:rPr>
          <w:rFonts w:cs="Arial"/>
          <w:szCs w:val="20"/>
          <w:lang w:eastAsia="en-US"/>
        </w:rPr>
        <w:t xml:space="preserve">companhar e fiscalizar o cumprimento das obrigações da Contratada, através de </w:t>
      </w:r>
      <w:r w:rsidRPr="0013101A">
        <w:rPr>
          <w:rFonts w:cs="Arial"/>
          <w:szCs w:val="20"/>
          <w:lang w:eastAsia="en-US"/>
        </w:rPr>
        <w:t>comissão/</w:t>
      </w:r>
      <w:r w:rsidR="001E14AF" w:rsidRPr="0013101A">
        <w:rPr>
          <w:rFonts w:cs="Arial"/>
          <w:szCs w:val="20"/>
          <w:lang w:eastAsia="en-US"/>
        </w:rPr>
        <w:t>servidor especialmente designado;</w:t>
      </w:r>
    </w:p>
    <w:p w14:paraId="1A370F25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</w:rPr>
        <w:t>efetuar o pagamento à C</w:t>
      </w:r>
      <w:r w:rsidR="006D3F97" w:rsidRPr="0013101A">
        <w:rPr>
          <w:rFonts w:cs="Arial"/>
          <w:szCs w:val="20"/>
        </w:rPr>
        <w:t>ontratada</w:t>
      </w:r>
      <w:r w:rsidRPr="0013101A">
        <w:rPr>
          <w:rFonts w:cs="Arial"/>
          <w:b/>
          <w:szCs w:val="20"/>
        </w:rPr>
        <w:t xml:space="preserve"> </w:t>
      </w:r>
      <w:r w:rsidRPr="0013101A">
        <w:rPr>
          <w:rFonts w:cs="Arial"/>
          <w:szCs w:val="20"/>
        </w:rPr>
        <w:t>no valor correspondente ao fornecimento do objeto, no prazo e forma estabelecidos n</w:t>
      </w:r>
      <w:r w:rsidR="006D3F97" w:rsidRPr="0013101A">
        <w:rPr>
          <w:rFonts w:cs="Arial"/>
          <w:szCs w:val="20"/>
        </w:rPr>
        <w:t>o</w:t>
      </w:r>
      <w:r w:rsidRPr="0013101A">
        <w:rPr>
          <w:rFonts w:cs="Arial"/>
          <w:szCs w:val="20"/>
        </w:rPr>
        <w:t xml:space="preserve"> </w:t>
      </w:r>
      <w:r w:rsidR="006D3F97" w:rsidRPr="0013101A">
        <w:rPr>
          <w:rFonts w:cs="Arial"/>
          <w:szCs w:val="20"/>
        </w:rPr>
        <w:t>Edital e seus anexos;</w:t>
      </w:r>
    </w:p>
    <w:p w14:paraId="1A370F26" w14:textId="2A9AAADA" w:rsidR="001E14AF" w:rsidRPr="0013101A" w:rsidRDefault="00812ACB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</w:rPr>
        <w:t xml:space="preserve">A Administração </w:t>
      </w:r>
      <w:r w:rsidR="001E14AF" w:rsidRPr="0013101A">
        <w:rPr>
          <w:rFonts w:cs="Arial"/>
          <w:szCs w:val="20"/>
        </w:rPr>
        <w:t>não responderá por quaisquer compromissos assumidos pela C</w:t>
      </w:r>
      <w:r w:rsidRPr="0013101A">
        <w:rPr>
          <w:rFonts w:cs="Arial"/>
          <w:szCs w:val="20"/>
        </w:rPr>
        <w:t>ontratada</w:t>
      </w:r>
      <w:r w:rsidR="001E14AF" w:rsidRPr="0013101A">
        <w:rPr>
          <w:rFonts w:cs="Arial"/>
          <w:szCs w:val="20"/>
        </w:rPr>
        <w:t xml:space="preserve"> com terceiros, ainda que vinculados à execução do</w:t>
      </w:r>
      <w:r w:rsidR="00787B42" w:rsidRPr="0013101A">
        <w:rPr>
          <w:rFonts w:cs="Arial"/>
          <w:szCs w:val="20"/>
        </w:rPr>
        <w:t xml:space="preserve"> contrato</w:t>
      </w:r>
      <w:r w:rsidR="001E14AF" w:rsidRPr="0013101A">
        <w:rPr>
          <w:rFonts w:cs="Arial"/>
          <w:szCs w:val="20"/>
        </w:rPr>
        <w:t>, bem como por qualquer dano causado a terceiros em decorrência de ato da C</w:t>
      </w:r>
      <w:r w:rsidRPr="0013101A">
        <w:rPr>
          <w:rFonts w:cs="Arial"/>
          <w:szCs w:val="20"/>
        </w:rPr>
        <w:t>ontratada</w:t>
      </w:r>
      <w:r w:rsidR="001E14AF" w:rsidRPr="0013101A">
        <w:rPr>
          <w:rFonts w:cs="Arial"/>
          <w:szCs w:val="20"/>
        </w:rPr>
        <w:t>, de seus empregados, prepostos ou subordinados.</w:t>
      </w:r>
    </w:p>
    <w:p w14:paraId="1A370F27" w14:textId="77777777" w:rsidR="001E14AF" w:rsidRPr="0013101A" w:rsidRDefault="001E14AF" w:rsidP="003C5EA2">
      <w:pPr>
        <w:pStyle w:val="Nivel1"/>
        <w:ind w:right="-285"/>
      </w:pPr>
      <w:r w:rsidRPr="0013101A">
        <w:t>OBRIGAÇÕES DA CONTRATADA</w:t>
      </w:r>
    </w:p>
    <w:p w14:paraId="1A370F28" w14:textId="77777777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/>
          <w:color w:val="000000"/>
          <w:szCs w:val="20"/>
        </w:rPr>
      </w:pPr>
      <w:r w:rsidRPr="0013101A">
        <w:rPr>
          <w:rFonts w:cs="Arial"/>
          <w:szCs w:val="20"/>
        </w:rPr>
        <w:t>A C</w:t>
      </w:r>
      <w:r w:rsidR="00812ACB" w:rsidRPr="0013101A">
        <w:rPr>
          <w:rFonts w:cs="Arial"/>
          <w:szCs w:val="20"/>
        </w:rPr>
        <w:t xml:space="preserve">ontratada </w:t>
      </w:r>
      <w:r w:rsidRPr="0013101A">
        <w:rPr>
          <w:rFonts w:cs="Arial"/>
          <w:szCs w:val="20"/>
        </w:rPr>
        <w:t>deve cumprir todas as obrigações constantes no Edital, seus anexos e sua proposta, assumindo como exclusivamente seus os riscos e as despesas decorrentes da boa e perfeita execução do objeto e, ainda:</w:t>
      </w:r>
    </w:p>
    <w:p w14:paraId="1A370F29" w14:textId="17FF93ED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/>
          <w:szCs w:val="20"/>
        </w:rPr>
      </w:pPr>
      <w:r w:rsidRPr="0013101A">
        <w:rPr>
          <w:rFonts w:cs="Arial"/>
          <w:szCs w:val="20"/>
        </w:rPr>
        <w:t xml:space="preserve">efetuar a entrega do objeto em perfeitas condições, conforme especificações, prazo e local constantes no </w:t>
      </w:r>
      <w:r w:rsidR="008010EF" w:rsidRPr="0013101A">
        <w:rPr>
          <w:rFonts w:cs="Arial"/>
          <w:szCs w:val="20"/>
        </w:rPr>
        <w:t>Termo de Referência</w:t>
      </w:r>
      <w:r w:rsidR="002C7035" w:rsidRPr="0013101A">
        <w:rPr>
          <w:rFonts w:cs="Arial"/>
          <w:szCs w:val="20"/>
        </w:rPr>
        <w:t xml:space="preserve"> </w:t>
      </w:r>
      <w:r w:rsidRPr="0013101A">
        <w:rPr>
          <w:rFonts w:cs="Arial"/>
          <w:szCs w:val="20"/>
        </w:rPr>
        <w:t xml:space="preserve">e seus anexos, acompanhado da respectiva nota fiscal, na qual constarão as indicações referentes a: </w:t>
      </w:r>
      <w:r w:rsidRPr="0013101A">
        <w:rPr>
          <w:rFonts w:cs="Arial"/>
          <w:i/>
          <w:szCs w:val="20"/>
        </w:rPr>
        <w:t>marca, fabricante, procedência e prazo de garantia ou validade;</w:t>
      </w:r>
    </w:p>
    <w:p w14:paraId="1A370F2C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lastRenderedPageBreak/>
        <w:t>responsabilizar-se pelos vícios e danos decorrentes do objeto, de acordo com os artigos 12, 13</w:t>
      </w:r>
      <w:r w:rsidR="006E0448" w:rsidRPr="0013101A">
        <w:rPr>
          <w:rFonts w:cs="Arial"/>
          <w:szCs w:val="20"/>
        </w:rPr>
        <w:t xml:space="preserve"> e</w:t>
      </w:r>
      <w:r w:rsidRPr="0013101A">
        <w:rPr>
          <w:rFonts w:cs="Arial"/>
          <w:szCs w:val="20"/>
        </w:rPr>
        <w:t xml:space="preserve"> 1</w:t>
      </w:r>
      <w:r w:rsidR="006E0448" w:rsidRPr="0013101A">
        <w:rPr>
          <w:rFonts w:cs="Arial"/>
          <w:szCs w:val="20"/>
        </w:rPr>
        <w:t>7</w:t>
      </w:r>
      <w:r w:rsidRPr="0013101A">
        <w:rPr>
          <w:rFonts w:cs="Arial"/>
          <w:szCs w:val="20"/>
        </w:rPr>
        <w:t xml:space="preserve"> a 27, do Código de Defesa do Consumidor (Lei nº 8.078, de 1990);</w:t>
      </w:r>
    </w:p>
    <w:p w14:paraId="1A370F2D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substituir, reparar ou corrigir, às suas expensas, no prazo fixado neste Termo de Referência, o objeto com avarias ou defeitos;</w:t>
      </w:r>
    </w:p>
    <w:p w14:paraId="1A370F2E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comunicar à C</w:t>
      </w:r>
      <w:r w:rsidR="00812ACB" w:rsidRPr="0013101A">
        <w:rPr>
          <w:rFonts w:cs="Arial"/>
          <w:szCs w:val="20"/>
        </w:rPr>
        <w:t>ontratante</w:t>
      </w:r>
      <w:r w:rsidRPr="0013101A">
        <w:rPr>
          <w:rFonts w:cs="Arial"/>
          <w:szCs w:val="20"/>
        </w:rPr>
        <w:t>, no prazo máximo de 24 (vinte e quatro) horas que antecede a data da entrega, os motivos que impossibilitem o cumprimento do prazo previsto, com a devida comprovação;</w:t>
      </w:r>
    </w:p>
    <w:p w14:paraId="1A370F2F" w14:textId="77777777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manter, durante toda a execução do contrato, em compatibilidade com as obrigações assumidas, todas as condições de habilitação e qualificação exigidas na licitação;</w:t>
      </w:r>
    </w:p>
    <w:p w14:paraId="1A370F30" w14:textId="3923BAC3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indicar preposto para representá-la durante a execução do contrato.</w:t>
      </w:r>
    </w:p>
    <w:p w14:paraId="29B1FEE7" w14:textId="255A22E7" w:rsidR="0041605B" w:rsidRPr="0013101A" w:rsidRDefault="0041605B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iCs/>
          <w:szCs w:val="20"/>
        </w:rPr>
      </w:pPr>
      <w:r w:rsidRPr="0013101A">
        <w:rPr>
          <w:rFonts w:cs="Arial"/>
          <w:iCs/>
          <w:szCs w:val="20"/>
        </w:rPr>
        <w:t>Quando não for possível a verificação da regularidade no Sistema de Cadastro de Fornecedores – SICAF, a empresa contratada deverá entregar ao setor responsável pela fiscalização do contrato, até o dia trinta do mês seguinte ao da prestação dos serviços, os seguintes documentos: 1) prova de regularidade relativa à Seguridade Social; 2) certidão conjunta relativa aos tributos federais e à Dívida Ativa da União; 3) certidões que comprovem a regularidade perante a Fazenda Municipal ou Distrital do domicílio ou sede do contratado; 4) Certidão de Regularidade do FGTS – CRF; e 5) Certidão Negativa de Débitos Trabalhistas – CNDT, conforme alínea "c" do item 10.2 do Anexo VIII-B da IN SEGES/MP n. 5/2017;</w:t>
      </w:r>
    </w:p>
    <w:p w14:paraId="1A370F32" w14:textId="77777777" w:rsidR="001E14AF" w:rsidRPr="0013101A" w:rsidRDefault="001E14AF" w:rsidP="003C5EA2">
      <w:pPr>
        <w:pStyle w:val="Nivel1"/>
        <w:ind w:right="-285"/>
      </w:pPr>
      <w:r w:rsidRPr="0013101A">
        <w:t>DA SUBCONTRATAÇÃO</w:t>
      </w:r>
    </w:p>
    <w:p w14:paraId="1A370F33" w14:textId="31BE8333" w:rsidR="001E14AF" w:rsidRPr="0013101A" w:rsidRDefault="001E14AF" w:rsidP="003C5EA2">
      <w:pPr>
        <w:pStyle w:val="PargrafodaLista"/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iCs/>
          <w:szCs w:val="20"/>
        </w:rPr>
      </w:pPr>
      <w:r w:rsidRPr="0013101A">
        <w:rPr>
          <w:rFonts w:cs="Arial"/>
          <w:iCs/>
          <w:szCs w:val="20"/>
        </w:rPr>
        <w:t>Não será admitida a subcontratação do objeto licitatório.</w:t>
      </w:r>
    </w:p>
    <w:p w14:paraId="1A370F3E" w14:textId="2A265010" w:rsidR="00274E7D" w:rsidRPr="0013101A" w:rsidRDefault="00CA02C8" w:rsidP="003C5EA2">
      <w:pPr>
        <w:pStyle w:val="Nivel1"/>
        <w:ind w:right="-285"/>
        <w:rPr>
          <w:lang w:eastAsia="en-US"/>
        </w:rPr>
      </w:pPr>
      <w:r w:rsidRPr="0013101A">
        <w:rPr>
          <w:lang w:eastAsia="en-US"/>
        </w:rPr>
        <w:t xml:space="preserve">DA </w:t>
      </w:r>
      <w:r w:rsidR="00503208" w:rsidRPr="0013101A">
        <w:rPr>
          <w:lang w:eastAsia="en-US"/>
        </w:rPr>
        <w:t>ALTERAÇÃO SUBJETIVA</w:t>
      </w:r>
    </w:p>
    <w:p w14:paraId="1A370F3F" w14:textId="77777777" w:rsidR="00EF7D88" w:rsidRPr="0013101A" w:rsidRDefault="00EF7D88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color w:val="0000FF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>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</w:t>
      </w:r>
      <w:r w:rsidR="00E8114B" w:rsidRPr="0013101A">
        <w:rPr>
          <w:rFonts w:cs="Arial"/>
          <w:szCs w:val="20"/>
          <w:lang w:eastAsia="en-US"/>
        </w:rPr>
        <w:t>o</w:t>
      </w:r>
      <w:r w:rsidRPr="0013101A">
        <w:rPr>
          <w:rFonts w:cs="Arial"/>
          <w:szCs w:val="20"/>
          <w:lang w:eastAsia="en-US"/>
        </w:rPr>
        <w:t xml:space="preserve"> à continuidade do contrato.</w:t>
      </w:r>
    </w:p>
    <w:p w14:paraId="1A370F40" w14:textId="1ADA3CB2" w:rsidR="001E14AF" w:rsidRPr="0013101A" w:rsidRDefault="00CA02C8" w:rsidP="003C5EA2">
      <w:pPr>
        <w:pStyle w:val="Nivel1"/>
        <w:ind w:right="-285"/>
        <w:rPr>
          <w:lang w:eastAsia="en-US"/>
        </w:rPr>
      </w:pPr>
      <w:r w:rsidRPr="0013101A">
        <w:rPr>
          <w:lang w:eastAsia="en-US"/>
        </w:rPr>
        <w:t xml:space="preserve">DO </w:t>
      </w:r>
      <w:r w:rsidR="001E14AF" w:rsidRPr="0013101A">
        <w:rPr>
          <w:lang w:eastAsia="en-US"/>
        </w:rPr>
        <w:t xml:space="preserve">CONTROLE </w:t>
      </w:r>
      <w:r w:rsidR="00834300" w:rsidRPr="0013101A">
        <w:rPr>
          <w:color w:val="auto"/>
          <w:lang w:eastAsia="en-US"/>
        </w:rPr>
        <w:t>E FISCALIZAÇÃO DA</w:t>
      </w:r>
      <w:r w:rsidR="001E14AF" w:rsidRPr="0013101A">
        <w:rPr>
          <w:color w:val="auto"/>
          <w:lang w:eastAsia="en-US"/>
        </w:rPr>
        <w:t xml:space="preserve"> </w:t>
      </w:r>
      <w:r w:rsidR="001E14AF" w:rsidRPr="0013101A">
        <w:rPr>
          <w:lang w:eastAsia="en-US"/>
        </w:rPr>
        <w:t>EXECUÇÃO</w:t>
      </w:r>
    </w:p>
    <w:p w14:paraId="1A370F41" w14:textId="77777777" w:rsidR="009A1099" w:rsidRPr="0013101A" w:rsidRDefault="009A1099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bCs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Nos termos do art. 67 Lei nº 8.666, de 1993, será designado representante para acompanhar e fiscalizar a entrega dos bens, anotando em registro próprio todas as ocorrências relacionadas com a execução e determinando o que for necessário à regularização de falhas ou defeitos observados.</w:t>
      </w:r>
    </w:p>
    <w:p w14:paraId="1A370F42" w14:textId="676F23B4" w:rsidR="009A1099" w:rsidRPr="0013101A" w:rsidRDefault="009A1099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  <w:lang w:eastAsia="en-US"/>
        </w:rPr>
        <w:t xml:space="preserve">O recebimento de material de valor superior a R$ </w:t>
      </w:r>
      <w:r w:rsidR="008010EF" w:rsidRPr="0013101A">
        <w:rPr>
          <w:rFonts w:cs="Arial"/>
          <w:szCs w:val="20"/>
          <w:lang w:eastAsia="en-US"/>
        </w:rPr>
        <w:t>176.000,00</w:t>
      </w:r>
      <w:r w:rsidRPr="0013101A">
        <w:rPr>
          <w:rFonts w:cs="Arial"/>
          <w:szCs w:val="20"/>
          <w:lang w:eastAsia="en-US"/>
        </w:rPr>
        <w:t xml:space="preserve"> (</w:t>
      </w:r>
      <w:r w:rsidR="008010EF" w:rsidRPr="0013101A">
        <w:rPr>
          <w:rFonts w:cs="Arial"/>
          <w:szCs w:val="20"/>
          <w:lang w:eastAsia="en-US"/>
        </w:rPr>
        <w:t>cento e setenta e seis</w:t>
      </w:r>
      <w:r w:rsidRPr="0013101A">
        <w:rPr>
          <w:rFonts w:cs="Arial"/>
          <w:szCs w:val="20"/>
          <w:lang w:eastAsia="en-US"/>
        </w:rPr>
        <w:t xml:space="preserve"> mil reais) será confiado a uma comissão de, no mínimo, 3 (três) membros, designados pela autoridade competente.</w:t>
      </w:r>
    </w:p>
    <w:p w14:paraId="1A370F44" w14:textId="77777777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color w:val="000000"/>
          <w:szCs w:val="20"/>
          <w:lang w:eastAsia="en-US"/>
        </w:rPr>
      </w:pPr>
      <w:r w:rsidRPr="0013101A">
        <w:rPr>
          <w:rFonts w:cs="Arial"/>
          <w:color w:val="000000"/>
          <w:szCs w:val="20"/>
          <w:lang w:eastAsia="en-US"/>
        </w:rPr>
        <w:t xml:space="preserve">A fiscalização de que trata este item não exclui nem reduz a responsabilidade da </w:t>
      </w:r>
      <w:r w:rsidR="009A1099" w:rsidRPr="0013101A">
        <w:rPr>
          <w:rFonts w:cs="Arial"/>
          <w:color w:val="000000"/>
          <w:szCs w:val="20"/>
          <w:lang w:eastAsia="en-US"/>
        </w:rPr>
        <w:t>Contratada</w:t>
      </w:r>
      <w:r w:rsidRPr="0013101A">
        <w:rPr>
          <w:rFonts w:cs="Arial"/>
          <w:color w:val="000000"/>
          <w:szCs w:val="20"/>
          <w:lang w:eastAsia="en-US"/>
        </w:rPr>
        <w:t>, inclusive perante terceiros, por qualquer irregularidade, ainda que resultante de imperfeições técnicas</w:t>
      </w:r>
      <w:r w:rsidR="009A1099" w:rsidRPr="0013101A">
        <w:rPr>
          <w:rFonts w:cs="Arial"/>
          <w:color w:val="000000"/>
          <w:szCs w:val="20"/>
          <w:lang w:eastAsia="en-US"/>
        </w:rPr>
        <w:t xml:space="preserve"> ou vícios redibitórios, </w:t>
      </w:r>
      <w:r w:rsidRPr="0013101A">
        <w:rPr>
          <w:rFonts w:cs="Arial"/>
          <w:color w:val="000000"/>
          <w:szCs w:val="20"/>
          <w:lang w:eastAsia="en-US"/>
        </w:rPr>
        <w:t xml:space="preserve">e, na ocorrência desta, não implica em </w:t>
      </w:r>
      <w:r w:rsidR="001A425B" w:rsidRPr="0013101A">
        <w:rPr>
          <w:rFonts w:cs="Arial"/>
          <w:color w:val="000000"/>
          <w:szCs w:val="20"/>
          <w:lang w:eastAsia="en-US"/>
        </w:rPr>
        <w:t>corresponsabilidade</w:t>
      </w:r>
      <w:r w:rsidRPr="0013101A">
        <w:rPr>
          <w:rFonts w:cs="Arial"/>
          <w:color w:val="000000"/>
          <w:szCs w:val="20"/>
          <w:lang w:eastAsia="en-US"/>
        </w:rPr>
        <w:t xml:space="preserve"> da Administração ou de seus agentes e prepostos, de conformidade com o art. 70 da Lei nº 8.666, de 1993.</w:t>
      </w:r>
    </w:p>
    <w:p w14:paraId="1A370F45" w14:textId="77777777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  <w:lang w:eastAsia="en-US"/>
        </w:rPr>
        <w:lastRenderedPageBreak/>
        <w:t xml:space="preserve">O </w:t>
      </w:r>
      <w:r w:rsidR="009A1099" w:rsidRPr="0013101A">
        <w:rPr>
          <w:rFonts w:cs="Arial"/>
          <w:color w:val="000000"/>
          <w:szCs w:val="20"/>
          <w:lang w:eastAsia="en-US"/>
        </w:rPr>
        <w:t xml:space="preserve">representante da Administração </w:t>
      </w:r>
      <w:r w:rsidRPr="0013101A">
        <w:rPr>
          <w:rFonts w:cs="Arial"/>
          <w:color w:val="000000"/>
          <w:szCs w:val="20"/>
          <w:lang w:eastAsia="en-US"/>
        </w:rPr>
        <w:t>anotará em registro próprio todas as ocorrências relacionadas com a execução do contrato, indicando dia, mês e ano, bem como o nome dos funcionários eventualmente envolvidos, determinando o que for necessário à regu</w:t>
      </w:r>
      <w:r w:rsidR="00A96322" w:rsidRPr="0013101A">
        <w:rPr>
          <w:rFonts w:cs="Arial"/>
          <w:color w:val="000000"/>
          <w:szCs w:val="20"/>
          <w:lang w:eastAsia="en-US"/>
        </w:rPr>
        <w:t>larização das falhas</w:t>
      </w:r>
      <w:r w:rsidRPr="0013101A">
        <w:rPr>
          <w:rFonts w:cs="Arial"/>
          <w:color w:val="000000"/>
          <w:szCs w:val="20"/>
          <w:lang w:eastAsia="en-US"/>
        </w:rPr>
        <w:t xml:space="preserve"> ou defeitos observados e encaminhando os apontamentos à autoridade competente para as providências cabíveis.</w:t>
      </w:r>
    </w:p>
    <w:p w14:paraId="1BF08D05" w14:textId="09EED321" w:rsidR="002E3CAE" w:rsidRPr="0013101A" w:rsidRDefault="00CA02C8" w:rsidP="003C5EA2">
      <w:pPr>
        <w:pStyle w:val="Nivel1"/>
        <w:ind w:right="-285"/>
      </w:pPr>
      <w:r w:rsidRPr="0013101A">
        <w:t xml:space="preserve">DO </w:t>
      </w:r>
      <w:r w:rsidR="002E3CAE" w:rsidRPr="0013101A">
        <w:t>PAGAMENTO</w:t>
      </w:r>
    </w:p>
    <w:p w14:paraId="238F7BE0" w14:textId="1071D05A" w:rsidR="00D707C2" w:rsidRPr="0013101A" w:rsidRDefault="002E3CAE" w:rsidP="003C5EA2">
      <w:pPr>
        <w:pStyle w:val="PargrafodaLista"/>
        <w:numPr>
          <w:ilvl w:val="1"/>
          <w:numId w:val="1"/>
        </w:numPr>
        <w:spacing w:before="120" w:after="120" w:line="276" w:lineRule="auto"/>
        <w:ind w:right="-285"/>
        <w:contextualSpacing w:val="0"/>
        <w:jc w:val="both"/>
        <w:rPr>
          <w:rFonts w:cs="Arial"/>
          <w:color w:val="000000"/>
          <w:szCs w:val="20"/>
          <w:lang w:eastAsia="en-US"/>
        </w:rPr>
      </w:pPr>
      <w:r w:rsidRPr="0013101A">
        <w:rPr>
          <w:rFonts w:cs="Arial"/>
          <w:color w:val="000000"/>
          <w:szCs w:val="20"/>
          <w:lang w:eastAsia="en-US"/>
        </w:rPr>
        <w:t xml:space="preserve">O pagamento será realizado no prazo máximo de até </w:t>
      </w:r>
      <w:r w:rsidR="007F3874" w:rsidRPr="0013101A">
        <w:rPr>
          <w:rFonts w:cs="Arial"/>
          <w:szCs w:val="20"/>
          <w:lang w:eastAsia="en-US"/>
        </w:rPr>
        <w:t>10</w:t>
      </w:r>
      <w:r w:rsidRPr="0013101A">
        <w:rPr>
          <w:rFonts w:cs="Arial"/>
          <w:szCs w:val="20"/>
          <w:lang w:eastAsia="en-US"/>
        </w:rPr>
        <w:t xml:space="preserve"> (</w:t>
      </w:r>
      <w:r w:rsidR="007F3874" w:rsidRPr="0013101A">
        <w:rPr>
          <w:rFonts w:cs="Arial"/>
          <w:szCs w:val="20"/>
          <w:lang w:eastAsia="en-US"/>
        </w:rPr>
        <w:t>dez</w:t>
      </w:r>
      <w:r w:rsidRPr="0013101A">
        <w:rPr>
          <w:rFonts w:cs="Arial"/>
          <w:szCs w:val="20"/>
          <w:lang w:eastAsia="en-US"/>
        </w:rPr>
        <w:t>)</w:t>
      </w:r>
      <w:r w:rsidR="00A14062" w:rsidRPr="0013101A">
        <w:rPr>
          <w:rFonts w:cs="Arial"/>
          <w:szCs w:val="20"/>
          <w:lang w:eastAsia="en-US"/>
        </w:rPr>
        <w:t xml:space="preserve"> </w:t>
      </w:r>
      <w:r w:rsidRPr="0013101A">
        <w:rPr>
          <w:rFonts w:cs="Arial"/>
          <w:color w:val="000000"/>
          <w:szCs w:val="20"/>
          <w:lang w:eastAsia="en-US"/>
        </w:rPr>
        <w:t xml:space="preserve">dias, contados a partir </w:t>
      </w:r>
      <w:r w:rsidR="00A14062" w:rsidRPr="0013101A">
        <w:rPr>
          <w:rFonts w:cs="Arial"/>
          <w:color w:val="000000"/>
          <w:szCs w:val="20"/>
        </w:rPr>
        <w:t>do recebimento da Nota Fiscal ou Fatura</w:t>
      </w:r>
      <w:r w:rsidRPr="0013101A">
        <w:rPr>
          <w:rFonts w:cs="Arial"/>
          <w:color w:val="000000"/>
          <w:szCs w:val="20"/>
        </w:rPr>
        <w:t xml:space="preserve">, </w:t>
      </w:r>
      <w:r w:rsidRPr="0013101A">
        <w:rPr>
          <w:rFonts w:cs="Arial"/>
          <w:color w:val="000000"/>
          <w:szCs w:val="20"/>
          <w:lang w:eastAsia="en-US"/>
        </w:rPr>
        <w:t>através de ordem bancária, para crédito em banco, agência e conta corrente indicados pelo contratado.</w:t>
      </w:r>
    </w:p>
    <w:p w14:paraId="435B72F3" w14:textId="7EAE733C" w:rsidR="000528E5" w:rsidRPr="0013101A" w:rsidRDefault="002E3CAE" w:rsidP="003C5EA2">
      <w:pPr>
        <w:pStyle w:val="PargrafodaLista"/>
        <w:numPr>
          <w:ilvl w:val="2"/>
          <w:numId w:val="1"/>
        </w:numPr>
        <w:spacing w:before="120" w:after="120" w:line="276" w:lineRule="auto"/>
        <w:ind w:right="-285"/>
        <w:contextualSpacing w:val="0"/>
        <w:jc w:val="both"/>
        <w:rPr>
          <w:rFonts w:cs="Arial"/>
          <w:color w:val="000000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 xml:space="preserve">Os pagamentos decorrentes de despesas cujos valores não ultrapassem o limite </w:t>
      </w:r>
      <w:r w:rsidRPr="0013101A">
        <w:rPr>
          <w:rFonts w:cs="Arial"/>
          <w:szCs w:val="20"/>
        </w:rPr>
        <w:t>de que trata o inciso II do art. 24</w:t>
      </w:r>
      <w:r w:rsidRPr="0013101A">
        <w:rPr>
          <w:rFonts w:cs="Arial"/>
          <w:szCs w:val="20"/>
          <w:lang w:eastAsia="en-US"/>
        </w:rPr>
        <w:t xml:space="preserve"> da Lei 8.666, de 1993, deverão ser efetuados no prazo de até 5 (cinco) dias úteis, contados da data da apresentação da Nota Fiscal, nos termos do art. 5º, § 3º, da Lei nº 8.666, de 1993</w:t>
      </w:r>
      <w:r w:rsidRPr="0013101A">
        <w:rPr>
          <w:rFonts w:cs="Arial"/>
          <w:color w:val="000000"/>
          <w:szCs w:val="20"/>
          <w:lang w:eastAsia="en-US"/>
        </w:rPr>
        <w:t>.</w:t>
      </w:r>
    </w:p>
    <w:p w14:paraId="5CFFDF83" w14:textId="4604275C" w:rsidR="002E3CAE" w:rsidRPr="0013101A" w:rsidRDefault="00A14062" w:rsidP="003C5EA2">
      <w:pPr>
        <w:pStyle w:val="PargrafodaLista"/>
        <w:numPr>
          <w:ilvl w:val="1"/>
          <w:numId w:val="1"/>
        </w:numPr>
        <w:spacing w:before="120" w:after="120" w:line="276" w:lineRule="auto"/>
        <w:ind w:right="-285"/>
        <w:contextualSpacing w:val="0"/>
        <w:jc w:val="both"/>
        <w:rPr>
          <w:rFonts w:cs="Arial"/>
          <w:strike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 xml:space="preserve">Considera-se ocorrido o recebimento da nota fiscal ou fatura </w:t>
      </w:r>
      <w:r w:rsidR="00D707C2" w:rsidRPr="0013101A">
        <w:rPr>
          <w:rFonts w:cs="Arial"/>
          <w:color w:val="000000"/>
          <w:szCs w:val="20"/>
        </w:rPr>
        <w:t>quando</w:t>
      </w:r>
      <w:r w:rsidRPr="0013101A">
        <w:rPr>
          <w:rFonts w:cs="Arial"/>
          <w:color w:val="000000"/>
          <w:szCs w:val="20"/>
        </w:rPr>
        <w:t xml:space="preserve"> o órgão contratante atestar a execução do objeto do contrato</w:t>
      </w:r>
      <w:r w:rsidR="002E3CAE" w:rsidRPr="0013101A">
        <w:rPr>
          <w:rFonts w:cs="Arial"/>
          <w:color w:val="000000"/>
          <w:szCs w:val="20"/>
        </w:rPr>
        <w:t>.</w:t>
      </w:r>
    </w:p>
    <w:p w14:paraId="75835E74" w14:textId="6C81025B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 xml:space="preserve">A Nota Fiscal ou Fatura deverá ser obrigatoriamente acompanhada da comprovação da regularidade fiscal, constatada por meio de consulta on-line ao </w:t>
      </w:r>
      <w:r w:rsidR="00CA02C8" w:rsidRPr="0013101A">
        <w:rPr>
          <w:rFonts w:cs="Arial"/>
          <w:color w:val="000000"/>
          <w:szCs w:val="20"/>
        </w:rPr>
        <w:t>SICAF</w:t>
      </w:r>
      <w:r w:rsidRPr="0013101A">
        <w:rPr>
          <w:rFonts w:cs="Arial"/>
          <w:color w:val="000000"/>
          <w:szCs w:val="20"/>
        </w:rPr>
        <w:t xml:space="preserve"> ou, na impossibilidade de acesso </w:t>
      </w:r>
      <w:r w:rsidRPr="0013101A">
        <w:rPr>
          <w:rFonts w:cs="Arial"/>
          <w:color w:val="000000"/>
          <w:szCs w:val="20"/>
          <w:lang w:eastAsia="en-US"/>
        </w:rPr>
        <w:t>ao</w:t>
      </w:r>
      <w:r w:rsidRPr="0013101A">
        <w:rPr>
          <w:rFonts w:cs="Arial"/>
          <w:color w:val="000000"/>
          <w:szCs w:val="20"/>
        </w:rPr>
        <w:t xml:space="preserve"> referido Sistema, mediante consulta aos sítios eletrônicos oficiais ou à documentação mencionada no art. 29 da Lei nº 8.666, de 1993. </w:t>
      </w:r>
    </w:p>
    <w:p w14:paraId="21DA6A11" w14:textId="52B847BF" w:rsidR="002E3CAE" w:rsidRPr="0013101A" w:rsidRDefault="002E3CAE" w:rsidP="003C5EA2">
      <w:pPr>
        <w:numPr>
          <w:ilvl w:val="2"/>
          <w:numId w:val="1"/>
        </w:numPr>
        <w:spacing w:before="120" w:after="120" w:line="276" w:lineRule="auto"/>
        <w:ind w:right="-28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 xml:space="preserve">Constatando-se, junto ao </w:t>
      </w:r>
      <w:r w:rsidR="00CA02C8" w:rsidRPr="0013101A">
        <w:rPr>
          <w:rFonts w:cs="Arial"/>
          <w:color w:val="000000"/>
          <w:szCs w:val="20"/>
        </w:rPr>
        <w:t>SICAF</w:t>
      </w:r>
      <w:r w:rsidRPr="0013101A">
        <w:rPr>
          <w:rFonts w:cs="Arial"/>
          <w:color w:val="000000"/>
          <w:szCs w:val="20"/>
        </w:rPr>
        <w:t xml:space="preserve">, a situação de irregularidade do fornecedor contratado, deverão ser tomadas as providências previstas no do art. 31 da Instrução </w:t>
      </w:r>
      <w:r w:rsidRPr="0013101A">
        <w:rPr>
          <w:rFonts w:cs="Arial"/>
          <w:color w:val="000000"/>
          <w:szCs w:val="20"/>
          <w:lang w:eastAsia="en-US"/>
        </w:rPr>
        <w:t>Normativa</w:t>
      </w:r>
      <w:r w:rsidRPr="0013101A">
        <w:rPr>
          <w:rFonts w:cs="Arial"/>
          <w:color w:val="000000"/>
          <w:szCs w:val="20"/>
        </w:rPr>
        <w:t xml:space="preserve"> nº 3, de 26 de abril de 2018.</w:t>
      </w:r>
    </w:p>
    <w:p w14:paraId="5F2E8206" w14:textId="77777777" w:rsidR="002E3CAE" w:rsidRPr="0013101A" w:rsidRDefault="002E3CAE" w:rsidP="003C5EA2">
      <w:pPr>
        <w:pStyle w:val="PargrafodaLista"/>
        <w:numPr>
          <w:ilvl w:val="1"/>
          <w:numId w:val="1"/>
        </w:numPr>
        <w:spacing w:before="120" w:after="120" w:line="276" w:lineRule="auto"/>
        <w:ind w:left="425" w:right="-285" w:firstLine="0"/>
        <w:contextualSpacing w:val="0"/>
        <w:jc w:val="both"/>
        <w:rPr>
          <w:rFonts w:cs="Arial"/>
          <w:color w:val="000000"/>
          <w:szCs w:val="20"/>
          <w:lang w:eastAsia="en-US"/>
        </w:rPr>
      </w:pPr>
      <w:r w:rsidRPr="0013101A">
        <w:rPr>
          <w:rFonts w:cs="Arial"/>
          <w:color w:val="000000"/>
          <w:szCs w:val="20"/>
          <w:lang w:eastAsia="en-US"/>
        </w:rPr>
        <w:t xml:space="preserve">Havendo erro na apresentação da Nota Fiscal ou dos documentos pertinentes à contratação, ou, ainda, circunstância que impeça a liquidação da despesa, como, por exemplo, </w:t>
      </w:r>
      <w:r w:rsidRPr="0013101A">
        <w:rPr>
          <w:rFonts w:cs="Arial"/>
          <w:color w:val="000000"/>
          <w:szCs w:val="20"/>
        </w:rPr>
        <w:t>obrigação financeira pendente, decorrente de penalidade imposta ou inadimplência,</w:t>
      </w:r>
      <w:r w:rsidRPr="0013101A">
        <w:rPr>
          <w:rFonts w:cs="Arial"/>
          <w:color w:val="000000"/>
          <w:szCs w:val="20"/>
          <w:lang w:eastAsia="en-US"/>
        </w:rPr>
        <w:t xml:space="preserve">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29FC8558" w14:textId="77777777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>Será considerada data do pagamento o dia em que constar como emitida a ordem bancária para pagamento.</w:t>
      </w:r>
    </w:p>
    <w:p w14:paraId="57943BA3" w14:textId="18FAD976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 xml:space="preserve">Antes de cada pagamento à contratada, será realizada consulta ao </w:t>
      </w:r>
      <w:r w:rsidR="00CA02C8" w:rsidRPr="0013101A">
        <w:rPr>
          <w:rFonts w:cs="Arial"/>
          <w:szCs w:val="20"/>
          <w:lang w:eastAsia="en-US"/>
        </w:rPr>
        <w:t>SICAF</w:t>
      </w:r>
      <w:r w:rsidRPr="0013101A">
        <w:rPr>
          <w:rFonts w:cs="Arial"/>
          <w:szCs w:val="20"/>
          <w:lang w:eastAsia="en-US"/>
        </w:rPr>
        <w:t xml:space="preserve"> para verificar a manutenção das condições de habilitação exigidas no edital. </w:t>
      </w:r>
    </w:p>
    <w:p w14:paraId="6CC0BEAB" w14:textId="2F40637B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 xml:space="preserve">Constatando-se, junto ao </w:t>
      </w:r>
      <w:r w:rsidR="00CA02C8" w:rsidRPr="0013101A">
        <w:rPr>
          <w:rFonts w:cs="Arial"/>
          <w:szCs w:val="20"/>
          <w:lang w:eastAsia="en-US"/>
        </w:rPr>
        <w:t>SICAF</w:t>
      </w:r>
      <w:r w:rsidRPr="0013101A">
        <w:rPr>
          <w:rFonts w:cs="Arial"/>
          <w:szCs w:val="20"/>
          <w:lang w:eastAsia="en-US"/>
        </w:rPr>
        <w:t>, a situação de irregularidade da contratada, será providenciada sua notificação, por escrito, para que, no prazo de 5 (cinco) dias úteis, regularize sua situação ou, no mesmo prazo, apresente sua defesa. O prazo poderá ser prorrogado uma vez, por igual período, a critério da contratante.</w:t>
      </w:r>
    </w:p>
    <w:p w14:paraId="395F99E3" w14:textId="15F0361A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 xml:space="preserve">Previamente à emissão de nota de empenho e a cada pagamento, a Administração deverá realizar consulta ao </w:t>
      </w:r>
      <w:r w:rsidR="00CA02C8" w:rsidRPr="0013101A">
        <w:rPr>
          <w:rFonts w:cs="Arial"/>
          <w:szCs w:val="20"/>
          <w:lang w:eastAsia="en-US"/>
        </w:rPr>
        <w:t>SICAF</w:t>
      </w:r>
      <w:r w:rsidRPr="0013101A">
        <w:rPr>
          <w:rFonts w:cs="Arial"/>
          <w:szCs w:val="20"/>
          <w:lang w:eastAsia="en-US"/>
        </w:rPr>
        <w:t xml:space="preserve"> para identificar possível suspensão temporária de participação em licitação, no âmbito do órgão ou entidade, proibição de contratar com o Poder Público, bem como ocorrências impeditivas indiretas, observado o disposto no art. 29, da Instrução Normativa nº 3, de 26 de abril de 2018.</w:t>
      </w:r>
    </w:p>
    <w:p w14:paraId="239F655F" w14:textId="77777777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lastRenderedPageBreak/>
        <w:t xml:space="preserve">Não havendo regularização ou sendo a defesa considerada improcedente, a contratante deverá comunicar aos órgãos responsáveis pela fiscalização da regularidade fiscal quanto à inadimplência da contratada, bem como quanto à existência de pagamento a ser efetuado, para que sejam acionados os meios pertinentes e necessários para garantir o recebimento de seus créditos.  </w:t>
      </w:r>
    </w:p>
    <w:p w14:paraId="3500A110" w14:textId="77777777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 xml:space="preserve">Persistindo a irregularidade, a contratante deverá adotar as medidas necessárias à rescisão contratual nos autos do processo administrativo correspondente, assegurada à contratada a ampla defesa. </w:t>
      </w:r>
    </w:p>
    <w:p w14:paraId="742FBB73" w14:textId="4325C30F" w:rsidR="002E3CAE" w:rsidRPr="0013101A" w:rsidRDefault="002E3CAE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  <w:lang w:eastAsia="en-US"/>
        </w:rPr>
      </w:pPr>
      <w:r w:rsidRPr="0013101A">
        <w:rPr>
          <w:rFonts w:cs="Arial"/>
          <w:szCs w:val="20"/>
          <w:lang w:eastAsia="en-US"/>
        </w:rPr>
        <w:t xml:space="preserve">Havendo a efetiva execução do objeto, os pagamentos serão realizados normalmente, até que se decida pela rescisão do contrato, caso a contratada não regularize sua situação junto ao </w:t>
      </w:r>
      <w:r w:rsidR="00CA02C8" w:rsidRPr="0013101A">
        <w:rPr>
          <w:rFonts w:cs="Arial"/>
          <w:szCs w:val="20"/>
          <w:lang w:eastAsia="en-US"/>
        </w:rPr>
        <w:t>SICAF</w:t>
      </w:r>
      <w:r w:rsidRPr="0013101A">
        <w:rPr>
          <w:rFonts w:cs="Arial"/>
          <w:szCs w:val="20"/>
          <w:lang w:eastAsia="en-US"/>
        </w:rPr>
        <w:t xml:space="preserve">.  </w:t>
      </w:r>
    </w:p>
    <w:p w14:paraId="6CC958E4" w14:textId="00AD8AF2" w:rsidR="002E3CAE" w:rsidRPr="0013101A" w:rsidRDefault="00E0366E" w:rsidP="003C5EA2">
      <w:pPr>
        <w:pStyle w:val="PargrafodaLista"/>
        <w:spacing w:before="120" w:after="120" w:line="276" w:lineRule="auto"/>
        <w:ind w:left="716" w:right="-285"/>
        <w:contextualSpacing w:val="0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szCs w:val="20"/>
          <w:lang w:eastAsia="en-US"/>
        </w:rPr>
        <w:t>10.11.1.</w:t>
      </w:r>
      <w:r w:rsidR="005C0C8C" w:rsidRPr="0013101A">
        <w:rPr>
          <w:rFonts w:cs="Arial"/>
          <w:szCs w:val="20"/>
          <w:lang w:eastAsia="en-US"/>
        </w:rPr>
        <w:t xml:space="preserve"> </w:t>
      </w:r>
      <w:r w:rsidR="002E3CAE" w:rsidRPr="0013101A">
        <w:rPr>
          <w:rFonts w:cs="Arial"/>
          <w:szCs w:val="20"/>
          <w:lang w:eastAsia="en-US"/>
        </w:rPr>
        <w:t xml:space="preserve">Será rescindido o contrato em execução com a contratada inadimplente no </w:t>
      </w:r>
      <w:r w:rsidR="00CA02C8" w:rsidRPr="0013101A">
        <w:rPr>
          <w:rFonts w:cs="Arial"/>
          <w:szCs w:val="20"/>
          <w:lang w:eastAsia="en-US"/>
        </w:rPr>
        <w:t>SICAF</w:t>
      </w:r>
      <w:r w:rsidR="002E3CAE" w:rsidRPr="0013101A">
        <w:rPr>
          <w:rFonts w:cs="Arial"/>
          <w:szCs w:val="20"/>
          <w:lang w:eastAsia="en-US"/>
        </w:rPr>
        <w:t>, salvo por motivo de economicidade, segurança nacional ou outro de interesse público de alta relevância, devidamente justificado, em qualquer caso, pela máxima autoridade da contratante.</w:t>
      </w:r>
    </w:p>
    <w:p w14:paraId="5FEA7E1A" w14:textId="03641F5D" w:rsidR="002E3CAE" w:rsidRPr="0013101A" w:rsidRDefault="002E3CAE" w:rsidP="003C5EA2">
      <w:pPr>
        <w:pStyle w:val="PargrafodaLista"/>
        <w:numPr>
          <w:ilvl w:val="1"/>
          <w:numId w:val="1"/>
        </w:numPr>
        <w:spacing w:before="120" w:after="120" w:line="276" w:lineRule="auto"/>
        <w:ind w:right="-285"/>
        <w:contextualSpacing w:val="0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Quando do pagamento, será efetuada a retenção tributária prevista na legislação aplicável.</w:t>
      </w:r>
    </w:p>
    <w:p w14:paraId="0B1F13B1" w14:textId="3C946E97" w:rsidR="00AA2B09" w:rsidRPr="0013101A" w:rsidRDefault="002E3CAE" w:rsidP="003C5EA2">
      <w:pPr>
        <w:numPr>
          <w:ilvl w:val="2"/>
          <w:numId w:val="1"/>
        </w:numPr>
        <w:tabs>
          <w:tab w:val="left" w:pos="1440"/>
        </w:tabs>
        <w:autoSpaceDE w:val="0"/>
        <w:snapToGrid w:val="0"/>
        <w:spacing w:before="120" w:after="120" w:line="276" w:lineRule="auto"/>
        <w:ind w:left="1134" w:right="-285" w:firstLine="0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  <w:r w:rsidR="000528E5" w:rsidRPr="0013101A">
        <w:rPr>
          <w:rFonts w:cs="Arial"/>
          <w:szCs w:val="20"/>
          <w:lang w:eastAsia="en-US"/>
        </w:rPr>
        <w:t xml:space="preserve"> </w:t>
      </w:r>
    </w:p>
    <w:p w14:paraId="5E0E8327" w14:textId="2EC2EF2C" w:rsidR="002E3CAE" w:rsidRPr="0013101A" w:rsidRDefault="006434FD" w:rsidP="003C5EA2">
      <w:pPr>
        <w:pStyle w:val="PargrafodaLista"/>
        <w:numPr>
          <w:ilvl w:val="1"/>
          <w:numId w:val="1"/>
        </w:numPr>
        <w:spacing w:before="120" w:after="120" w:line="276" w:lineRule="auto"/>
        <w:ind w:left="425" w:right="-285" w:firstLine="0"/>
        <w:contextualSpacing w:val="0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szCs w:val="20"/>
          <w:lang w:eastAsia="en-US"/>
        </w:rPr>
        <w:t>Nos casos de eventuais atrasos de pagamento, desde que a Contratada não tenha concorrido, de alguma forma, para tanto,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das seguintes fórmulas</w:t>
      </w:r>
      <w:r w:rsidR="002E3CAE" w:rsidRPr="0013101A">
        <w:rPr>
          <w:rFonts w:cs="Arial"/>
          <w:color w:val="000000"/>
          <w:szCs w:val="20"/>
        </w:rPr>
        <w:t>:</w:t>
      </w:r>
    </w:p>
    <w:p w14:paraId="075E4161" w14:textId="77777777" w:rsidR="006503B4" w:rsidRPr="0013101A" w:rsidRDefault="006503B4" w:rsidP="006503B4">
      <w:pPr>
        <w:pStyle w:val="PargrafodaLista"/>
        <w:spacing w:before="120" w:after="120" w:line="276" w:lineRule="auto"/>
        <w:ind w:left="425" w:right="-285"/>
        <w:contextualSpacing w:val="0"/>
        <w:jc w:val="both"/>
        <w:rPr>
          <w:rFonts w:cs="Arial"/>
          <w:color w:val="000000"/>
          <w:szCs w:val="20"/>
        </w:rPr>
      </w:pPr>
    </w:p>
    <w:p w14:paraId="6DCA62A1" w14:textId="77777777" w:rsidR="002E3CAE" w:rsidRPr="0013101A" w:rsidRDefault="002E3CAE" w:rsidP="003C5EA2">
      <w:pPr>
        <w:tabs>
          <w:tab w:val="left" w:pos="1701"/>
        </w:tabs>
        <w:spacing w:before="120" w:after="120" w:line="276" w:lineRule="auto"/>
        <w:ind w:left="425" w:right="-285"/>
        <w:jc w:val="center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EM = I x N x VP, sendo:</w:t>
      </w:r>
    </w:p>
    <w:p w14:paraId="0836B72C" w14:textId="77777777" w:rsidR="002E3CAE" w:rsidRPr="0013101A" w:rsidRDefault="002E3CAE" w:rsidP="003C5EA2">
      <w:pPr>
        <w:tabs>
          <w:tab w:val="left" w:pos="1701"/>
        </w:tabs>
        <w:spacing w:before="120" w:after="120" w:line="276" w:lineRule="auto"/>
        <w:ind w:left="425" w:right="-285"/>
        <w:jc w:val="center"/>
        <w:rPr>
          <w:rFonts w:cs="Arial"/>
          <w:snapToGrid w:val="0"/>
          <w:color w:val="000000"/>
          <w:szCs w:val="20"/>
        </w:rPr>
      </w:pPr>
      <w:r w:rsidRPr="0013101A">
        <w:rPr>
          <w:rFonts w:cs="Arial"/>
          <w:snapToGrid w:val="0"/>
          <w:color w:val="000000"/>
          <w:szCs w:val="20"/>
        </w:rPr>
        <w:t>EM = Encargos moratórios;</w:t>
      </w:r>
    </w:p>
    <w:p w14:paraId="361DD00D" w14:textId="77777777" w:rsidR="002E3CAE" w:rsidRPr="0013101A" w:rsidRDefault="002E3CAE" w:rsidP="003C5EA2">
      <w:pPr>
        <w:tabs>
          <w:tab w:val="left" w:pos="1701"/>
        </w:tabs>
        <w:spacing w:before="120" w:after="120" w:line="276" w:lineRule="auto"/>
        <w:ind w:left="425" w:right="-285"/>
        <w:jc w:val="center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N = Número de dias entre a data prevista para o pagamento e a do efetivo pagamento;</w:t>
      </w:r>
    </w:p>
    <w:p w14:paraId="30C35DFD" w14:textId="77777777" w:rsidR="002E3CAE" w:rsidRPr="0013101A" w:rsidRDefault="002E3CAE" w:rsidP="003C5EA2">
      <w:pPr>
        <w:tabs>
          <w:tab w:val="left" w:pos="1701"/>
        </w:tabs>
        <w:spacing w:before="120" w:after="120" w:line="276" w:lineRule="auto"/>
        <w:ind w:left="425" w:right="-285"/>
        <w:jc w:val="center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VP = Valor da parcela a ser paga.</w:t>
      </w:r>
    </w:p>
    <w:p w14:paraId="51F96F87" w14:textId="77777777" w:rsidR="002E3CAE" w:rsidRPr="0013101A" w:rsidRDefault="002E3CAE" w:rsidP="003C5EA2">
      <w:pPr>
        <w:tabs>
          <w:tab w:val="left" w:pos="1701"/>
        </w:tabs>
        <w:spacing w:before="120" w:after="120" w:line="276" w:lineRule="auto"/>
        <w:ind w:left="425" w:right="-28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snapToGrid w:val="0"/>
          <w:color w:val="000000"/>
          <w:szCs w:val="20"/>
        </w:rPr>
        <w:t xml:space="preserve">I = Índice de compensação financeira = </w:t>
      </w:r>
      <w:r w:rsidRPr="0013101A">
        <w:rPr>
          <w:rFonts w:cs="Arial"/>
          <w:color w:val="000000"/>
          <w:szCs w:val="20"/>
        </w:rPr>
        <w:t>0,00016438, assim apurado:</w:t>
      </w:r>
    </w:p>
    <w:tbl>
      <w:tblPr>
        <w:tblStyle w:val="Tabelacomgrade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578"/>
        <w:gridCol w:w="1249"/>
        <w:gridCol w:w="4671"/>
      </w:tblGrid>
      <w:tr w:rsidR="002E3CAE" w:rsidRPr="0013101A" w14:paraId="0DB10AC3" w14:textId="77777777" w:rsidTr="006A1B0B">
        <w:tc>
          <w:tcPr>
            <w:tcW w:w="2214" w:type="dxa"/>
            <w:vAlign w:val="center"/>
          </w:tcPr>
          <w:p w14:paraId="693865DB" w14:textId="77777777" w:rsidR="002E3CAE" w:rsidRPr="0013101A" w:rsidRDefault="002E3CAE" w:rsidP="003C5EA2">
            <w:pPr>
              <w:tabs>
                <w:tab w:val="left" w:pos="1701"/>
              </w:tabs>
              <w:ind w:right="-28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I = (TX)</w:t>
            </w:r>
          </w:p>
        </w:tc>
        <w:tc>
          <w:tcPr>
            <w:tcW w:w="588" w:type="dxa"/>
            <w:vAlign w:val="center"/>
          </w:tcPr>
          <w:p w14:paraId="33A87E44" w14:textId="77777777" w:rsidR="002E3CAE" w:rsidRPr="0013101A" w:rsidRDefault="002E3CAE" w:rsidP="003C5EA2">
            <w:pPr>
              <w:tabs>
                <w:tab w:val="left" w:pos="1701"/>
              </w:tabs>
              <w:ind w:right="-285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 xml:space="preserve">I =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00CC45" w14:textId="04424862" w:rsidR="002E3CAE" w:rsidRPr="0013101A" w:rsidRDefault="002E3CAE" w:rsidP="003C5EA2">
            <w:pPr>
              <w:tabs>
                <w:tab w:val="left" w:pos="1701"/>
              </w:tabs>
              <w:ind w:right="-28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(6 / 100)</w:t>
            </w:r>
          </w:p>
        </w:tc>
        <w:tc>
          <w:tcPr>
            <w:tcW w:w="4784" w:type="dxa"/>
            <w:vAlign w:val="center"/>
          </w:tcPr>
          <w:p w14:paraId="53A95D8A" w14:textId="77777777" w:rsidR="002E3CAE" w:rsidRPr="0013101A" w:rsidRDefault="002E3CAE" w:rsidP="003C5EA2">
            <w:pPr>
              <w:tabs>
                <w:tab w:val="left" w:pos="1701"/>
              </w:tabs>
              <w:ind w:left="742" w:right="-285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I = 0,00016438</w:t>
            </w:r>
          </w:p>
          <w:p w14:paraId="2376553F" w14:textId="77777777" w:rsidR="002E3CAE" w:rsidRPr="0013101A" w:rsidRDefault="002E3CAE" w:rsidP="003C5EA2">
            <w:pPr>
              <w:tabs>
                <w:tab w:val="left" w:pos="1701"/>
              </w:tabs>
              <w:ind w:left="742" w:right="-285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TX = Percentual da taxa anual = 6%</w:t>
            </w:r>
          </w:p>
        </w:tc>
      </w:tr>
    </w:tbl>
    <w:p w14:paraId="173A5550" w14:textId="699B6E51" w:rsidR="00EA46E8" w:rsidRPr="0013101A" w:rsidRDefault="002E3CAE" w:rsidP="003C5EA2">
      <w:pPr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                                                            365</w:t>
      </w:r>
    </w:p>
    <w:p w14:paraId="4292233E" w14:textId="44BE96A1" w:rsidR="006F7BAF" w:rsidRPr="0013101A" w:rsidRDefault="004772C2" w:rsidP="003C5EA2">
      <w:pPr>
        <w:pStyle w:val="Nivel1"/>
        <w:ind w:right="-285"/>
      </w:pPr>
      <w:r w:rsidRPr="0013101A">
        <w:t xml:space="preserve">DO </w:t>
      </w:r>
      <w:r w:rsidR="006F7BAF" w:rsidRPr="0013101A">
        <w:t>REAJUSTE</w:t>
      </w:r>
      <w:r w:rsidR="00C46167" w:rsidRPr="0013101A">
        <w:t xml:space="preserve"> </w:t>
      </w:r>
    </w:p>
    <w:p w14:paraId="7BE22A50" w14:textId="77777777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Os preços inicialmente contratados são fixos e irreajustáveis no prazo de um ano contado da data limite para a apresentação das propostas.</w:t>
      </w:r>
    </w:p>
    <w:p w14:paraId="2E7E391F" w14:textId="159E5D6E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Após o interregno de um ano</w:t>
      </w:r>
      <w:r w:rsidR="00226485" w:rsidRPr="0013101A">
        <w:rPr>
          <w:rFonts w:cs="Arial"/>
          <w:szCs w:val="20"/>
        </w:rPr>
        <w:t xml:space="preserve"> (se for o caso)</w:t>
      </w:r>
      <w:r w:rsidRPr="0013101A">
        <w:rPr>
          <w:rFonts w:cs="Arial"/>
          <w:szCs w:val="20"/>
        </w:rPr>
        <w:t xml:space="preserve">, e independentemente de pedido da CONTRATADA, os preços iniciais serão reajustados, mediante a aplicação, pela CONTRATANTE, do índice </w:t>
      </w:r>
      <w:r w:rsidR="00226485" w:rsidRPr="0013101A">
        <w:rPr>
          <w:rFonts w:cs="Arial"/>
          <w:szCs w:val="20"/>
        </w:rPr>
        <w:t>INPC/IBGE</w:t>
      </w:r>
      <w:r w:rsidRPr="0013101A">
        <w:rPr>
          <w:rFonts w:cs="Arial"/>
          <w:i/>
          <w:iCs/>
          <w:szCs w:val="20"/>
        </w:rPr>
        <w:t>,</w:t>
      </w:r>
      <w:r w:rsidRPr="0013101A">
        <w:rPr>
          <w:rFonts w:cs="Arial"/>
          <w:szCs w:val="20"/>
        </w:rPr>
        <w:t xml:space="preserve"> exclusivamente para as obrigações iniciadas e concluídas após a ocorrência da anualidade, com base na seguinte fórmula (art. 5º do Decreto n.º 1.054, de 1994): </w:t>
      </w:r>
    </w:p>
    <w:p w14:paraId="3B62300E" w14:textId="77777777" w:rsidR="00835CD3" w:rsidRPr="0013101A" w:rsidRDefault="00835CD3" w:rsidP="003C5EA2">
      <w:pPr>
        <w:spacing w:before="120" w:after="120" w:line="276" w:lineRule="auto"/>
        <w:ind w:left="1418"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lastRenderedPageBreak/>
        <w:t>R = V (I – Iº) / Iº, onde:</w:t>
      </w:r>
    </w:p>
    <w:p w14:paraId="40DA621A" w14:textId="77777777" w:rsidR="00835CD3" w:rsidRPr="0013101A" w:rsidRDefault="00835CD3" w:rsidP="003C5EA2">
      <w:pPr>
        <w:spacing w:before="120" w:after="120" w:line="276" w:lineRule="auto"/>
        <w:ind w:left="1418"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R = Valor do reajuste procurado;</w:t>
      </w:r>
    </w:p>
    <w:p w14:paraId="14F25132" w14:textId="77777777" w:rsidR="00835CD3" w:rsidRPr="0013101A" w:rsidRDefault="00835CD3" w:rsidP="003C5EA2">
      <w:pPr>
        <w:spacing w:before="120" w:after="120" w:line="276" w:lineRule="auto"/>
        <w:ind w:left="1418"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V = Valor contratual a ser reajustado;</w:t>
      </w:r>
    </w:p>
    <w:p w14:paraId="2F21A529" w14:textId="77777777" w:rsidR="00835CD3" w:rsidRPr="0013101A" w:rsidRDefault="00835CD3" w:rsidP="003C5EA2">
      <w:pPr>
        <w:spacing w:before="120" w:after="120" w:line="276" w:lineRule="auto"/>
        <w:ind w:left="1418"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Iº = índice inicial - refere-se ao índice de custos ou de preços correspondente à data fixada para entrega da proposta na licitação;</w:t>
      </w:r>
    </w:p>
    <w:p w14:paraId="38C9E000" w14:textId="77777777" w:rsidR="00835CD3" w:rsidRPr="0013101A" w:rsidRDefault="00835CD3" w:rsidP="003C5EA2">
      <w:pPr>
        <w:spacing w:before="120" w:after="120" w:line="276" w:lineRule="auto"/>
        <w:ind w:left="1418"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I = Índice relativo ao mês do reajustamento;</w:t>
      </w:r>
    </w:p>
    <w:p w14:paraId="15E0B672" w14:textId="77777777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Nos reajustes subsequentes ao primeiro, o interregno mínimo de um ano será contado a partir dos efeitos financeiros do último reajuste.</w:t>
      </w:r>
    </w:p>
    <w:p w14:paraId="68C3FFB0" w14:textId="77777777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No caso de atraso ou não divulgação do índice de reajustamento, o CONTRATANTE pagará à CONTRATADA a importância calculada pela última variação conhecida, liquidando a diferença correspondente tão logo seja divulgado o índice definitivo. </w:t>
      </w:r>
    </w:p>
    <w:p w14:paraId="4234FFB1" w14:textId="77777777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Nas aferições finais, o índice utilizado para reajuste será, obrigatoriamente, o definitivo.</w:t>
      </w:r>
    </w:p>
    <w:p w14:paraId="064213B4" w14:textId="77777777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Caso o índice estabelecido para reajustamento venha a ser extinto ou de qualquer forma não possa mais ser utilizado, será adotado, em substituição, o que vier a ser determinado pela legislação então em vigor.</w:t>
      </w:r>
    </w:p>
    <w:p w14:paraId="2FFA912C" w14:textId="77777777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3AA001FA" w14:textId="77777777" w:rsidR="00835CD3" w:rsidRPr="0013101A" w:rsidRDefault="00835CD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O reajuste será realizado por apostilamento.</w:t>
      </w:r>
    </w:p>
    <w:p w14:paraId="1E2633AB" w14:textId="77777777" w:rsidR="00C41B5E" w:rsidRPr="0013101A" w:rsidRDefault="00C41B5E" w:rsidP="003C5EA2">
      <w:pPr>
        <w:spacing w:after="120" w:line="276" w:lineRule="auto"/>
        <w:ind w:left="425" w:right="-285"/>
        <w:jc w:val="both"/>
        <w:rPr>
          <w:rFonts w:cs="Arial"/>
          <w:color w:val="000000"/>
          <w:szCs w:val="20"/>
        </w:rPr>
      </w:pPr>
    </w:p>
    <w:p w14:paraId="3F262BC6" w14:textId="749531AA" w:rsidR="00D37DC8" w:rsidRPr="0013101A" w:rsidRDefault="002C7035" w:rsidP="003C5EA2">
      <w:pPr>
        <w:pStyle w:val="Nivel1"/>
        <w:spacing w:before="0"/>
        <w:ind w:right="-285"/>
      </w:pPr>
      <w:r w:rsidRPr="0013101A">
        <w:t>DA</w:t>
      </w:r>
      <w:r w:rsidR="00D37DC8" w:rsidRPr="0013101A">
        <w:t xml:space="preserve"> GARANTIA DE EXECUÇÃO</w:t>
      </w:r>
    </w:p>
    <w:p w14:paraId="7D8DA3E3" w14:textId="77777777" w:rsidR="00123B54" w:rsidRPr="0013101A" w:rsidRDefault="00123B54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iCs/>
          <w:szCs w:val="20"/>
        </w:rPr>
      </w:pPr>
      <w:r w:rsidRPr="0013101A">
        <w:rPr>
          <w:rFonts w:cs="Arial"/>
          <w:iCs/>
          <w:szCs w:val="20"/>
        </w:rPr>
        <w:t>Não haverá exigência de garantia contratual da execução, pelas razões abaixo justificadas:</w:t>
      </w:r>
    </w:p>
    <w:p w14:paraId="68D43751" w14:textId="67C354B3" w:rsidR="00123B54" w:rsidRPr="0013101A" w:rsidRDefault="00AA38C1" w:rsidP="003C5EA2">
      <w:pPr>
        <w:numPr>
          <w:ilvl w:val="2"/>
          <w:numId w:val="1"/>
        </w:numPr>
        <w:spacing w:before="120" w:after="120" w:line="276" w:lineRule="auto"/>
        <w:ind w:right="-285"/>
        <w:jc w:val="both"/>
        <w:rPr>
          <w:rFonts w:cs="Arial"/>
          <w:iCs/>
          <w:szCs w:val="20"/>
        </w:rPr>
      </w:pPr>
      <w:r w:rsidRPr="0013101A">
        <w:rPr>
          <w:rFonts w:cs="Arial"/>
          <w:iCs/>
          <w:szCs w:val="20"/>
        </w:rPr>
        <w:t>A</w:t>
      </w:r>
      <w:r w:rsidR="00DF4184" w:rsidRPr="0013101A">
        <w:rPr>
          <w:rFonts w:cs="Arial"/>
          <w:iCs/>
          <w:szCs w:val="20"/>
        </w:rPr>
        <w:t xml:space="preserve"> garantia é obrigatória </w:t>
      </w:r>
      <w:r w:rsidR="00C10ED5" w:rsidRPr="0013101A">
        <w:rPr>
          <w:rFonts w:cs="Arial"/>
          <w:iCs/>
          <w:szCs w:val="20"/>
        </w:rPr>
        <w:t xml:space="preserve">somente </w:t>
      </w:r>
      <w:r w:rsidR="00DF4184" w:rsidRPr="0013101A">
        <w:rPr>
          <w:rFonts w:cs="Arial"/>
          <w:iCs/>
          <w:szCs w:val="20"/>
        </w:rPr>
        <w:t>para os contratos que envolvam a execução de serviços continuados com dedicação exclusiva de mão de obra, nos termos do art. 7º, VI do Decreto nº 9.507, de 2018, e do item 3 do Anexo VII-F da Instrução Normativa SEGES/MP n.º 05/2017.</w:t>
      </w:r>
    </w:p>
    <w:p w14:paraId="7EC22258" w14:textId="25B01D68" w:rsidR="002D38D1" w:rsidRPr="0013101A" w:rsidRDefault="002D38D1" w:rsidP="003C5EA2">
      <w:pPr>
        <w:pStyle w:val="Nivel1"/>
        <w:ind w:right="-285"/>
        <w:rPr>
          <w:color w:val="auto"/>
        </w:rPr>
      </w:pPr>
      <w:r w:rsidRPr="0013101A">
        <w:rPr>
          <w:color w:val="auto"/>
        </w:rPr>
        <w:t>A GARANTIA CONTRATUAL DO BE</w:t>
      </w:r>
      <w:r w:rsidR="00303034" w:rsidRPr="0013101A">
        <w:rPr>
          <w:color w:val="auto"/>
        </w:rPr>
        <w:t>M</w:t>
      </w:r>
    </w:p>
    <w:p w14:paraId="64F1AF3C" w14:textId="55CA2C90" w:rsidR="007B2C5D" w:rsidRPr="0013101A" w:rsidRDefault="007B2C5D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b/>
          <w:iCs/>
          <w:szCs w:val="20"/>
        </w:rPr>
      </w:pPr>
      <w:r w:rsidRPr="0013101A">
        <w:rPr>
          <w:rFonts w:cs="Arial"/>
          <w:iCs/>
          <w:szCs w:val="20"/>
        </w:rPr>
        <w:t xml:space="preserve">O prazo de garantia contratual </w:t>
      </w:r>
      <w:r w:rsidR="00303034" w:rsidRPr="0013101A">
        <w:rPr>
          <w:rFonts w:cs="Arial"/>
          <w:iCs/>
          <w:szCs w:val="20"/>
        </w:rPr>
        <w:t>do bem é de acordo com</w:t>
      </w:r>
      <w:r w:rsidRPr="0013101A">
        <w:rPr>
          <w:rFonts w:cs="Arial"/>
          <w:iCs/>
          <w:szCs w:val="20"/>
        </w:rPr>
        <w:t xml:space="preserve"> à garantia legal</w:t>
      </w:r>
      <w:r w:rsidR="00A04A69" w:rsidRPr="0013101A">
        <w:rPr>
          <w:rFonts w:cs="Arial"/>
          <w:iCs/>
          <w:szCs w:val="20"/>
        </w:rPr>
        <w:t xml:space="preserve">, sendo o fornecedor o principal </w:t>
      </w:r>
      <w:r w:rsidR="009A3A7E" w:rsidRPr="0013101A">
        <w:rPr>
          <w:rFonts w:cs="Arial"/>
          <w:iCs/>
          <w:szCs w:val="20"/>
        </w:rPr>
        <w:t xml:space="preserve">e único </w:t>
      </w:r>
      <w:r w:rsidR="00A04A69" w:rsidRPr="0013101A">
        <w:rPr>
          <w:rFonts w:cs="Arial"/>
          <w:iCs/>
          <w:szCs w:val="20"/>
        </w:rPr>
        <w:t>responsável pelo procedimento de troca e/ou devolução do objeto</w:t>
      </w:r>
      <w:r w:rsidR="002C6B3E" w:rsidRPr="0013101A">
        <w:rPr>
          <w:rFonts w:cs="Arial"/>
          <w:iCs/>
          <w:szCs w:val="20"/>
        </w:rPr>
        <w:t>.</w:t>
      </w:r>
    </w:p>
    <w:p w14:paraId="1A370F46" w14:textId="3B442AE9" w:rsidR="001E14AF" w:rsidRPr="0013101A" w:rsidRDefault="001E14AF" w:rsidP="003C5EA2">
      <w:pPr>
        <w:pStyle w:val="Nivel1"/>
        <w:ind w:left="357" w:right="-285" w:hanging="357"/>
      </w:pPr>
      <w:r w:rsidRPr="0013101A">
        <w:t>DAS SANÇÕES ADMINISTRATIVAS</w:t>
      </w:r>
    </w:p>
    <w:p w14:paraId="461B5153" w14:textId="77777777" w:rsidR="00B43192" w:rsidRPr="0013101A" w:rsidRDefault="00B43192" w:rsidP="003C5EA2">
      <w:pPr>
        <w:numPr>
          <w:ilvl w:val="1"/>
          <w:numId w:val="4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Comete infração administrativa nos termos da Lei nº 10.520, de 2002, a Contratada que:</w:t>
      </w:r>
    </w:p>
    <w:p w14:paraId="210BC348" w14:textId="77777777" w:rsidR="00B43192" w:rsidRPr="0013101A" w:rsidRDefault="00B43192" w:rsidP="003C5EA2">
      <w:pPr>
        <w:pStyle w:val="PargrafodaLista1"/>
        <w:numPr>
          <w:ilvl w:val="2"/>
          <w:numId w:val="8"/>
        </w:numPr>
        <w:spacing w:before="120" w:after="120"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13101A">
        <w:rPr>
          <w:rFonts w:ascii="Arial" w:hAnsi="Arial" w:cs="Arial"/>
          <w:sz w:val="20"/>
          <w:szCs w:val="20"/>
        </w:rPr>
        <w:t>falhar na execução do contrato, pela inexecução, total ou parcial, de quaisquer das obrigações assumidas na contratação;</w:t>
      </w:r>
    </w:p>
    <w:p w14:paraId="5B4F6ABC" w14:textId="77777777" w:rsidR="00B43192" w:rsidRPr="0013101A" w:rsidRDefault="00B43192" w:rsidP="003C5EA2">
      <w:pPr>
        <w:pStyle w:val="PargrafodaLista1"/>
        <w:numPr>
          <w:ilvl w:val="2"/>
          <w:numId w:val="8"/>
        </w:numPr>
        <w:spacing w:before="120" w:after="120"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13101A">
        <w:rPr>
          <w:rFonts w:ascii="Arial" w:hAnsi="Arial" w:cs="Arial"/>
          <w:sz w:val="20"/>
          <w:szCs w:val="20"/>
        </w:rPr>
        <w:t>ensejar o retardamento da execução do objeto;</w:t>
      </w:r>
    </w:p>
    <w:p w14:paraId="10BE9660" w14:textId="77777777" w:rsidR="00B43192" w:rsidRPr="0013101A" w:rsidRDefault="00B43192" w:rsidP="003C5EA2">
      <w:pPr>
        <w:pStyle w:val="PargrafodaLista1"/>
        <w:numPr>
          <w:ilvl w:val="2"/>
          <w:numId w:val="8"/>
        </w:numPr>
        <w:spacing w:before="120" w:after="120"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13101A">
        <w:rPr>
          <w:rFonts w:ascii="Arial" w:hAnsi="Arial" w:cs="Arial"/>
          <w:sz w:val="20"/>
          <w:szCs w:val="20"/>
        </w:rPr>
        <w:t>fraudar na execução do contrato;</w:t>
      </w:r>
    </w:p>
    <w:p w14:paraId="7A9B9FD0" w14:textId="77777777" w:rsidR="00B43192" w:rsidRPr="0013101A" w:rsidRDefault="00B43192" w:rsidP="003C5EA2">
      <w:pPr>
        <w:pStyle w:val="PargrafodaLista1"/>
        <w:numPr>
          <w:ilvl w:val="2"/>
          <w:numId w:val="8"/>
        </w:numPr>
        <w:spacing w:before="120" w:after="120"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13101A">
        <w:rPr>
          <w:rFonts w:ascii="Arial" w:hAnsi="Arial" w:cs="Arial"/>
          <w:sz w:val="20"/>
          <w:szCs w:val="20"/>
        </w:rPr>
        <w:t>comportar-se de modo inidôneo; ou</w:t>
      </w:r>
    </w:p>
    <w:p w14:paraId="3F4EDE95" w14:textId="77777777" w:rsidR="00B43192" w:rsidRPr="0013101A" w:rsidRDefault="00B43192" w:rsidP="003C5EA2">
      <w:pPr>
        <w:pStyle w:val="PargrafodaLista1"/>
        <w:numPr>
          <w:ilvl w:val="2"/>
          <w:numId w:val="8"/>
        </w:numPr>
        <w:spacing w:before="120" w:after="120" w:line="276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13101A">
        <w:rPr>
          <w:rFonts w:ascii="Arial" w:hAnsi="Arial" w:cs="Arial"/>
          <w:sz w:val="20"/>
          <w:szCs w:val="20"/>
        </w:rPr>
        <w:t>cometer fraude fiscal.</w:t>
      </w:r>
    </w:p>
    <w:p w14:paraId="6A1C22A0" w14:textId="77777777" w:rsidR="0035686C" w:rsidRPr="0013101A" w:rsidRDefault="0035686C" w:rsidP="003C5EA2">
      <w:pPr>
        <w:numPr>
          <w:ilvl w:val="1"/>
          <w:numId w:val="4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lastRenderedPageBreak/>
        <w:t xml:space="preserve">Pela inexecução </w:t>
      </w:r>
      <w:r w:rsidRPr="0013101A">
        <w:rPr>
          <w:rFonts w:cs="Arial"/>
          <w:szCs w:val="20"/>
          <w:u w:val="single"/>
        </w:rPr>
        <w:t>total ou parcial</w:t>
      </w:r>
      <w:r w:rsidRPr="0013101A">
        <w:rPr>
          <w:rFonts w:cs="Arial"/>
          <w:szCs w:val="20"/>
        </w:rPr>
        <w:t xml:space="preserve"> do objeto deste contrato, a Administração pode aplicar à CONTRATADA as seguintes sanções:</w:t>
      </w:r>
    </w:p>
    <w:p w14:paraId="54694C89" w14:textId="77777777" w:rsidR="0035686C" w:rsidRPr="0013101A" w:rsidRDefault="0035686C" w:rsidP="003C5EA2">
      <w:pPr>
        <w:numPr>
          <w:ilvl w:val="2"/>
          <w:numId w:val="9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>Advertência por escrito</w:t>
      </w:r>
      <w:r w:rsidRPr="0013101A">
        <w:rPr>
          <w:rFonts w:cs="Arial"/>
          <w:szCs w:val="20"/>
        </w:rPr>
        <w:t>, quando do não cumprimento de quaisquer das obrigações contratuais consideradas faltas leves, assim entendidas aquelas que não acarretam prejuízos significativos para o serviço contratado;</w:t>
      </w:r>
    </w:p>
    <w:p w14:paraId="66AA10A3" w14:textId="77777777" w:rsidR="0035686C" w:rsidRPr="0013101A" w:rsidRDefault="0035686C" w:rsidP="003C5EA2">
      <w:pPr>
        <w:numPr>
          <w:ilvl w:val="2"/>
          <w:numId w:val="9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>Multa:</w:t>
      </w:r>
    </w:p>
    <w:p w14:paraId="254D3A7F" w14:textId="2CD25A2A" w:rsidR="0035686C" w:rsidRPr="0013101A" w:rsidRDefault="0035686C" w:rsidP="003C5EA2">
      <w:pPr>
        <w:numPr>
          <w:ilvl w:val="3"/>
          <w:numId w:val="9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moratória de </w:t>
      </w:r>
      <w:r w:rsidR="00B62CDC" w:rsidRPr="0013101A">
        <w:rPr>
          <w:rFonts w:cs="Arial"/>
          <w:szCs w:val="20"/>
        </w:rPr>
        <w:t xml:space="preserve">0,5 </w:t>
      </w:r>
      <w:r w:rsidRPr="0013101A">
        <w:rPr>
          <w:rFonts w:cs="Arial"/>
          <w:szCs w:val="20"/>
        </w:rPr>
        <w:t>% (</w:t>
      </w:r>
      <w:r w:rsidR="00B62CDC" w:rsidRPr="0013101A">
        <w:rPr>
          <w:rFonts w:cs="Arial"/>
          <w:szCs w:val="20"/>
        </w:rPr>
        <w:t>zero vírgula cinco</w:t>
      </w:r>
      <w:r w:rsidRPr="0013101A">
        <w:rPr>
          <w:rFonts w:cs="Arial"/>
          <w:szCs w:val="20"/>
        </w:rPr>
        <w:t xml:space="preserve"> por cento) por dia de atraso injustificado sobre o valor da parcela inadimplida</w:t>
      </w:r>
      <w:r w:rsidR="002A4748" w:rsidRPr="0013101A">
        <w:rPr>
          <w:rFonts w:cs="Arial"/>
          <w:szCs w:val="20"/>
        </w:rPr>
        <w:t xml:space="preserve"> (empenhado)</w:t>
      </w:r>
      <w:r w:rsidRPr="0013101A">
        <w:rPr>
          <w:rFonts w:cs="Arial"/>
          <w:szCs w:val="20"/>
        </w:rPr>
        <w:t xml:space="preserve">, até o limite de </w:t>
      </w:r>
      <w:r w:rsidR="00760E3A" w:rsidRPr="0013101A">
        <w:rPr>
          <w:rFonts w:cs="Arial"/>
          <w:szCs w:val="20"/>
        </w:rPr>
        <w:t>15</w:t>
      </w:r>
      <w:r w:rsidRPr="0013101A">
        <w:rPr>
          <w:rFonts w:cs="Arial"/>
          <w:szCs w:val="20"/>
        </w:rPr>
        <w:t xml:space="preserve"> (</w:t>
      </w:r>
      <w:r w:rsidR="00760E3A" w:rsidRPr="0013101A">
        <w:rPr>
          <w:rFonts w:cs="Arial"/>
          <w:szCs w:val="20"/>
        </w:rPr>
        <w:t>quinze</w:t>
      </w:r>
      <w:r w:rsidRPr="0013101A">
        <w:rPr>
          <w:rFonts w:cs="Arial"/>
          <w:szCs w:val="20"/>
        </w:rPr>
        <w:t>) dias;</w:t>
      </w:r>
    </w:p>
    <w:p w14:paraId="42ECA326" w14:textId="12F45380" w:rsidR="0035686C" w:rsidRPr="0013101A" w:rsidRDefault="0035686C" w:rsidP="003C5EA2">
      <w:pPr>
        <w:numPr>
          <w:ilvl w:val="3"/>
          <w:numId w:val="9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compensatória de </w:t>
      </w:r>
      <w:r w:rsidR="00760E3A" w:rsidRPr="0013101A">
        <w:rPr>
          <w:rFonts w:cs="Arial"/>
          <w:szCs w:val="20"/>
        </w:rPr>
        <w:t>20</w:t>
      </w:r>
      <w:r w:rsidRPr="0013101A">
        <w:rPr>
          <w:rFonts w:cs="Arial"/>
          <w:szCs w:val="20"/>
        </w:rPr>
        <w:t>% (</w:t>
      </w:r>
      <w:r w:rsidR="00760E3A" w:rsidRPr="0013101A">
        <w:rPr>
          <w:rFonts w:cs="Arial"/>
          <w:szCs w:val="20"/>
        </w:rPr>
        <w:t>vinte</w:t>
      </w:r>
      <w:r w:rsidRPr="0013101A">
        <w:rPr>
          <w:rFonts w:cs="Arial"/>
          <w:szCs w:val="20"/>
        </w:rPr>
        <w:t xml:space="preserve"> por cento) sobre o valor total do contrato</w:t>
      </w:r>
      <w:r w:rsidR="00760E3A" w:rsidRPr="0013101A">
        <w:rPr>
          <w:rFonts w:cs="Arial"/>
          <w:szCs w:val="20"/>
        </w:rPr>
        <w:t xml:space="preserve"> (ou instrumento equivalente)</w:t>
      </w:r>
      <w:r w:rsidRPr="0013101A">
        <w:rPr>
          <w:rFonts w:cs="Arial"/>
          <w:szCs w:val="20"/>
        </w:rPr>
        <w:t>, no caso de inexecução total do objeto;</w:t>
      </w:r>
    </w:p>
    <w:p w14:paraId="0B3BCEC9" w14:textId="77777777" w:rsidR="0035686C" w:rsidRPr="0013101A" w:rsidRDefault="0035686C" w:rsidP="003C5EA2">
      <w:pPr>
        <w:numPr>
          <w:ilvl w:val="2"/>
          <w:numId w:val="9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>Suspensão de licitar e impedimento de contratar</w:t>
      </w:r>
      <w:r w:rsidRPr="0013101A">
        <w:rPr>
          <w:rFonts w:cs="Arial"/>
          <w:szCs w:val="20"/>
        </w:rPr>
        <w:t xml:space="preserve"> com o órgão, entidade ou unidade administrativa pela qual a Administração Pública opera e atua concretamente, pelo prazo de até dois anos;</w:t>
      </w:r>
    </w:p>
    <w:p w14:paraId="1078B0AA" w14:textId="77777777" w:rsidR="0035686C" w:rsidRPr="0013101A" w:rsidRDefault="0035686C" w:rsidP="003C5EA2">
      <w:pPr>
        <w:pStyle w:val="PargrafodaLista"/>
        <w:numPr>
          <w:ilvl w:val="2"/>
          <w:numId w:val="9"/>
        </w:numPr>
        <w:ind w:right="-285"/>
        <w:jc w:val="both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>Sanção de impedimento de licitar e contratar com órgãos e entidades da União</w:t>
      </w:r>
      <w:r w:rsidRPr="0013101A">
        <w:rPr>
          <w:rFonts w:cs="Arial"/>
          <w:szCs w:val="20"/>
        </w:rPr>
        <w:t>, com o consequente descredenciamento no SICAF pelo prazo de até cinco anos.</w:t>
      </w:r>
    </w:p>
    <w:p w14:paraId="011E33B7" w14:textId="77777777" w:rsidR="0035686C" w:rsidRPr="0013101A" w:rsidRDefault="0035686C" w:rsidP="003C5EA2">
      <w:pPr>
        <w:numPr>
          <w:ilvl w:val="2"/>
          <w:numId w:val="9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>Declaração de inidoneidade para licitar ou contratar</w:t>
      </w:r>
      <w:r w:rsidRPr="0013101A">
        <w:rPr>
          <w:rFonts w:cs="Arial"/>
          <w:szCs w:val="20"/>
        </w:rPr>
        <w:t xml:space="preserve">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 </w:t>
      </w:r>
    </w:p>
    <w:p w14:paraId="7EB2B1AB" w14:textId="7F8152C5" w:rsidR="0035686C" w:rsidRPr="0013101A" w:rsidRDefault="0035686C" w:rsidP="003C5EA2">
      <w:pPr>
        <w:numPr>
          <w:ilvl w:val="1"/>
          <w:numId w:val="4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bookmarkStart w:id="1" w:name="_Hlk78351618"/>
      <w:r w:rsidRPr="0013101A">
        <w:rPr>
          <w:rFonts w:cs="Arial"/>
          <w:szCs w:val="20"/>
        </w:rPr>
        <w:t xml:space="preserve"> A Sanção de impedimento de licitar e contratar prevista no subitem “</w:t>
      </w:r>
      <w:r w:rsidR="001E22A8" w:rsidRPr="0013101A">
        <w:rPr>
          <w:rFonts w:cs="Arial"/>
          <w:szCs w:val="20"/>
        </w:rPr>
        <w:t>iv</w:t>
      </w:r>
      <w:r w:rsidRPr="0013101A">
        <w:rPr>
          <w:rFonts w:cs="Arial"/>
          <w:szCs w:val="20"/>
        </w:rPr>
        <w:t>” também é aplicável em quaisquer das hipóteses previstas como infração administrativa neste Termo de Referência.</w:t>
      </w:r>
    </w:p>
    <w:p w14:paraId="2856E42F" w14:textId="77777777" w:rsidR="0035686C" w:rsidRPr="0013101A" w:rsidRDefault="0035686C" w:rsidP="003C5EA2">
      <w:pPr>
        <w:numPr>
          <w:ilvl w:val="1"/>
          <w:numId w:val="4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As sanções previstas nos subitens “i”, “iii”, “iv” e “v” poderão ser aplicadas à CONTRATADA juntamente com as de multa, descontando-a dos pagamentos a serem efetuados.</w:t>
      </w:r>
    </w:p>
    <w:bookmarkEnd w:id="1"/>
    <w:p w14:paraId="1A370F57" w14:textId="412FEE74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Também ficam sujeitas às penalidades do art. 87, III e IV da Lei nº 8.666, de 1993, a</w:t>
      </w:r>
      <w:r w:rsidR="00806D9B" w:rsidRPr="0013101A">
        <w:rPr>
          <w:rFonts w:cs="Arial"/>
          <w:szCs w:val="20"/>
        </w:rPr>
        <w:t>s</w:t>
      </w:r>
      <w:r w:rsidRPr="0013101A">
        <w:rPr>
          <w:rFonts w:cs="Arial"/>
          <w:szCs w:val="20"/>
        </w:rPr>
        <w:t xml:space="preserve"> </w:t>
      </w:r>
      <w:r w:rsidR="00806D9B" w:rsidRPr="0013101A">
        <w:rPr>
          <w:rFonts w:cs="Arial"/>
          <w:szCs w:val="20"/>
        </w:rPr>
        <w:t>empresas ou profissionais</w:t>
      </w:r>
      <w:r w:rsidRPr="0013101A">
        <w:rPr>
          <w:rFonts w:cs="Arial"/>
          <w:szCs w:val="20"/>
        </w:rPr>
        <w:t xml:space="preserve"> que:</w:t>
      </w:r>
    </w:p>
    <w:p w14:paraId="1A370F58" w14:textId="1AF96D6F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tenha</w:t>
      </w:r>
      <w:r w:rsidR="00806D9B" w:rsidRPr="0013101A">
        <w:rPr>
          <w:rFonts w:cs="Arial"/>
          <w:szCs w:val="20"/>
        </w:rPr>
        <w:t>m</w:t>
      </w:r>
      <w:r w:rsidRPr="0013101A">
        <w:rPr>
          <w:rFonts w:cs="Arial"/>
          <w:szCs w:val="20"/>
        </w:rPr>
        <w:t xml:space="preserve"> sofrido condenação definitiva por praticar, por meio dolosos, fraude fiscal no recolhimento de quaisquer tributos;</w:t>
      </w:r>
    </w:p>
    <w:p w14:paraId="1A370F59" w14:textId="66DBB50D" w:rsidR="001E14AF" w:rsidRPr="0013101A" w:rsidRDefault="001E14AF" w:rsidP="003C5EA2">
      <w:pPr>
        <w:numPr>
          <w:ilvl w:val="2"/>
          <w:numId w:val="1"/>
        </w:numPr>
        <w:spacing w:before="120" w:after="120" w:line="276" w:lineRule="auto"/>
        <w:ind w:left="1134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tenha</w:t>
      </w:r>
      <w:r w:rsidR="00806D9B" w:rsidRPr="0013101A">
        <w:rPr>
          <w:rFonts w:cs="Arial"/>
          <w:szCs w:val="20"/>
        </w:rPr>
        <w:t>m</w:t>
      </w:r>
      <w:r w:rsidRPr="0013101A">
        <w:rPr>
          <w:rFonts w:cs="Arial"/>
          <w:szCs w:val="20"/>
        </w:rPr>
        <w:t xml:space="preserve"> praticado atos ilícitos visando a frustrar os objetivos da licitação;</w:t>
      </w:r>
    </w:p>
    <w:p w14:paraId="1A370F5A" w14:textId="789DA5D0" w:rsidR="001E14AF" w:rsidRPr="0013101A" w:rsidRDefault="001E14AF" w:rsidP="003C5EA2">
      <w:pPr>
        <w:numPr>
          <w:ilvl w:val="2"/>
          <w:numId w:val="1"/>
        </w:numPr>
        <w:spacing w:before="240" w:after="120" w:line="276" w:lineRule="auto"/>
        <w:ind w:left="1134" w:right="-285" w:hanging="283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demonstre</w:t>
      </w:r>
      <w:r w:rsidR="00806D9B" w:rsidRPr="0013101A">
        <w:rPr>
          <w:rFonts w:cs="Arial"/>
          <w:szCs w:val="20"/>
        </w:rPr>
        <w:t>m</w:t>
      </w:r>
      <w:r w:rsidRPr="0013101A">
        <w:rPr>
          <w:rFonts w:cs="Arial"/>
          <w:szCs w:val="20"/>
        </w:rPr>
        <w:t xml:space="preserve"> não possuir idoneidade para contratar com a Administração em virtude de atos ilícitos praticados.</w:t>
      </w:r>
    </w:p>
    <w:p w14:paraId="1A370F5B" w14:textId="77777777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A aplicação de qualquer das penalidades previstas realizar-se-á em processo administrativo que assegurará o contraditório e a ampla defesa à C</w:t>
      </w:r>
      <w:r w:rsidR="009E377E" w:rsidRPr="0013101A">
        <w:rPr>
          <w:rFonts w:cs="Arial"/>
          <w:szCs w:val="20"/>
        </w:rPr>
        <w:t>ontratada</w:t>
      </w:r>
      <w:r w:rsidRPr="0013101A">
        <w:rPr>
          <w:rFonts w:cs="Arial"/>
          <w:szCs w:val="20"/>
        </w:rPr>
        <w:t>, observando-se o procedimento previsto na Lei nº 8.666, de 1993, e subsidiariamente a Lei nº 9.784, de 1999.</w:t>
      </w:r>
    </w:p>
    <w:p w14:paraId="1AAA7FCF" w14:textId="77777777" w:rsidR="00210B85" w:rsidRPr="0013101A" w:rsidRDefault="00210B85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As multas devidas e/ou prejuízos causados à Contratante serão deduzidos dos valores a serem pagos, ou recolhidos em favor da União, ou deduzidos da garantia, ou ainda, quando for o caso, serão inscritos na Dívida Ativa da União e cobrados judicialmente.</w:t>
      </w:r>
    </w:p>
    <w:p w14:paraId="19F5E50B" w14:textId="1CD0D6AF" w:rsidR="00210B85" w:rsidRPr="0013101A" w:rsidRDefault="00210B85" w:rsidP="003C5EA2">
      <w:pPr>
        <w:numPr>
          <w:ilvl w:val="2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Caso a Contratante determine, a multa deverá ser recolhida no prazo máximo de </w:t>
      </w:r>
      <w:r w:rsidR="00936A13" w:rsidRPr="0013101A">
        <w:rPr>
          <w:rFonts w:cs="Arial"/>
          <w:b/>
          <w:bCs/>
          <w:szCs w:val="20"/>
        </w:rPr>
        <w:t>10</w:t>
      </w:r>
      <w:r w:rsidRPr="0013101A">
        <w:rPr>
          <w:rFonts w:cs="Arial"/>
          <w:b/>
          <w:bCs/>
          <w:szCs w:val="20"/>
        </w:rPr>
        <w:t xml:space="preserve"> (</w:t>
      </w:r>
      <w:r w:rsidR="00936A13" w:rsidRPr="0013101A">
        <w:rPr>
          <w:rFonts w:cs="Arial"/>
          <w:b/>
          <w:bCs/>
          <w:szCs w:val="20"/>
        </w:rPr>
        <w:t>dez)</w:t>
      </w:r>
      <w:r w:rsidRPr="0013101A">
        <w:rPr>
          <w:rFonts w:cs="Arial"/>
          <w:b/>
          <w:bCs/>
          <w:szCs w:val="20"/>
        </w:rPr>
        <w:t xml:space="preserve"> dias</w:t>
      </w:r>
      <w:r w:rsidRPr="0013101A">
        <w:rPr>
          <w:rFonts w:cs="Arial"/>
          <w:szCs w:val="20"/>
        </w:rPr>
        <w:t>, a contar da data do recebimento da comunicação enviada pela autoridade competente.</w:t>
      </w:r>
    </w:p>
    <w:p w14:paraId="4B8E9B18" w14:textId="77777777" w:rsidR="009F4CFF" w:rsidRPr="0013101A" w:rsidRDefault="009F4CFF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Caso o valor da multa não seja suficiente para cobrir os prejuízos causados pela conduta do licitante, a União ou Entidade poderá cobrar o valor remanescente judicialmente, conforme artigo 419 do Código Civil.</w:t>
      </w:r>
    </w:p>
    <w:p w14:paraId="09609D5B" w14:textId="77777777" w:rsidR="00210B85" w:rsidRPr="0013101A" w:rsidRDefault="00210B85" w:rsidP="003C5EA2">
      <w:pPr>
        <w:numPr>
          <w:ilvl w:val="1"/>
          <w:numId w:val="1"/>
        </w:numPr>
        <w:spacing w:before="120" w:after="120" w:line="276" w:lineRule="auto"/>
        <w:ind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lastRenderedPageBreak/>
        <w:t>A autoridade competente, na aplicação das sanções, levará em consideração a gravidade da conduta do infrator, o caráter educativo da pena, bem como o dano causado à Administração, observado o princípio da proporcionalidade.</w:t>
      </w:r>
    </w:p>
    <w:p w14:paraId="5A81750A" w14:textId="77777777" w:rsidR="00210B85" w:rsidRPr="0013101A" w:rsidRDefault="00210B85" w:rsidP="003C5EA2">
      <w:pPr>
        <w:pStyle w:val="Nivel2"/>
        <w:numPr>
          <w:ilvl w:val="1"/>
          <w:numId w:val="1"/>
        </w:numPr>
        <w:ind w:right="-285"/>
        <w:rPr>
          <w:rFonts w:ascii="Arial" w:hAnsi="Arial" w:cs="Arial"/>
        </w:rPr>
      </w:pPr>
      <w:r w:rsidRPr="0013101A">
        <w:rPr>
          <w:rFonts w:ascii="Arial" w:hAnsi="Arial" w:cs="Arial"/>
        </w:rPr>
        <w:t xml:space="preserve">Se, durante o processo de aplicação de penalidade, se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- PAR. </w:t>
      </w:r>
    </w:p>
    <w:p w14:paraId="3373D753" w14:textId="77777777" w:rsidR="00210B85" w:rsidRPr="0013101A" w:rsidRDefault="00210B85" w:rsidP="003C5EA2">
      <w:pPr>
        <w:pStyle w:val="Nivel2"/>
        <w:numPr>
          <w:ilvl w:val="1"/>
          <w:numId w:val="1"/>
        </w:numPr>
        <w:ind w:right="-285"/>
        <w:rPr>
          <w:rFonts w:ascii="Arial" w:hAnsi="Arial" w:cs="Arial"/>
        </w:rPr>
      </w:pPr>
      <w:r w:rsidRPr="0013101A">
        <w:rPr>
          <w:rFonts w:ascii="Arial" w:hAnsi="Arial" w:cs="Arial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7E186B0F" w14:textId="77777777" w:rsidR="00210B85" w:rsidRPr="0013101A" w:rsidRDefault="00210B85" w:rsidP="003C5EA2">
      <w:pPr>
        <w:pStyle w:val="Nivel2"/>
        <w:numPr>
          <w:ilvl w:val="1"/>
          <w:numId w:val="1"/>
        </w:numPr>
        <w:ind w:right="-285"/>
        <w:rPr>
          <w:rFonts w:ascii="Arial" w:hAnsi="Arial" w:cs="Arial"/>
        </w:rPr>
      </w:pPr>
      <w:r w:rsidRPr="0013101A">
        <w:rPr>
          <w:rFonts w:ascii="Arial" w:hAnsi="Arial" w:cs="Arial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1A370F5D" w14:textId="28058CB1" w:rsidR="001E14AF" w:rsidRPr="0013101A" w:rsidRDefault="001E14AF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i/>
          <w:szCs w:val="20"/>
        </w:rPr>
      </w:pPr>
      <w:r w:rsidRPr="0013101A">
        <w:rPr>
          <w:rFonts w:cs="Arial"/>
          <w:szCs w:val="20"/>
        </w:rPr>
        <w:t xml:space="preserve">As penalidades serão obrigatoriamente registradas no </w:t>
      </w:r>
      <w:r w:rsidR="00CA02C8" w:rsidRPr="0013101A">
        <w:rPr>
          <w:rFonts w:cs="Arial"/>
          <w:szCs w:val="20"/>
        </w:rPr>
        <w:t>SICAF</w:t>
      </w:r>
      <w:r w:rsidRPr="0013101A">
        <w:rPr>
          <w:rFonts w:cs="Arial"/>
          <w:szCs w:val="20"/>
        </w:rPr>
        <w:t>.</w:t>
      </w:r>
    </w:p>
    <w:p w14:paraId="19C240F2" w14:textId="56228248" w:rsidR="001D1A83" w:rsidRDefault="001D1A83" w:rsidP="003C5EA2">
      <w:pPr>
        <w:pStyle w:val="Nivel1"/>
        <w:ind w:right="-285"/>
        <w:rPr>
          <w:bCs/>
        </w:rPr>
      </w:pPr>
      <w:r w:rsidRPr="0013101A">
        <w:rPr>
          <w:bCs/>
        </w:rPr>
        <w:t>CRITÉRIOS DE SELEÇÃO DO FORNECEDOR</w:t>
      </w:r>
    </w:p>
    <w:p w14:paraId="04ECE664" w14:textId="77777777" w:rsidR="007847A9" w:rsidRPr="007847A9" w:rsidRDefault="007847A9" w:rsidP="007847A9"/>
    <w:p w14:paraId="4E86CFCC" w14:textId="77777777" w:rsidR="001D1A83" w:rsidRPr="0013101A" w:rsidRDefault="001D1A8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As exigências de habilitação jurídica e de regularidade fiscal e trabalhista são as usuais para a generalidade dos objetos, conforme disciplinado no edital.</w:t>
      </w:r>
    </w:p>
    <w:p w14:paraId="24DEB521" w14:textId="2E7FBD2E" w:rsidR="001D1A83" w:rsidRPr="0013101A" w:rsidRDefault="001D1A8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Os critérios de qualificação econômic</w:t>
      </w:r>
      <w:r w:rsidR="0051737B" w:rsidRPr="0013101A">
        <w:rPr>
          <w:rFonts w:cs="Arial"/>
          <w:szCs w:val="20"/>
        </w:rPr>
        <w:t>o-financeira</w:t>
      </w:r>
      <w:r w:rsidRPr="0013101A">
        <w:rPr>
          <w:rFonts w:cs="Arial"/>
          <w:szCs w:val="20"/>
        </w:rPr>
        <w:t xml:space="preserve"> a serem atendidos pelo fornecedor estão previstos no edital.</w:t>
      </w:r>
    </w:p>
    <w:p w14:paraId="0ED77BAC" w14:textId="77777777" w:rsidR="001D1A83" w:rsidRPr="0013101A" w:rsidRDefault="001D1A8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Os critérios de qualificação técnica a serem atendidos pelo fornecedor serão:</w:t>
      </w:r>
    </w:p>
    <w:p w14:paraId="1968EF6A" w14:textId="34CEDE2A" w:rsidR="008877EE" w:rsidRPr="0013101A" w:rsidRDefault="008877EE" w:rsidP="003C5EA2">
      <w:pPr>
        <w:pStyle w:val="PargrafodaLista"/>
        <w:numPr>
          <w:ilvl w:val="2"/>
          <w:numId w:val="1"/>
        </w:numPr>
        <w:tabs>
          <w:tab w:val="left" w:pos="1440"/>
        </w:tabs>
        <w:autoSpaceDE w:val="0"/>
        <w:snapToGrid w:val="0"/>
        <w:spacing w:before="120" w:after="120" w:line="276" w:lineRule="auto"/>
        <w:ind w:left="1638" w:right="-285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Comprovação de aptidão para o fornecimento de bens em características, quantidades e prazos compatíveis com o objeto desta </w:t>
      </w:r>
      <w:r w:rsidR="00ED2D75" w:rsidRPr="0013101A">
        <w:rPr>
          <w:rFonts w:cs="Arial"/>
          <w:szCs w:val="20"/>
        </w:rPr>
        <w:t>licitação, por</w:t>
      </w:r>
      <w:r w:rsidRPr="0013101A">
        <w:rPr>
          <w:rFonts w:cs="Arial"/>
          <w:szCs w:val="20"/>
        </w:rPr>
        <w:t xml:space="preserve"> meio da apresentação de atestados fornecidos por pessoas jurídicas de direito público ou privado.</w:t>
      </w:r>
    </w:p>
    <w:p w14:paraId="6ED66ABB" w14:textId="77777777" w:rsidR="001D1A83" w:rsidRPr="0013101A" w:rsidRDefault="001D1A83" w:rsidP="003C5EA2">
      <w:pPr>
        <w:pStyle w:val="PargrafodaLista"/>
        <w:numPr>
          <w:ilvl w:val="0"/>
          <w:numId w:val="5"/>
        </w:numPr>
        <w:spacing w:before="120" w:after="120" w:line="276" w:lineRule="auto"/>
        <w:ind w:right="-285"/>
        <w:contextualSpacing w:val="0"/>
        <w:jc w:val="both"/>
        <w:rPr>
          <w:rFonts w:cs="Arial"/>
          <w:i/>
          <w:vanish/>
          <w:color w:val="FF0000"/>
          <w:szCs w:val="20"/>
        </w:rPr>
      </w:pPr>
    </w:p>
    <w:p w14:paraId="32C97CBF" w14:textId="77777777" w:rsidR="001D1A83" w:rsidRPr="0013101A" w:rsidRDefault="001D1A83" w:rsidP="003C5EA2">
      <w:pPr>
        <w:numPr>
          <w:ilvl w:val="1"/>
          <w:numId w:val="6"/>
        </w:numPr>
        <w:spacing w:before="120" w:after="120" w:line="276" w:lineRule="auto"/>
        <w:ind w:right="-285"/>
        <w:jc w:val="both"/>
        <w:rPr>
          <w:rFonts w:cs="Arial"/>
          <w:iCs/>
          <w:szCs w:val="20"/>
        </w:rPr>
      </w:pPr>
      <w:r w:rsidRPr="0013101A">
        <w:rPr>
          <w:rFonts w:cs="Arial"/>
          <w:iCs/>
          <w:szCs w:val="20"/>
        </w:rPr>
        <w:t>Os critérios de aceitabilidade de preços serão:</w:t>
      </w:r>
    </w:p>
    <w:p w14:paraId="46E347D8" w14:textId="7B49A9E3" w:rsidR="001D1A83" w:rsidRPr="0013101A" w:rsidRDefault="001D1A83" w:rsidP="003C5EA2">
      <w:pPr>
        <w:numPr>
          <w:ilvl w:val="2"/>
          <w:numId w:val="1"/>
        </w:numPr>
        <w:spacing w:before="120" w:after="120" w:line="276" w:lineRule="auto"/>
        <w:ind w:left="1922" w:right="-285"/>
        <w:jc w:val="both"/>
        <w:rPr>
          <w:rFonts w:cs="Arial"/>
          <w:iCs/>
          <w:szCs w:val="20"/>
        </w:rPr>
      </w:pPr>
      <w:r w:rsidRPr="0013101A">
        <w:rPr>
          <w:rFonts w:cs="Arial"/>
          <w:iCs/>
          <w:szCs w:val="20"/>
        </w:rPr>
        <w:t>Valor</w:t>
      </w:r>
      <w:r w:rsidR="009B3714" w:rsidRPr="0013101A">
        <w:rPr>
          <w:rFonts w:cs="Arial"/>
          <w:iCs/>
          <w:szCs w:val="20"/>
        </w:rPr>
        <w:t xml:space="preserve"> unitário e total</w:t>
      </w:r>
      <w:r w:rsidRPr="0013101A">
        <w:rPr>
          <w:rFonts w:cs="Arial"/>
          <w:iCs/>
          <w:szCs w:val="20"/>
        </w:rPr>
        <w:t>: conforme planilha de composição de preços</w:t>
      </w:r>
      <w:r w:rsidR="003E4CB2" w:rsidRPr="0013101A">
        <w:rPr>
          <w:rFonts w:cs="Arial"/>
          <w:iCs/>
          <w:szCs w:val="20"/>
        </w:rPr>
        <w:t xml:space="preserve"> máximos</w:t>
      </w:r>
      <w:r w:rsidR="006E3A72" w:rsidRPr="0013101A">
        <w:rPr>
          <w:rFonts w:cs="Arial"/>
          <w:iCs/>
          <w:szCs w:val="20"/>
        </w:rPr>
        <w:t>,</w:t>
      </w:r>
      <w:r w:rsidRPr="0013101A">
        <w:rPr>
          <w:rFonts w:cs="Arial"/>
          <w:iCs/>
          <w:szCs w:val="20"/>
        </w:rPr>
        <w:t xml:space="preserve"> anexa ao edital.</w:t>
      </w:r>
    </w:p>
    <w:p w14:paraId="1E54B822" w14:textId="3143E0C4" w:rsidR="001D1A83" w:rsidRPr="0013101A" w:rsidRDefault="001D1A83" w:rsidP="003C5EA2">
      <w:pPr>
        <w:numPr>
          <w:ilvl w:val="1"/>
          <w:numId w:val="1"/>
        </w:numPr>
        <w:spacing w:before="120" w:after="120" w:line="276" w:lineRule="auto"/>
        <w:ind w:left="425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O critério de julgamento da proposta é o menor preço</w:t>
      </w:r>
      <w:r w:rsidR="0015411E" w:rsidRPr="0013101A">
        <w:rPr>
          <w:rFonts w:cs="Arial"/>
          <w:szCs w:val="20"/>
        </w:rPr>
        <w:t xml:space="preserve"> </w:t>
      </w:r>
      <w:r w:rsidR="009F1DEA" w:rsidRPr="0013101A">
        <w:rPr>
          <w:rFonts w:cs="Arial"/>
          <w:szCs w:val="20"/>
        </w:rPr>
        <w:t>unitário</w:t>
      </w:r>
      <w:r w:rsidR="00D61EA8" w:rsidRPr="0013101A">
        <w:rPr>
          <w:rFonts w:cs="Arial"/>
          <w:szCs w:val="20"/>
        </w:rPr>
        <w:t xml:space="preserve"> </w:t>
      </w:r>
      <w:r w:rsidR="0015411E" w:rsidRPr="0013101A">
        <w:rPr>
          <w:rFonts w:cs="Arial"/>
          <w:szCs w:val="20"/>
        </w:rPr>
        <w:t>por item.</w:t>
      </w:r>
    </w:p>
    <w:p w14:paraId="3328A2C8" w14:textId="2601CEB1" w:rsidR="001D1A83" w:rsidRPr="0013101A" w:rsidRDefault="001D1A83" w:rsidP="003C5EA2">
      <w:pPr>
        <w:numPr>
          <w:ilvl w:val="1"/>
          <w:numId w:val="1"/>
        </w:numPr>
        <w:spacing w:before="120" w:after="120" w:line="276" w:lineRule="auto"/>
        <w:ind w:left="432" w:right="-285" w:firstLine="0"/>
        <w:jc w:val="both"/>
        <w:rPr>
          <w:rFonts w:cs="Arial"/>
          <w:b/>
          <w:szCs w:val="20"/>
          <w:lang w:val="x-none"/>
        </w:rPr>
      </w:pPr>
      <w:r w:rsidRPr="0013101A">
        <w:rPr>
          <w:rFonts w:cs="Arial"/>
          <w:szCs w:val="20"/>
        </w:rPr>
        <w:t>As regras de desempate entre propostas são as discriminadas no edital.</w:t>
      </w:r>
    </w:p>
    <w:p w14:paraId="2E632DE6" w14:textId="77777777" w:rsidR="00347D7E" w:rsidRPr="0013101A" w:rsidRDefault="00347D7E" w:rsidP="003C5EA2">
      <w:pPr>
        <w:spacing w:before="120" w:after="120" w:line="276" w:lineRule="auto"/>
        <w:ind w:left="432" w:right="-285"/>
        <w:jc w:val="both"/>
        <w:rPr>
          <w:rFonts w:cs="Arial"/>
          <w:b/>
          <w:szCs w:val="20"/>
          <w:lang w:val="x-none"/>
        </w:rPr>
      </w:pPr>
    </w:p>
    <w:p w14:paraId="539BC467" w14:textId="0F4F42D4" w:rsidR="0039126B" w:rsidRDefault="0039126B" w:rsidP="003C5EA2">
      <w:pPr>
        <w:pStyle w:val="Nivel1"/>
        <w:spacing w:before="120"/>
        <w:ind w:right="-285"/>
        <w:rPr>
          <w:bCs/>
        </w:rPr>
      </w:pPr>
      <w:r w:rsidRPr="0013101A">
        <w:rPr>
          <w:bCs/>
        </w:rPr>
        <w:t xml:space="preserve">ESTIMATIVA DE </w:t>
      </w:r>
      <w:r w:rsidRPr="0013101A">
        <w:t>PREÇOS</w:t>
      </w:r>
      <w:r w:rsidRPr="0013101A">
        <w:rPr>
          <w:bCs/>
        </w:rPr>
        <w:t xml:space="preserve"> E PREÇOS REFERENCIAIS</w:t>
      </w:r>
    </w:p>
    <w:p w14:paraId="6EC370D7" w14:textId="77777777" w:rsidR="007847A9" w:rsidRPr="007847A9" w:rsidRDefault="007847A9" w:rsidP="007847A9"/>
    <w:p w14:paraId="1EAE2C7C" w14:textId="2D28BCFF" w:rsidR="0039126B" w:rsidRPr="0013101A" w:rsidRDefault="0039126B" w:rsidP="003C5EA2">
      <w:pPr>
        <w:numPr>
          <w:ilvl w:val="1"/>
          <w:numId w:val="7"/>
        </w:numPr>
        <w:spacing w:before="120" w:after="120" w:line="276" w:lineRule="auto"/>
        <w:ind w:right="-285"/>
        <w:jc w:val="both"/>
        <w:rPr>
          <w:rFonts w:cs="Arial"/>
          <w:b/>
          <w:iCs/>
          <w:szCs w:val="20"/>
        </w:rPr>
      </w:pPr>
      <w:r w:rsidRPr="0013101A">
        <w:rPr>
          <w:rFonts w:cs="Arial"/>
          <w:iCs/>
          <w:szCs w:val="20"/>
        </w:rPr>
        <w:t>O valor máximo aceitáve</w:t>
      </w:r>
      <w:r w:rsidR="000E603A" w:rsidRPr="0013101A">
        <w:rPr>
          <w:rFonts w:cs="Arial"/>
          <w:iCs/>
          <w:szCs w:val="20"/>
        </w:rPr>
        <w:t>l</w:t>
      </w:r>
      <w:r w:rsidRPr="0013101A">
        <w:rPr>
          <w:rFonts w:cs="Arial"/>
          <w:iCs/>
          <w:szCs w:val="20"/>
        </w:rPr>
        <w:t xml:space="preserve"> para </w:t>
      </w:r>
      <w:r w:rsidR="000E603A" w:rsidRPr="0013101A">
        <w:rPr>
          <w:rFonts w:cs="Arial"/>
          <w:iCs/>
          <w:szCs w:val="20"/>
        </w:rPr>
        <w:t>aquisição de cada item é conforme a planilha de composição de preços máximos anexo deste Edital.</w:t>
      </w:r>
    </w:p>
    <w:p w14:paraId="0EE74E3E" w14:textId="77777777" w:rsidR="00B065AB" w:rsidRPr="0013101A" w:rsidRDefault="00B065AB" w:rsidP="00B065AB">
      <w:pPr>
        <w:spacing w:before="120" w:after="120" w:line="276" w:lineRule="auto"/>
        <w:ind w:left="716" w:right="-285"/>
        <w:jc w:val="both"/>
        <w:rPr>
          <w:rFonts w:cs="Arial"/>
          <w:b/>
          <w:iCs/>
          <w:szCs w:val="20"/>
        </w:rPr>
      </w:pPr>
    </w:p>
    <w:p w14:paraId="217C0334" w14:textId="24955BDF" w:rsidR="007152C7" w:rsidRPr="0013101A" w:rsidRDefault="007152C7" w:rsidP="003C5EA2">
      <w:pPr>
        <w:pStyle w:val="Nivel1"/>
        <w:spacing w:before="120"/>
        <w:ind w:right="-285"/>
        <w:rPr>
          <w:bCs/>
        </w:rPr>
      </w:pPr>
      <w:r w:rsidRPr="0013101A">
        <w:lastRenderedPageBreak/>
        <w:t>DOS RECURSOS ORÇAMENTÁRIOS</w:t>
      </w:r>
    </w:p>
    <w:p w14:paraId="4026BA8D" w14:textId="02471BF7" w:rsidR="004A4FFD" w:rsidRPr="0013101A" w:rsidRDefault="004A4FFD" w:rsidP="00FD37C1">
      <w:pPr>
        <w:pStyle w:val="PargrafodaLista"/>
        <w:numPr>
          <w:ilvl w:val="1"/>
          <w:numId w:val="1"/>
        </w:numPr>
        <w:spacing w:after="120" w:line="276" w:lineRule="auto"/>
        <w:ind w:right="-285"/>
        <w:jc w:val="both"/>
        <w:rPr>
          <w:rFonts w:cs="Arial"/>
          <w:b/>
          <w:bCs/>
          <w:szCs w:val="20"/>
        </w:rPr>
      </w:pPr>
      <w:r w:rsidRPr="0013101A">
        <w:rPr>
          <w:rFonts w:cs="Arial"/>
          <w:szCs w:val="20"/>
        </w:rPr>
        <w:t>Os recursos orçamentários necessários ao atendimento do objeto do Termo de Referência correrão pelo Orçamento do Coren/MS e serão alocados pelo Departamento Financeiro</w:t>
      </w:r>
      <w:r w:rsidR="008D6E27" w:rsidRPr="0013101A">
        <w:rPr>
          <w:rFonts w:cs="Arial"/>
          <w:szCs w:val="20"/>
        </w:rPr>
        <w:t>, conforme demanda</w:t>
      </w:r>
      <w:r w:rsidR="006D1438" w:rsidRPr="0013101A">
        <w:rPr>
          <w:rFonts w:cs="Arial"/>
          <w:szCs w:val="20"/>
        </w:rPr>
        <w:t xml:space="preserve"> </w:t>
      </w:r>
      <w:r w:rsidR="00FD37C1" w:rsidRPr="0013101A">
        <w:rPr>
          <w:rFonts w:cs="Arial"/>
          <w:szCs w:val="20"/>
        </w:rPr>
        <w:t xml:space="preserve">e </w:t>
      </w:r>
      <w:r w:rsidR="006D1438" w:rsidRPr="0013101A">
        <w:rPr>
          <w:rFonts w:cs="Arial"/>
          <w:szCs w:val="20"/>
        </w:rPr>
        <w:t>em tempo hábil</w:t>
      </w:r>
      <w:r w:rsidR="008D6E27" w:rsidRPr="0013101A">
        <w:rPr>
          <w:rFonts w:cs="Arial"/>
          <w:szCs w:val="20"/>
        </w:rPr>
        <w:t>:</w:t>
      </w:r>
    </w:p>
    <w:p w14:paraId="2242B63F" w14:textId="33C5FAD6" w:rsidR="004A4FFD" w:rsidRPr="0013101A" w:rsidRDefault="004A4FFD" w:rsidP="003C5EA2">
      <w:pPr>
        <w:pStyle w:val="Nivel1"/>
        <w:ind w:right="-285"/>
      </w:pPr>
      <w:r w:rsidRPr="0013101A">
        <w:t>DOS ANEXOS (São partes integrantes deste T.R. independentemente de transcrição)</w:t>
      </w:r>
      <w:r w:rsidR="00F43C29" w:rsidRPr="0013101A">
        <w:t>:</w:t>
      </w:r>
    </w:p>
    <w:p w14:paraId="745652EB" w14:textId="1B7368A5" w:rsidR="004A4FFD" w:rsidRPr="0013101A" w:rsidRDefault="00625E74" w:rsidP="003C5EA2">
      <w:pPr>
        <w:pStyle w:val="PargrafodaLista"/>
        <w:numPr>
          <w:ilvl w:val="1"/>
          <w:numId w:val="1"/>
        </w:numPr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Anexo I - </w:t>
      </w:r>
      <w:r w:rsidR="004A4FFD" w:rsidRPr="0013101A">
        <w:rPr>
          <w:rFonts w:cs="Arial"/>
          <w:szCs w:val="20"/>
        </w:rPr>
        <w:t>Modelo de Proposta de Preços;</w:t>
      </w:r>
    </w:p>
    <w:p w14:paraId="34B74F1C" w14:textId="7F2DCF37" w:rsidR="005E10DF" w:rsidRPr="0013101A" w:rsidRDefault="004A4FFD" w:rsidP="003C5EA2">
      <w:pPr>
        <w:pStyle w:val="PargrafodaLista"/>
        <w:numPr>
          <w:ilvl w:val="1"/>
          <w:numId w:val="1"/>
        </w:numPr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Anexo II – </w:t>
      </w:r>
      <w:r w:rsidR="005E10DF" w:rsidRPr="0013101A">
        <w:rPr>
          <w:rFonts w:cs="Arial"/>
          <w:szCs w:val="20"/>
        </w:rPr>
        <w:t>Declaração Sustentabilidade Am</w:t>
      </w:r>
      <w:r w:rsidR="00C67D67" w:rsidRPr="0013101A">
        <w:rPr>
          <w:rFonts w:cs="Arial"/>
          <w:szCs w:val="20"/>
        </w:rPr>
        <w:t>b</w:t>
      </w:r>
      <w:r w:rsidR="005E10DF" w:rsidRPr="0013101A">
        <w:rPr>
          <w:rFonts w:cs="Arial"/>
          <w:szCs w:val="20"/>
        </w:rPr>
        <w:t>iental</w:t>
      </w:r>
      <w:r w:rsidR="009D39F5" w:rsidRPr="0013101A">
        <w:rPr>
          <w:rFonts w:cs="Arial"/>
          <w:szCs w:val="20"/>
        </w:rPr>
        <w:t>;</w:t>
      </w:r>
    </w:p>
    <w:p w14:paraId="2EB7FEE1" w14:textId="2CC5C04B" w:rsidR="004A4FFD" w:rsidRDefault="009D39F5" w:rsidP="003C5EA2">
      <w:pPr>
        <w:pStyle w:val="PargrafodaLista"/>
        <w:numPr>
          <w:ilvl w:val="1"/>
          <w:numId w:val="1"/>
        </w:numPr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Anexo I</w:t>
      </w:r>
      <w:r w:rsidR="00ED2D75" w:rsidRPr="0013101A">
        <w:rPr>
          <w:rFonts w:cs="Arial"/>
          <w:szCs w:val="20"/>
        </w:rPr>
        <w:t>II</w:t>
      </w:r>
      <w:r w:rsidRPr="0013101A">
        <w:rPr>
          <w:rFonts w:cs="Arial"/>
          <w:szCs w:val="20"/>
        </w:rPr>
        <w:t xml:space="preserve"> - </w:t>
      </w:r>
      <w:r w:rsidR="004A4FFD" w:rsidRPr="0013101A">
        <w:rPr>
          <w:rFonts w:cs="Arial"/>
          <w:szCs w:val="20"/>
        </w:rPr>
        <w:t>Modelo Declaração Optante Pelo Simples Nacional;</w:t>
      </w:r>
    </w:p>
    <w:p w14:paraId="396EB990" w14:textId="395F4A41" w:rsidR="00541729" w:rsidRPr="0013101A" w:rsidRDefault="00541729" w:rsidP="003C5EA2">
      <w:pPr>
        <w:pStyle w:val="PargrafodaLista"/>
        <w:numPr>
          <w:ilvl w:val="1"/>
          <w:numId w:val="1"/>
        </w:numPr>
        <w:ind w:right="-285"/>
        <w:rPr>
          <w:rFonts w:cs="Arial"/>
          <w:szCs w:val="20"/>
        </w:rPr>
      </w:pPr>
      <w:r>
        <w:rPr>
          <w:rFonts w:cs="Arial"/>
          <w:szCs w:val="20"/>
        </w:rPr>
        <w:t>Anexo IV – Estudo Técnico Preliminar.</w:t>
      </w:r>
    </w:p>
    <w:p w14:paraId="58F23D36" w14:textId="77777777" w:rsidR="00497DFC" w:rsidRPr="0013101A" w:rsidRDefault="00497DFC" w:rsidP="003C5EA2">
      <w:pPr>
        <w:pStyle w:val="PargrafodaLista"/>
        <w:ind w:left="716" w:right="-285"/>
        <w:rPr>
          <w:rFonts w:cs="Arial"/>
          <w:szCs w:val="20"/>
        </w:rPr>
      </w:pPr>
    </w:p>
    <w:p w14:paraId="28B43E10" w14:textId="01C36CAA" w:rsidR="004A4FFD" w:rsidRPr="0013101A" w:rsidRDefault="004A4FFD" w:rsidP="003C5EA2">
      <w:pPr>
        <w:spacing w:after="360"/>
        <w:ind w:left="360" w:right="-285"/>
        <w:jc w:val="right"/>
        <w:rPr>
          <w:rFonts w:cs="Arial"/>
          <w:iCs/>
          <w:szCs w:val="20"/>
        </w:rPr>
      </w:pPr>
      <w:r w:rsidRPr="0013101A">
        <w:rPr>
          <w:rFonts w:cs="Arial"/>
          <w:iCs/>
          <w:szCs w:val="20"/>
        </w:rPr>
        <w:t>Campo Grande/MS</w:t>
      </w:r>
      <w:r w:rsidRPr="0013101A">
        <w:rPr>
          <w:rFonts w:cs="Arial"/>
          <w:b/>
          <w:bCs/>
          <w:iCs/>
          <w:szCs w:val="20"/>
        </w:rPr>
        <w:t xml:space="preserve">, </w:t>
      </w:r>
      <w:r w:rsidR="00CC512B">
        <w:rPr>
          <w:rFonts w:cs="Arial"/>
          <w:iCs/>
          <w:szCs w:val="20"/>
        </w:rPr>
        <w:t>08 de setembro de 2022</w:t>
      </w:r>
    </w:p>
    <w:p w14:paraId="42FA05EC" w14:textId="00677F28" w:rsidR="00A43819" w:rsidRPr="0013101A" w:rsidRDefault="004A4FFD" w:rsidP="003C5EA2">
      <w:pPr>
        <w:spacing w:after="360"/>
        <w:ind w:left="360" w:right="-285"/>
        <w:rPr>
          <w:rFonts w:cs="Arial"/>
          <w:b/>
          <w:bCs/>
          <w:iCs/>
          <w:szCs w:val="20"/>
        </w:rPr>
      </w:pPr>
      <w:r w:rsidRPr="0013101A">
        <w:rPr>
          <w:rFonts w:cs="Arial"/>
          <w:b/>
          <w:bCs/>
          <w:iCs/>
          <w:szCs w:val="20"/>
        </w:rPr>
        <w:t>Elaborado por:</w:t>
      </w:r>
    </w:p>
    <w:p w14:paraId="7C06CCD4" w14:textId="3CEADBC2" w:rsidR="004A4FFD" w:rsidRPr="0013101A" w:rsidRDefault="004A4FFD" w:rsidP="004E5549">
      <w:pPr>
        <w:ind w:left="360" w:right="-285"/>
        <w:jc w:val="center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</w:t>
      </w:r>
    </w:p>
    <w:p w14:paraId="2BECDCF3" w14:textId="18FD84C2" w:rsidR="004A4FFD" w:rsidRPr="0013101A" w:rsidRDefault="004A4FFD" w:rsidP="004E5549">
      <w:pPr>
        <w:ind w:left="360" w:right="-285"/>
        <w:jc w:val="center"/>
        <w:rPr>
          <w:rFonts w:cs="Arial"/>
          <w:szCs w:val="20"/>
        </w:rPr>
      </w:pPr>
      <w:r w:rsidRPr="0013101A">
        <w:rPr>
          <w:rFonts w:cs="Arial"/>
          <w:szCs w:val="20"/>
        </w:rPr>
        <w:t>Ismael Pereira dos Santos</w:t>
      </w:r>
    </w:p>
    <w:p w14:paraId="38E51A8A" w14:textId="50DAD3CD" w:rsidR="004A4FFD" w:rsidRPr="0013101A" w:rsidRDefault="004A4FFD" w:rsidP="004E5549">
      <w:pPr>
        <w:ind w:left="1068" w:right="-285" w:firstLine="348"/>
        <w:jc w:val="center"/>
        <w:rPr>
          <w:rFonts w:cs="Arial"/>
          <w:szCs w:val="20"/>
        </w:rPr>
      </w:pPr>
      <w:r w:rsidRPr="0013101A">
        <w:rPr>
          <w:rFonts w:cs="Arial"/>
          <w:szCs w:val="20"/>
        </w:rPr>
        <w:t>CPL</w:t>
      </w:r>
    </w:p>
    <w:p w14:paraId="4837E5D1" w14:textId="4CD4BE66" w:rsidR="004A4FFD" w:rsidRPr="0013101A" w:rsidRDefault="004A4FFD" w:rsidP="003C5EA2">
      <w:pPr>
        <w:pStyle w:val="Corpodetexto"/>
        <w:spacing w:after="0" w:line="276" w:lineRule="auto"/>
        <w:ind w:right="-285"/>
        <w:rPr>
          <w:rFonts w:ascii="Arial" w:hAnsi="Arial" w:cs="Arial"/>
          <w:b/>
          <w:sz w:val="20"/>
          <w:szCs w:val="20"/>
        </w:rPr>
      </w:pPr>
      <w:r w:rsidRPr="0013101A">
        <w:rPr>
          <w:rFonts w:ascii="Arial" w:hAnsi="Arial" w:cs="Arial"/>
          <w:b/>
          <w:sz w:val="20"/>
          <w:szCs w:val="20"/>
        </w:rPr>
        <w:t>Aprovo o presente Termo de Referência conforme proposto e de acordo com o artigo 7º, §2º, inciso I, da Lei de Licitações e Contratos:</w:t>
      </w:r>
    </w:p>
    <w:p w14:paraId="18991A23" w14:textId="77777777" w:rsidR="00497DFC" w:rsidRPr="0013101A" w:rsidRDefault="00497DFC" w:rsidP="003C5EA2">
      <w:pPr>
        <w:pStyle w:val="Corpodetexto"/>
        <w:spacing w:after="0" w:line="276" w:lineRule="auto"/>
        <w:ind w:right="-285"/>
        <w:rPr>
          <w:rFonts w:ascii="Arial" w:hAnsi="Arial" w:cs="Arial"/>
          <w:b/>
          <w:sz w:val="20"/>
          <w:szCs w:val="20"/>
        </w:rPr>
      </w:pPr>
    </w:p>
    <w:p w14:paraId="48F3E1BD" w14:textId="77777777" w:rsidR="0044060A" w:rsidRPr="0013101A" w:rsidRDefault="0044060A" w:rsidP="003C5EA2">
      <w:pPr>
        <w:pStyle w:val="Corpodetexto"/>
        <w:spacing w:after="0" w:line="276" w:lineRule="auto"/>
        <w:ind w:right="-285"/>
        <w:rPr>
          <w:rFonts w:ascii="Arial" w:hAnsi="Arial" w:cs="Arial"/>
          <w:b/>
          <w:sz w:val="20"/>
          <w:szCs w:val="20"/>
        </w:rPr>
      </w:pPr>
    </w:p>
    <w:p w14:paraId="237859EB" w14:textId="77777777" w:rsidR="004A4FFD" w:rsidRPr="0013101A" w:rsidRDefault="004A4FFD" w:rsidP="003C5EA2">
      <w:pPr>
        <w:pStyle w:val="Corpodetexto"/>
        <w:spacing w:after="0" w:line="276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13101A">
        <w:rPr>
          <w:rFonts w:ascii="Arial" w:hAnsi="Arial" w:cs="Arial"/>
          <w:b/>
          <w:sz w:val="20"/>
          <w:szCs w:val="20"/>
        </w:rPr>
        <w:t>_________________________________</w:t>
      </w:r>
    </w:p>
    <w:p w14:paraId="5B1E61CA" w14:textId="4561EC8C" w:rsidR="004A4FFD" w:rsidRPr="0013101A" w:rsidRDefault="004A4FFD" w:rsidP="003C5EA2">
      <w:pPr>
        <w:pStyle w:val="Standard"/>
        <w:spacing w:line="276" w:lineRule="auto"/>
        <w:ind w:right="-285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13101A">
        <w:rPr>
          <w:rFonts w:ascii="Arial" w:eastAsia="Times New Roman" w:hAnsi="Arial" w:cs="Arial"/>
          <w:sz w:val="20"/>
          <w:szCs w:val="20"/>
          <w:lang w:bidi="ar-SA"/>
        </w:rPr>
        <w:t>Dr</w:t>
      </w:r>
      <w:r w:rsidR="00CF77EE" w:rsidRPr="0013101A">
        <w:rPr>
          <w:rFonts w:ascii="Arial" w:eastAsia="Times New Roman" w:hAnsi="Arial" w:cs="Arial"/>
          <w:sz w:val="20"/>
          <w:szCs w:val="20"/>
          <w:lang w:bidi="ar-SA"/>
        </w:rPr>
        <w:t>º</w:t>
      </w:r>
      <w:r w:rsidRPr="0013101A">
        <w:rPr>
          <w:rFonts w:ascii="Arial" w:eastAsia="Times New Roman" w:hAnsi="Arial" w:cs="Arial"/>
          <w:sz w:val="20"/>
          <w:szCs w:val="20"/>
          <w:lang w:bidi="ar-SA"/>
        </w:rPr>
        <w:t xml:space="preserve"> Sebastião Junior Henrique Duarte</w:t>
      </w:r>
    </w:p>
    <w:p w14:paraId="379A5EEC" w14:textId="77777777" w:rsidR="004A4FFD" w:rsidRPr="0013101A" w:rsidRDefault="004A4FFD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Presidente</w:t>
      </w:r>
    </w:p>
    <w:p w14:paraId="01F13AD0" w14:textId="6103AAC4" w:rsidR="007152C7" w:rsidRDefault="004A4FFD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Coren/MS nº 63017</w:t>
      </w:r>
    </w:p>
    <w:p w14:paraId="64BB1A36" w14:textId="6A4220A4" w:rsidR="0083383A" w:rsidRDefault="0083383A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05EB2E77" w14:textId="2A623A83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156B7EAC" w14:textId="57E7401C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5D9351C7" w14:textId="77B536CD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7E044BCF" w14:textId="05DD2F6D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11711961" w14:textId="3AE75B3B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58A3BABA" w14:textId="1C3F58AD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453995ED" w14:textId="4D397DF6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31A2308B" w14:textId="362D06BC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786823A6" w14:textId="4E2C90D6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1EBD5390" w14:textId="603B6B6A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6294B2DF" w14:textId="7D9F0E64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59F81C6B" w14:textId="1E672C16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7712FB17" w14:textId="2E379CEA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268B84B7" w14:textId="516F33CD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322318B7" w14:textId="0777E4C6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1D902D90" w14:textId="3F30B88A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4B246E0F" w14:textId="4F9F0CD1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23BB7FD3" w14:textId="6B238995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4D62015B" w14:textId="43DACD03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3BF7B479" w14:textId="28D34B44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4CFB4A37" w14:textId="5F5B0A01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429BA307" w14:textId="67CA1523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07182177" w14:textId="77777777" w:rsidR="007847A9" w:rsidRDefault="007847A9" w:rsidP="003C5EA2">
      <w:pPr>
        <w:spacing w:line="276" w:lineRule="auto"/>
        <w:ind w:right="-285"/>
        <w:jc w:val="center"/>
        <w:rPr>
          <w:rFonts w:cs="Arial"/>
          <w:bCs/>
          <w:szCs w:val="20"/>
        </w:rPr>
      </w:pPr>
    </w:p>
    <w:p w14:paraId="1CAC4763" w14:textId="5EDD9783" w:rsidR="00966DE3" w:rsidRPr="0013101A" w:rsidRDefault="00966DE3" w:rsidP="003C5EA2">
      <w:pPr>
        <w:suppressAutoHyphens/>
        <w:autoSpaceDE w:val="0"/>
        <w:spacing w:line="276" w:lineRule="auto"/>
        <w:ind w:left="360" w:right="-285"/>
        <w:jc w:val="center"/>
        <w:rPr>
          <w:rFonts w:eastAsia="Times-Roman;Times New Roman" w:cs="Arial"/>
          <w:b/>
          <w:szCs w:val="20"/>
        </w:rPr>
      </w:pPr>
      <w:r w:rsidRPr="0013101A">
        <w:rPr>
          <w:rFonts w:eastAsia="Times-Roman;Times New Roman" w:cs="Arial"/>
          <w:b/>
          <w:szCs w:val="20"/>
        </w:rPr>
        <w:t>ANEXO I DO TERMO DE REFERÊNCIA</w:t>
      </w:r>
    </w:p>
    <w:p w14:paraId="183B648E" w14:textId="77777777" w:rsidR="00966DE3" w:rsidRPr="0013101A" w:rsidRDefault="00966DE3" w:rsidP="003C5EA2">
      <w:pPr>
        <w:pStyle w:val="Standard"/>
        <w:spacing w:line="276" w:lineRule="auto"/>
        <w:ind w:right="-285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13101A">
        <w:rPr>
          <w:rFonts w:ascii="Arial" w:eastAsia="Times New Roman" w:hAnsi="Arial" w:cs="Arial"/>
          <w:b/>
          <w:sz w:val="20"/>
          <w:szCs w:val="20"/>
          <w:lang w:bidi="ar-SA"/>
        </w:rPr>
        <w:t>MODELO DE PROPOSTA DE PREÇO</w:t>
      </w:r>
    </w:p>
    <w:p w14:paraId="7C333516" w14:textId="2E330CB1" w:rsidR="00966DE3" w:rsidRPr="0013101A" w:rsidRDefault="00966DE3" w:rsidP="003C5EA2">
      <w:pPr>
        <w:tabs>
          <w:tab w:val="left" w:pos="0"/>
        </w:tabs>
        <w:spacing w:line="276" w:lineRule="auto"/>
        <w:ind w:right="-285"/>
        <w:jc w:val="center"/>
        <w:rPr>
          <w:rFonts w:cs="Arial"/>
          <w:b/>
          <w:szCs w:val="20"/>
        </w:rPr>
      </w:pPr>
      <w:r w:rsidRPr="0013101A">
        <w:rPr>
          <w:rFonts w:cs="Arial"/>
          <w:b/>
          <w:szCs w:val="20"/>
        </w:rPr>
        <w:t xml:space="preserve">P.A.L. Nº. </w:t>
      </w:r>
      <w:r w:rsidR="004E5549" w:rsidRPr="0013101A">
        <w:rPr>
          <w:rFonts w:cs="Arial"/>
          <w:b/>
          <w:szCs w:val="20"/>
        </w:rPr>
        <w:t>014/2022</w:t>
      </w:r>
    </w:p>
    <w:p w14:paraId="3772965D" w14:textId="77777777" w:rsidR="00966DE3" w:rsidRPr="0013101A" w:rsidRDefault="00966DE3" w:rsidP="003C5EA2">
      <w:pPr>
        <w:pStyle w:val="Ttulo2"/>
        <w:numPr>
          <w:ilvl w:val="1"/>
          <w:numId w:val="10"/>
        </w:numPr>
        <w:tabs>
          <w:tab w:val="left" w:pos="0"/>
        </w:tabs>
        <w:suppressAutoHyphens/>
        <w:spacing w:line="276" w:lineRule="auto"/>
        <w:ind w:left="-426" w:right="-285" w:firstLine="0"/>
        <w:rPr>
          <w:rFonts w:ascii="Arial" w:hAnsi="Arial" w:cs="Arial"/>
          <w:b w:val="0"/>
          <w:i/>
          <w:iCs/>
          <w:color w:val="auto"/>
        </w:rPr>
      </w:pPr>
      <w:r w:rsidRPr="0013101A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41FF2E60" w14:textId="77777777" w:rsidR="00966DE3" w:rsidRPr="0013101A" w:rsidRDefault="00966DE3" w:rsidP="003C5EA2">
      <w:pPr>
        <w:spacing w:line="276" w:lineRule="auto"/>
        <w:ind w:left="-284" w:right="-285"/>
        <w:rPr>
          <w:rFonts w:cs="Arial"/>
          <w:szCs w:val="20"/>
        </w:rPr>
      </w:pPr>
      <w:r w:rsidRPr="0013101A">
        <w:rPr>
          <w:rFonts w:cs="Arial"/>
          <w:bCs/>
          <w:szCs w:val="20"/>
        </w:rPr>
        <w:t>DATA:</w:t>
      </w:r>
      <w:r w:rsidRPr="0013101A">
        <w:rPr>
          <w:rFonts w:cs="Arial"/>
          <w:szCs w:val="20"/>
        </w:rPr>
        <w:t xml:space="preserve"> ___________________</w:t>
      </w:r>
    </w:p>
    <w:p w14:paraId="75A2E260" w14:textId="37A3917F" w:rsidR="00966DE3" w:rsidRPr="0013101A" w:rsidRDefault="00966DE3" w:rsidP="00932510">
      <w:pPr>
        <w:numPr>
          <w:ilvl w:val="0"/>
          <w:numId w:val="11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Objeto: </w:t>
      </w:r>
      <w:r w:rsidR="001B4FB3" w:rsidRPr="0013101A">
        <w:rPr>
          <w:rFonts w:cs="Arial"/>
          <w:iCs/>
          <w:szCs w:val="20"/>
        </w:rPr>
        <w:t xml:space="preserve">Aquisição de </w:t>
      </w:r>
      <w:r w:rsidR="00480CC6">
        <w:rPr>
          <w:rFonts w:cs="Arial"/>
          <w:iCs/>
          <w:szCs w:val="20"/>
        </w:rPr>
        <w:t>kit primeiros socorros</w:t>
      </w:r>
      <w:r w:rsidR="001B4FB3" w:rsidRPr="0013101A">
        <w:rPr>
          <w:rFonts w:cs="Arial"/>
          <w:iCs/>
          <w:szCs w:val="20"/>
        </w:rPr>
        <w:t xml:space="preserve"> conforme condições, quantidades e exigências estabelecidas neste instrumento e seus anexos</w:t>
      </w:r>
      <w:r w:rsidR="000B77A1" w:rsidRPr="0013101A">
        <w:rPr>
          <w:rFonts w:cs="Arial"/>
          <w:iCs/>
          <w:szCs w:val="20"/>
        </w:rPr>
        <w:t>:</w:t>
      </w:r>
    </w:p>
    <w:p w14:paraId="04D38459" w14:textId="1DFB6E01" w:rsidR="00966DE3" w:rsidRPr="0013101A" w:rsidRDefault="00181DD5" w:rsidP="00932510">
      <w:pPr>
        <w:numPr>
          <w:ilvl w:val="0"/>
          <w:numId w:val="11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Apresentamos PROPOSTA DE PREÇOS de acordo com as especificações, condições e prazos estabelecidos no </w:t>
      </w:r>
      <w:r w:rsidR="008753FE" w:rsidRPr="008753FE">
        <w:rPr>
          <w:rFonts w:cs="Arial"/>
          <w:color w:val="FF0000"/>
          <w:szCs w:val="20"/>
        </w:rPr>
        <w:t>(</w:t>
      </w:r>
      <w:r w:rsidRPr="008753FE">
        <w:rPr>
          <w:rFonts w:cs="Arial"/>
          <w:b/>
          <w:bCs/>
          <w:color w:val="FF0000"/>
          <w:szCs w:val="20"/>
        </w:rPr>
        <w:t>Pregão Eletrônico nº **/202*</w:t>
      </w:r>
      <w:r w:rsidR="008753FE" w:rsidRPr="008753FE">
        <w:rPr>
          <w:rFonts w:cs="Arial"/>
          <w:b/>
          <w:bCs/>
          <w:color w:val="FF0000"/>
          <w:szCs w:val="20"/>
        </w:rPr>
        <w:t>)</w:t>
      </w:r>
      <w:r w:rsidRPr="008753FE">
        <w:rPr>
          <w:rFonts w:cs="Arial"/>
          <w:color w:val="FF0000"/>
          <w:szCs w:val="20"/>
        </w:rPr>
        <w:t xml:space="preserve"> </w:t>
      </w:r>
      <w:r w:rsidRPr="0013101A">
        <w:rPr>
          <w:rFonts w:cs="Arial"/>
          <w:szCs w:val="20"/>
        </w:rPr>
        <w:t>- Coren/MS, dos quais nos comprometemos a cumprir integralmente</w:t>
      </w:r>
      <w:r w:rsidR="00966DE3" w:rsidRPr="0013101A">
        <w:rPr>
          <w:rFonts w:cs="Arial"/>
          <w:szCs w:val="20"/>
        </w:rPr>
        <w:t>:</w:t>
      </w:r>
    </w:p>
    <w:tbl>
      <w:tblPr>
        <w:tblW w:w="103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27"/>
        <w:gridCol w:w="1134"/>
        <w:gridCol w:w="1851"/>
        <w:gridCol w:w="1108"/>
        <w:gridCol w:w="1417"/>
        <w:gridCol w:w="1417"/>
      </w:tblGrid>
      <w:tr w:rsidR="00873225" w:rsidRPr="0013101A" w14:paraId="463C9CAC" w14:textId="611A960F" w:rsidTr="001174AA">
        <w:trPr>
          <w:trHeight w:val="49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5D74" w14:textId="77777777" w:rsidR="00873225" w:rsidRPr="0013101A" w:rsidRDefault="00873225" w:rsidP="003620FD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CE6C8" w14:textId="77777777" w:rsidR="00873225" w:rsidRPr="0013101A" w:rsidRDefault="00873225" w:rsidP="008B6381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Descrição detalhada/especificação mínima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DFB0" w14:textId="77777777" w:rsidR="001174AA" w:rsidRPr="0013101A" w:rsidRDefault="001174AA" w:rsidP="001174AA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Unidade</w:t>
            </w:r>
          </w:p>
          <w:p w14:paraId="7C0E76F8" w14:textId="77165AAB" w:rsidR="00873225" w:rsidRPr="0013101A" w:rsidRDefault="001174AA" w:rsidP="001174AA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 medida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1316" w14:textId="0FB13AF1" w:rsidR="00873225" w:rsidRPr="0013101A" w:rsidRDefault="001174AA" w:rsidP="008B6381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UASG-ÓRGÃO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40ABD" w14:textId="77777777" w:rsidR="00873225" w:rsidRPr="0013101A" w:rsidRDefault="00873225" w:rsidP="008B6381">
            <w:pPr>
              <w:autoSpaceDE w:val="0"/>
              <w:autoSpaceDN w:val="0"/>
              <w:adjustRightInd w:val="0"/>
              <w:ind w:right="-88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Qtde estimada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714C" w14:textId="0521214F" w:rsidR="00873225" w:rsidRPr="0013101A" w:rsidRDefault="0034193C" w:rsidP="00863A1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BA47" w14:textId="0C56226C" w:rsidR="00873225" w:rsidRPr="0013101A" w:rsidRDefault="0034193C" w:rsidP="008B6381">
            <w:pPr>
              <w:autoSpaceDE w:val="0"/>
              <w:autoSpaceDN w:val="0"/>
              <w:adjustRightInd w:val="0"/>
              <w:ind w:right="-87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873225" w:rsidRPr="0013101A" w14:paraId="6D6A75EB" w14:textId="7B262728" w:rsidTr="00D57E0F">
        <w:trPr>
          <w:trHeight w:val="49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34C2D" w14:textId="77777777" w:rsidR="00873225" w:rsidRPr="0013101A" w:rsidRDefault="00873225" w:rsidP="003620FD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6BB4" w14:textId="77777777" w:rsidR="00032D50" w:rsidRDefault="00032D50" w:rsidP="00032D50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6251">
              <w:rPr>
                <w:rFonts w:ascii="Arial" w:hAnsi="Arial" w:cs="Arial"/>
                <w:b/>
                <w:bCs/>
                <w:sz w:val="20"/>
                <w:szCs w:val="20"/>
              </w:rPr>
              <w:t>Kit primeiros socorros,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contendo:</w:t>
            </w:r>
          </w:p>
          <w:p w14:paraId="6318ABA2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 w:right="-105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 plástica medindo aprox. 43x32x18 ou mochila/bolsa, desde que comporte adequadamente todos os produtos descritos abaixo, na cor branca com vermelha ou vice-versa, tipo maleta de primeiros socorros (1);</w:t>
            </w:r>
          </w:p>
          <w:p w14:paraId="447D5E7C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 pequena (1);</w:t>
            </w:r>
          </w:p>
          <w:p w14:paraId="189EA5D3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Pinça (1)</w:t>
            </w:r>
          </w:p>
          <w:p w14:paraId="194C3CE9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de algodão hidrófilo (1);</w:t>
            </w:r>
          </w:p>
          <w:p w14:paraId="1CC98566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de gases esterilizadas (10);</w:t>
            </w:r>
          </w:p>
          <w:p w14:paraId="7A0F49DB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esparadrapo grande (1);</w:t>
            </w:r>
          </w:p>
          <w:p w14:paraId="3791526A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esparadrapo pequeno (1);</w:t>
            </w:r>
          </w:p>
          <w:p w14:paraId="5D139016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B1341">
              <w:rPr>
                <w:rFonts w:ascii="Arial" w:hAnsi="Arial" w:cs="Arial"/>
                <w:sz w:val="20"/>
                <w:szCs w:val="20"/>
              </w:rPr>
              <w:t>Rolo de atadura de crepom de 10 cm de largura</w:t>
            </w:r>
            <w:r>
              <w:rPr>
                <w:rFonts w:ascii="Arial" w:hAnsi="Arial" w:cs="Arial"/>
                <w:sz w:val="20"/>
                <w:szCs w:val="20"/>
              </w:rPr>
              <w:t xml:space="preserve"> (5);</w:t>
            </w:r>
          </w:p>
          <w:p w14:paraId="528B8531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Rolo de atadura de crepom de 15 cm de largura (5);</w:t>
            </w:r>
          </w:p>
          <w:p w14:paraId="4D81838A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Termômetro (1);</w:t>
            </w:r>
          </w:p>
          <w:p w14:paraId="7CA01DB2" w14:textId="77777777" w:rsidR="00032D50" w:rsidRPr="003D28BF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Caixa de curativo </w:t>
            </w:r>
            <w:r w:rsidRPr="003D28BF">
              <w:rPr>
                <w:rFonts w:ascii="Arial" w:hAnsi="Arial" w:cs="Arial"/>
                <w:sz w:val="20"/>
                <w:szCs w:val="20"/>
              </w:rPr>
              <w:t>autoadesivo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D28BF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3D28BF">
              <w:rPr>
                <w:rFonts w:ascii="Arial" w:hAnsi="Arial" w:cs="Arial"/>
                <w:i/>
                <w:iCs/>
                <w:sz w:val="20"/>
                <w:szCs w:val="20"/>
              </w:rPr>
              <w:t>band-aid</w:t>
            </w:r>
            <w:r>
              <w:rPr>
                <w:rFonts w:ascii="Arial" w:hAnsi="Arial" w:cs="Arial"/>
                <w:sz w:val="20"/>
                <w:szCs w:val="20"/>
              </w:rPr>
              <w:t>” -</w:t>
            </w:r>
            <w:r w:rsidRPr="003D28BF">
              <w:rPr>
                <w:rFonts w:ascii="Arial" w:hAnsi="Arial" w:cs="Arial"/>
                <w:sz w:val="20"/>
                <w:szCs w:val="20"/>
              </w:rPr>
              <w:t xml:space="preserve">  (1);</w:t>
            </w:r>
          </w:p>
          <w:p w14:paraId="25A02A54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B1341">
              <w:rPr>
                <w:rFonts w:ascii="Arial" w:hAnsi="Arial" w:cs="Arial"/>
                <w:sz w:val="20"/>
                <w:szCs w:val="20"/>
              </w:rPr>
              <w:t>Luvas cirúrgicas tamanhos P (2), M (2) e G (2), ou seja, dois pares de cada</w:t>
            </w:r>
            <w:r>
              <w:rPr>
                <w:rFonts w:ascii="Arial" w:hAnsi="Arial" w:cs="Arial"/>
                <w:sz w:val="20"/>
                <w:szCs w:val="20"/>
              </w:rPr>
              <w:t xml:space="preserve"> -  (6);</w:t>
            </w:r>
          </w:p>
          <w:p w14:paraId="0C84AB51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Sabão líquido antibactericida (1);</w:t>
            </w:r>
          </w:p>
          <w:p w14:paraId="58ACEAE3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Recipiente com álcool;</w:t>
            </w:r>
          </w:p>
          <w:p w14:paraId="7CBBE399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água boricada (1);</w:t>
            </w:r>
          </w:p>
          <w:p w14:paraId="4F175C51" w14:textId="77777777" w:rsidR="00032D50" w:rsidRDefault="00032D50" w:rsidP="00032D50">
            <w:pPr>
              <w:pStyle w:val="Standard"/>
              <w:numPr>
                <w:ilvl w:val="0"/>
                <w:numId w:val="40"/>
              </w:numPr>
              <w:ind w:left="453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com água oxigenada – 10 volumes (1);</w:t>
            </w:r>
          </w:p>
          <w:p w14:paraId="7C9E1E14" w14:textId="4E3D7374" w:rsidR="00873225" w:rsidRPr="0013101A" w:rsidRDefault="00032D50" w:rsidP="00032D5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415F17">
              <w:rPr>
                <w:rFonts w:cs="Arial"/>
                <w:szCs w:val="20"/>
              </w:rPr>
              <w:t>Recipiente com colírio neutro (1).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ED42" w14:textId="22D852A8" w:rsidR="00873225" w:rsidRPr="0013101A" w:rsidRDefault="008A6177" w:rsidP="006F75EC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Cj/kit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F0E4" w14:textId="1A846558" w:rsidR="00873225" w:rsidRPr="0013101A" w:rsidRDefault="00DE08A9" w:rsidP="00863A16">
            <w:pPr>
              <w:autoSpaceDE w:val="0"/>
              <w:autoSpaceDN w:val="0"/>
              <w:adjustRightInd w:val="0"/>
              <w:ind w:left="70" w:right="-28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925797-Coren/MS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C3497" w14:textId="201FA563" w:rsidR="00873225" w:rsidRPr="0013101A" w:rsidRDefault="0027341B" w:rsidP="003C5EA2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A509" w14:textId="77777777" w:rsidR="00873225" w:rsidRPr="0013101A" w:rsidRDefault="00873225" w:rsidP="003C5EA2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22EB" w14:textId="77777777" w:rsidR="00873225" w:rsidRPr="0013101A" w:rsidRDefault="00873225" w:rsidP="003C5EA2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38267E8E" w14:textId="77777777" w:rsidR="004E5549" w:rsidRPr="0013101A" w:rsidRDefault="004E5549" w:rsidP="003C5EA2">
      <w:pPr>
        <w:spacing w:line="276" w:lineRule="auto"/>
        <w:ind w:right="-285"/>
        <w:rPr>
          <w:rFonts w:cs="Arial"/>
          <w:bCs/>
          <w:szCs w:val="20"/>
        </w:rPr>
      </w:pPr>
    </w:p>
    <w:p w14:paraId="1C15229D" w14:textId="777AAC07" w:rsidR="00781B23" w:rsidRPr="0013101A" w:rsidRDefault="00781B23" w:rsidP="003C5EA2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 xml:space="preserve">VALIDADE DA PROPOSTA (mínimo </w:t>
      </w:r>
      <w:r w:rsidR="00873225" w:rsidRPr="0013101A">
        <w:rPr>
          <w:rFonts w:cs="Arial"/>
          <w:b/>
          <w:szCs w:val="20"/>
        </w:rPr>
        <w:t>9</w:t>
      </w:r>
      <w:r w:rsidRPr="0013101A">
        <w:rPr>
          <w:rFonts w:cs="Arial"/>
          <w:b/>
          <w:bCs/>
          <w:szCs w:val="20"/>
        </w:rPr>
        <w:t>0 dias</w:t>
      </w:r>
      <w:r w:rsidRPr="0013101A">
        <w:rPr>
          <w:rFonts w:cs="Arial"/>
          <w:bCs/>
          <w:szCs w:val="20"/>
        </w:rPr>
        <w:t>): _______________________</w:t>
      </w:r>
    </w:p>
    <w:p w14:paraId="71DD9BDA" w14:textId="77777777" w:rsidR="00781B23" w:rsidRPr="0013101A" w:rsidRDefault="00781B23" w:rsidP="003C5EA2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VALOR TOTAL DA PROPOSTA (por escrito): ___________________________________________________________________</w:t>
      </w:r>
    </w:p>
    <w:p w14:paraId="7DD19D3A" w14:textId="5B0A3D80" w:rsidR="00B86F12" w:rsidRPr="0013101A" w:rsidRDefault="00B86F12" w:rsidP="005C1878">
      <w:pPr>
        <w:pStyle w:val="PargrafodaLista"/>
        <w:numPr>
          <w:ilvl w:val="0"/>
          <w:numId w:val="11"/>
        </w:numPr>
        <w:spacing w:line="276" w:lineRule="auto"/>
        <w:ind w:left="0" w:right="-285" w:firstLine="0"/>
        <w:jc w:val="both"/>
        <w:rPr>
          <w:rFonts w:cs="Arial"/>
          <w:szCs w:val="20"/>
        </w:rPr>
      </w:pPr>
      <w:r w:rsidRPr="0013101A">
        <w:rPr>
          <w:rFonts w:cs="Arial"/>
          <w:b/>
          <w:szCs w:val="20"/>
        </w:rPr>
        <w:t>Declaramos</w:t>
      </w:r>
      <w:r w:rsidRPr="0013101A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</w:t>
      </w:r>
      <w:r w:rsidR="004F0C5E" w:rsidRPr="0013101A">
        <w:rPr>
          <w:rFonts w:cs="Arial"/>
          <w:szCs w:val="20"/>
        </w:rPr>
        <w:t>entrega dos bens</w:t>
      </w:r>
      <w:r w:rsidRPr="0013101A">
        <w:rPr>
          <w:rFonts w:cs="Arial"/>
          <w:szCs w:val="20"/>
        </w:rPr>
        <w:t xml:space="preserve">, tais gastos da empresa com </w:t>
      </w:r>
      <w:r w:rsidR="00927D0D" w:rsidRPr="0013101A">
        <w:rPr>
          <w:rFonts w:cs="Arial"/>
          <w:szCs w:val="20"/>
        </w:rPr>
        <w:t>o produto, frete, carregamento, descarregamento</w:t>
      </w:r>
      <w:r w:rsidRPr="0013101A">
        <w:rPr>
          <w:rFonts w:cs="Arial"/>
          <w:szCs w:val="20"/>
        </w:rPr>
        <w:t xml:space="preserve"> e demais atividades correlatas necessárias para a perfeita execução do objeto solicitado inclusive os referentes às despesas trabalhistas</w:t>
      </w:r>
      <w:r w:rsidR="00EA0AD9" w:rsidRPr="0013101A">
        <w:rPr>
          <w:rFonts w:cs="Arial"/>
          <w:szCs w:val="20"/>
        </w:rPr>
        <w:t xml:space="preserve"> e</w:t>
      </w:r>
      <w:r w:rsidRPr="0013101A">
        <w:rPr>
          <w:rFonts w:cs="Arial"/>
          <w:szCs w:val="20"/>
        </w:rPr>
        <w:t xml:space="preserve"> previdenciárias, </w:t>
      </w:r>
      <w:r w:rsidR="00EA0AD9" w:rsidRPr="0013101A">
        <w:rPr>
          <w:rFonts w:cs="Arial"/>
          <w:szCs w:val="20"/>
        </w:rPr>
        <w:t xml:space="preserve">aos </w:t>
      </w:r>
      <w:r w:rsidRPr="0013101A">
        <w:rPr>
          <w:rFonts w:cs="Arial"/>
          <w:szCs w:val="20"/>
        </w:rPr>
        <w:t xml:space="preserve">impostos, taxas, </w:t>
      </w:r>
      <w:r w:rsidR="00BB4A6D" w:rsidRPr="0013101A">
        <w:rPr>
          <w:rFonts w:cs="Arial"/>
          <w:szCs w:val="20"/>
        </w:rPr>
        <w:t xml:space="preserve">pedágios, </w:t>
      </w:r>
      <w:r w:rsidRPr="0013101A">
        <w:rPr>
          <w:rFonts w:cs="Arial"/>
          <w:szCs w:val="20"/>
        </w:rPr>
        <w:t>emolumentos e quaisquer outras despesas e encargos (independentemente da nomenclatura utilizada pelos governos), constituindo, a qualquer título, a única e completa remuneração pela adequada e perfeita prestação e entrega do</w:t>
      </w:r>
      <w:r w:rsidR="008B6C06">
        <w:rPr>
          <w:rFonts w:cs="Arial"/>
          <w:szCs w:val="20"/>
        </w:rPr>
        <w:t xml:space="preserve"> (</w:t>
      </w:r>
      <w:r w:rsidRPr="0013101A">
        <w:rPr>
          <w:rFonts w:cs="Arial"/>
          <w:szCs w:val="20"/>
        </w:rPr>
        <w:t>s</w:t>
      </w:r>
      <w:r w:rsidR="008B6C06">
        <w:rPr>
          <w:rFonts w:cs="Arial"/>
          <w:szCs w:val="20"/>
        </w:rPr>
        <w:t>)</w:t>
      </w:r>
      <w:r w:rsidRPr="0013101A">
        <w:rPr>
          <w:rFonts w:cs="Arial"/>
          <w:szCs w:val="20"/>
        </w:rPr>
        <w:t xml:space="preserve"> </w:t>
      </w:r>
      <w:r w:rsidR="00975065" w:rsidRPr="0013101A">
        <w:rPr>
          <w:rFonts w:cs="Arial"/>
          <w:szCs w:val="20"/>
        </w:rPr>
        <w:t>be</w:t>
      </w:r>
      <w:r w:rsidR="008B6C06">
        <w:rPr>
          <w:rFonts w:cs="Arial"/>
          <w:szCs w:val="20"/>
        </w:rPr>
        <w:t>m (</w:t>
      </w:r>
      <w:r w:rsidR="00975065" w:rsidRPr="0013101A">
        <w:rPr>
          <w:rFonts w:cs="Arial"/>
          <w:szCs w:val="20"/>
        </w:rPr>
        <w:t>ns</w:t>
      </w:r>
      <w:r w:rsidR="008B6C06">
        <w:rPr>
          <w:rFonts w:cs="Arial"/>
          <w:szCs w:val="20"/>
        </w:rPr>
        <w:t>)</w:t>
      </w:r>
      <w:r w:rsidRPr="0013101A">
        <w:rPr>
          <w:rFonts w:cs="Arial"/>
          <w:szCs w:val="20"/>
        </w:rPr>
        <w:t xml:space="preserve">, de modo que nenhuma outra remuneração será devida, a qualquer título, descartada qualquer hipótese de responsabilidade solidária pelo pagamento de toda e qualquer despesa, direta ou indiretamente relacionada com a prestação </w:t>
      </w:r>
      <w:r w:rsidR="00FB74D5" w:rsidRPr="0013101A">
        <w:rPr>
          <w:rFonts w:cs="Arial"/>
          <w:szCs w:val="20"/>
        </w:rPr>
        <w:t>entrega dos bens</w:t>
      </w:r>
      <w:r w:rsidRPr="0013101A">
        <w:rPr>
          <w:rFonts w:cs="Arial"/>
          <w:szCs w:val="20"/>
        </w:rPr>
        <w:t>.</w:t>
      </w:r>
    </w:p>
    <w:p w14:paraId="20144D58" w14:textId="725EB92B" w:rsidR="00864C9A" w:rsidRPr="0013101A" w:rsidRDefault="00864C9A" w:rsidP="00C329FF">
      <w:pPr>
        <w:pStyle w:val="PargrafodaLista"/>
        <w:numPr>
          <w:ilvl w:val="0"/>
          <w:numId w:val="11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 xml:space="preserve">Declaramos conhecer e concordar plenamente com as cláusulas e condições do </w:t>
      </w:r>
      <w:r w:rsidR="00515CDF" w:rsidRPr="00515CDF">
        <w:rPr>
          <w:rFonts w:cs="Arial"/>
          <w:color w:val="FF0000"/>
          <w:szCs w:val="20"/>
        </w:rPr>
        <w:t>(</w:t>
      </w:r>
      <w:r w:rsidRPr="00515CDF">
        <w:rPr>
          <w:rFonts w:cs="Arial"/>
          <w:b/>
          <w:bCs/>
          <w:color w:val="FF0000"/>
          <w:szCs w:val="20"/>
        </w:rPr>
        <w:t>E</w:t>
      </w:r>
      <w:r w:rsidRPr="0013101A">
        <w:rPr>
          <w:rFonts w:cs="Arial"/>
          <w:b/>
          <w:bCs/>
          <w:color w:val="FF0000"/>
          <w:szCs w:val="20"/>
        </w:rPr>
        <w:t>dital de Pregão Eletrônico **/202*</w:t>
      </w:r>
      <w:r w:rsidR="00515CDF">
        <w:rPr>
          <w:rFonts w:cs="Arial"/>
          <w:b/>
          <w:bCs/>
          <w:color w:val="FF0000"/>
          <w:szCs w:val="20"/>
        </w:rPr>
        <w:t>/dispensa</w:t>
      </w:r>
      <w:r w:rsidR="00262D21">
        <w:rPr>
          <w:rFonts w:cs="Arial"/>
          <w:b/>
          <w:bCs/>
          <w:color w:val="FF0000"/>
          <w:szCs w:val="20"/>
        </w:rPr>
        <w:t xml:space="preserve"> nº **</w:t>
      </w:r>
      <w:r w:rsidR="00515CDF">
        <w:rPr>
          <w:rFonts w:cs="Arial"/>
          <w:b/>
          <w:bCs/>
          <w:color w:val="FF0000"/>
          <w:szCs w:val="20"/>
        </w:rPr>
        <w:t>/cotação eletrônica</w:t>
      </w:r>
      <w:r w:rsidR="00262D21">
        <w:rPr>
          <w:rFonts w:cs="Arial"/>
          <w:b/>
          <w:bCs/>
          <w:color w:val="FF0000"/>
          <w:szCs w:val="20"/>
        </w:rPr>
        <w:t xml:space="preserve"> nº ***</w:t>
      </w:r>
      <w:r w:rsidR="00515CDF">
        <w:rPr>
          <w:rFonts w:cs="Arial"/>
          <w:b/>
          <w:bCs/>
          <w:color w:val="FF0000"/>
          <w:szCs w:val="20"/>
        </w:rPr>
        <w:t>)</w:t>
      </w:r>
      <w:r w:rsidRPr="0013101A">
        <w:rPr>
          <w:rFonts w:cs="Arial"/>
          <w:b/>
          <w:bCs/>
          <w:color w:val="FF0000"/>
          <w:szCs w:val="20"/>
        </w:rPr>
        <w:t xml:space="preserve"> </w:t>
      </w:r>
      <w:r w:rsidRPr="0013101A">
        <w:rPr>
          <w:rFonts w:cs="Arial"/>
          <w:szCs w:val="20"/>
        </w:rPr>
        <w:t xml:space="preserve">e seus anexos, apresentamos nossa proposta de preços para fornecimento do objeto do certame conforme valores e </w:t>
      </w:r>
      <w:r w:rsidR="00DB328E">
        <w:rPr>
          <w:rFonts w:cs="Arial"/>
          <w:szCs w:val="20"/>
        </w:rPr>
        <w:t>descrição</w:t>
      </w:r>
      <w:r w:rsidRPr="0013101A">
        <w:rPr>
          <w:rFonts w:cs="Arial"/>
          <w:szCs w:val="20"/>
        </w:rPr>
        <w:t>.</w:t>
      </w:r>
    </w:p>
    <w:p w14:paraId="6D89A2F8" w14:textId="39E525A2" w:rsidR="00B86F12" w:rsidRPr="0013101A" w:rsidRDefault="00B86F12" w:rsidP="00C329FF">
      <w:pPr>
        <w:pStyle w:val="PargrafodaLista"/>
        <w:numPr>
          <w:ilvl w:val="0"/>
          <w:numId w:val="11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Caso sejamos a proposta vencedora e transcorridos todos os trâmites legais desta licitação, comprometemo-nos a assinar o Contrato</w:t>
      </w:r>
      <w:r w:rsidR="000321ED" w:rsidRPr="0013101A">
        <w:rPr>
          <w:rFonts w:cs="Arial"/>
          <w:bCs/>
          <w:szCs w:val="20"/>
        </w:rPr>
        <w:t xml:space="preserve"> (ARP, instrumento equivalente, retirar a nota de empenho)</w:t>
      </w:r>
      <w:r w:rsidRPr="0013101A">
        <w:rPr>
          <w:rFonts w:cs="Arial"/>
          <w:bCs/>
          <w:szCs w:val="20"/>
        </w:rPr>
        <w:t xml:space="preserve"> no prazo determinado no documento de convocação e, para esse fim, fornecemos os seguintes dados:</w:t>
      </w:r>
    </w:p>
    <w:p w14:paraId="26E1888D" w14:textId="77777777" w:rsidR="003463B7" w:rsidRPr="0013101A" w:rsidRDefault="003463B7" w:rsidP="003463B7">
      <w:pPr>
        <w:pStyle w:val="PargrafodaLista"/>
        <w:spacing w:line="276" w:lineRule="auto"/>
        <w:ind w:left="142" w:right="-285"/>
        <w:jc w:val="both"/>
        <w:rPr>
          <w:rFonts w:cs="Arial"/>
          <w:bCs/>
          <w:szCs w:val="20"/>
        </w:rPr>
      </w:pPr>
    </w:p>
    <w:p w14:paraId="662CD7E9" w14:textId="3039401E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Razão Social:_______________________________________________________</w:t>
      </w:r>
    </w:p>
    <w:p w14:paraId="6163FFC7" w14:textId="0B478003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CNPJ:_______________________ I.E. _________________ I.M. ______________</w:t>
      </w:r>
    </w:p>
    <w:p w14:paraId="545851FA" w14:textId="03FC116E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 eletrônico (e-mail):___________________________________________</w:t>
      </w:r>
    </w:p>
    <w:p w14:paraId="5B4DD81C" w14:textId="76CBB75E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Tel/Fax:___________________________CEP:____________________________</w:t>
      </w:r>
    </w:p>
    <w:p w14:paraId="5468806A" w14:textId="7E6664D7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Cidade: __________________________ UF: __________ Banco: ____________</w:t>
      </w:r>
    </w:p>
    <w:p w14:paraId="48133EF8" w14:textId="213159EB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Agência: _________________________C/C: _______________________________</w:t>
      </w:r>
    </w:p>
    <w:p w14:paraId="25638F7B" w14:textId="77777777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bCs/>
          <w:szCs w:val="20"/>
        </w:rPr>
      </w:pPr>
    </w:p>
    <w:p w14:paraId="77841DEC" w14:textId="77777777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szCs w:val="20"/>
        </w:rPr>
      </w:pPr>
      <w:r w:rsidRPr="0013101A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227CE870" w14:textId="7DC8195F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Nome:______________________________________________________________</w:t>
      </w:r>
    </w:p>
    <w:p w14:paraId="2CEDD459" w14:textId="21D932FD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Endereço:___________________________________________________________</w:t>
      </w:r>
    </w:p>
    <w:p w14:paraId="3AF834FF" w14:textId="2B4CB850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___________________________________________________________________</w:t>
      </w:r>
    </w:p>
    <w:p w14:paraId="5F15EC3B" w14:textId="77777777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CEP:_________________ Cidade:________________________ UF:____________</w:t>
      </w:r>
    </w:p>
    <w:p w14:paraId="67148C37" w14:textId="6C0E8161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CPF:________________________   Cargo/Função:_________________________</w:t>
      </w:r>
    </w:p>
    <w:p w14:paraId="1A5412B1" w14:textId="53DBA867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Carteira de identidade nº:_____________________   expedido por:_____________</w:t>
      </w:r>
    </w:p>
    <w:p w14:paraId="265DDBAE" w14:textId="2D5ADF83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Naturalidade:_________________________</w:t>
      </w:r>
      <w:r w:rsidR="00754FA1" w:rsidRPr="0013101A">
        <w:rPr>
          <w:rFonts w:cs="Arial"/>
          <w:szCs w:val="20"/>
        </w:rPr>
        <w:t xml:space="preserve"> </w:t>
      </w:r>
      <w:r w:rsidRPr="0013101A">
        <w:rPr>
          <w:rFonts w:cs="Arial"/>
          <w:szCs w:val="20"/>
        </w:rPr>
        <w:t>Nacionalidade:___________________</w:t>
      </w:r>
    </w:p>
    <w:p w14:paraId="7587124E" w14:textId="3E289FAC" w:rsidR="004617B9" w:rsidRPr="0013101A" w:rsidRDefault="004617B9" w:rsidP="003C5EA2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</w:p>
    <w:p w14:paraId="0D34223F" w14:textId="77777777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</w:t>
      </w:r>
      <w:r w:rsidRPr="0013101A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737293DF" wp14:editId="0D9FB76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6DABC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ygxgEAAHMDAAAOAAAAZHJzL2Uyb0RvYy54bWysU8tu2zAQvBfoPxC815KD1nUFyzk4TS9p&#10;ayDpB6xJyiJCcYklbdl/3yX9SNreiuhAkPsY7sxQi9vD4MTeULToWzmd1FIYr1Bbv23lr6f7D3Mp&#10;YgKvwaE3rTyaKG+X798txtCYG+zRaUOCQXxsxtDKPqXQVFVUvRkgTjAYz8kOaYDER9pWmmBk9MFV&#10;N3U9q0YkHQiViZGjd6ekXBb8rjMq/ey6aJJwreTZUlmprJu8VssFNFuC0Ft1HgP+Y4oBrOdLr1B3&#10;kEDsyP4DNVhFGLFLE4VDhV1nlSkcmM20/ovNYw/BFC4sTgxXmeLbwaof+zUJq9k7dsrDwB6t2CmV&#10;kASZhILjLNIYYsO1K7+mTFMd/GN4QPUchcdVD35ryrBPx8AA09xR/dGSDzHwVZvxO2qugV3Cotih&#10;oyFDshbiUIw5Xo0xhyQUBz9+ns3nn6RQl1QFzaUvUEzfDA4ib1rprM+SQQP7h5jyHNBcSnLY4711&#10;rtjuvBhbOau/zEpDRGd1TuaySNvNypHYQ3445SukOPO6jHDndQHrDeiv530C6057vtz5sxaZ/knI&#10;Derjmi4asbNlyvMrzE/n9bl0v/wry98A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EnOMoM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2412772C" w14:textId="60FBD012" w:rsidR="00B86F12" w:rsidRPr="0013101A" w:rsidRDefault="00B86F12" w:rsidP="003C5EA2">
      <w:pPr>
        <w:widowControl w:val="0"/>
        <w:autoSpaceDE w:val="0"/>
        <w:autoSpaceDN w:val="0"/>
        <w:adjustRightInd w:val="0"/>
        <w:spacing w:line="276" w:lineRule="auto"/>
        <w:ind w:left="4340" w:right="-285"/>
        <w:rPr>
          <w:rFonts w:cs="Arial"/>
          <w:szCs w:val="20"/>
        </w:rPr>
      </w:pPr>
      <w:r w:rsidRPr="0013101A">
        <w:rPr>
          <w:rFonts w:cs="Arial"/>
          <w:szCs w:val="20"/>
        </w:rPr>
        <w:t>Assinatura</w:t>
      </w:r>
      <w:bookmarkStart w:id="2" w:name="page59"/>
      <w:bookmarkEnd w:id="2"/>
    </w:p>
    <w:p w14:paraId="075D03F0" w14:textId="3779C22C" w:rsidR="001B30C4" w:rsidRDefault="001B30C4" w:rsidP="00181DD5">
      <w:pPr>
        <w:jc w:val="center"/>
        <w:rPr>
          <w:rFonts w:cs="Arial"/>
          <w:b/>
          <w:bCs/>
          <w:szCs w:val="20"/>
        </w:rPr>
      </w:pPr>
    </w:p>
    <w:p w14:paraId="56B0979E" w14:textId="4FB56888" w:rsidR="00FE3FA7" w:rsidRDefault="00FE3FA7" w:rsidP="00181DD5">
      <w:pPr>
        <w:jc w:val="center"/>
        <w:rPr>
          <w:rFonts w:cs="Arial"/>
          <w:b/>
          <w:bCs/>
          <w:szCs w:val="20"/>
        </w:rPr>
      </w:pPr>
    </w:p>
    <w:p w14:paraId="7D7804F7" w14:textId="74A26DFC" w:rsidR="00FE3FA7" w:rsidRDefault="00601474" w:rsidP="00181DD5">
      <w:pPr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APÊNDICE “A” DA PROPOSTA DE PREÇO</w:t>
      </w:r>
    </w:p>
    <w:p w14:paraId="02C91FE7" w14:textId="78D9985D" w:rsidR="00FE3FA7" w:rsidRDefault="00FE3FA7" w:rsidP="00181DD5">
      <w:pPr>
        <w:jc w:val="center"/>
        <w:rPr>
          <w:rFonts w:cs="Arial"/>
          <w:b/>
          <w:bCs/>
          <w:szCs w:val="20"/>
        </w:rPr>
      </w:pPr>
    </w:p>
    <w:p w14:paraId="4EB71FE2" w14:textId="624F01AF" w:rsidR="00FE3FA7" w:rsidRDefault="00FE3FA7" w:rsidP="00181DD5">
      <w:pPr>
        <w:jc w:val="center"/>
        <w:rPr>
          <w:rFonts w:cs="Arial"/>
          <w:b/>
          <w:bCs/>
          <w:szCs w:val="20"/>
        </w:rPr>
      </w:pPr>
    </w:p>
    <w:tbl>
      <w:tblPr>
        <w:tblStyle w:val="Tabelacomgrade"/>
        <w:tblW w:w="10306" w:type="dxa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1130"/>
        <w:gridCol w:w="3773"/>
        <w:gridCol w:w="1270"/>
        <w:gridCol w:w="1202"/>
        <w:gridCol w:w="1202"/>
        <w:gridCol w:w="1202"/>
      </w:tblGrid>
      <w:tr w:rsidR="003E3E8A" w:rsidRPr="00F14148" w14:paraId="3F751A53" w14:textId="71AAA2AB" w:rsidTr="00320E68">
        <w:trPr>
          <w:cantSplit/>
          <w:trHeight w:val="1134"/>
          <w:jc w:val="center"/>
        </w:trPr>
        <w:tc>
          <w:tcPr>
            <w:tcW w:w="527" w:type="dxa"/>
            <w:vAlign w:val="center"/>
          </w:tcPr>
          <w:p w14:paraId="1C9FE4D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D1A4F7D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3773" w:type="dxa"/>
            <w:vAlign w:val="center"/>
          </w:tcPr>
          <w:p w14:paraId="35684A46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Descrição resumida</w:t>
            </w:r>
          </w:p>
        </w:tc>
        <w:tc>
          <w:tcPr>
            <w:tcW w:w="1270" w:type="dxa"/>
            <w:vAlign w:val="center"/>
          </w:tcPr>
          <w:p w14:paraId="7CF62D6D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Qtde unitária por kit</w:t>
            </w:r>
          </w:p>
        </w:tc>
        <w:tc>
          <w:tcPr>
            <w:tcW w:w="1202" w:type="dxa"/>
            <w:vAlign w:val="center"/>
          </w:tcPr>
          <w:p w14:paraId="0B39B22D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Qde total</w:t>
            </w:r>
          </w:p>
        </w:tc>
        <w:tc>
          <w:tcPr>
            <w:tcW w:w="1202" w:type="dxa"/>
            <w:vAlign w:val="center"/>
          </w:tcPr>
          <w:p w14:paraId="30B69748" w14:textId="40256AB2" w:rsidR="003E3E8A" w:rsidRDefault="003E3E8A" w:rsidP="003E3E8A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unitário</w:t>
            </w:r>
            <w:r w:rsidR="005A7FDA">
              <w:rPr>
                <w:rFonts w:ascii="Arial" w:hAnsi="Arial" w:cs="Arial"/>
                <w:sz w:val="18"/>
                <w:szCs w:val="18"/>
              </w:rPr>
              <w:t xml:space="preserve"> (R$)</w:t>
            </w:r>
          </w:p>
        </w:tc>
        <w:tc>
          <w:tcPr>
            <w:tcW w:w="1202" w:type="dxa"/>
            <w:vAlign w:val="center"/>
          </w:tcPr>
          <w:p w14:paraId="3A2F735B" w14:textId="0B8CFB0A" w:rsidR="003E3E8A" w:rsidRPr="00F14148" w:rsidRDefault="003E3E8A" w:rsidP="003E3E8A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total</w:t>
            </w:r>
            <w:r w:rsidR="005A7FDA">
              <w:rPr>
                <w:rFonts w:ascii="Arial" w:hAnsi="Arial" w:cs="Arial"/>
                <w:sz w:val="18"/>
                <w:szCs w:val="18"/>
              </w:rPr>
              <w:t xml:space="preserve"> (R$)</w:t>
            </w:r>
          </w:p>
        </w:tc>
      </w:tr>
      <w:tr w:rsidR="003E3E8A" w:rsidRPr="00F14148" w14:paraId="7FDE2CC2" w14:textId="49694000" w:rsidTr="003E3E8A">
        <w:trPr>
          <w:trHeight w:val="280"/>
          <w:jc w:val="center"/>
        </w:trPr>
        <w:tc>
          <w:tcPr>
            <w:tcW w:w="527" w:type="dxa"/>
            <w:vMerge w:val="restart"/>
            <w:textDirection w:val="btLr"/>
            <w:vAlign w:val="center"/>
          </w:tcPr>
          <w:p w14:paraId="0A7FC1EA" w14:textId="77777777" w:rsidR="003E3E8A" w:rsidRPr="00F14148" w:rsidRDefault="003E3E8A" w:rsidP="00D23B93">
            <w:pPr>
              <w:pStyle w:val="Standard"/>
              <w:spacing w:after="120"/>
              <w:ind w:left="113" w:right="3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4148">
              <w:rPr>
                <w:rFonts w:ascii="Arial" w:hAnsi="Arial" w:cs="Arial"/>
                <w:b/>
                <w:bCs/>
                <w:sz w:val="18"/>
                <w:szCs w:val="18"/>
              </w:rPr>
              <w:t>Kit primeiros socorros</w:t>
            </w:r>
          </w:p>
        </w:tc>
        <w:tc>
          <w:tcPr>
            <w:tcW w:w="1130" w:type="dxa"/>
            <w:vAlign w:val="center"/>
          </w:tcPr>
          <w:p w14:paraId="623EE6BA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73" w:type="dxa"/>
            <w:vAlign w:val="center"/>
          </w:tcPr>
          <w:p w14:paraId="22265AAB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Caixa plástica medindo aprox. 43x32x18 ou mochila/bolsa, desde que comporte adequadamente todos os produtos descritos abaixo, na cor branca com vermelha ou vice-versa, tipo maleta de primeiros socorros (1);</w:t>
            </w:r>
          </w:p>
        </w:tc>
        <w:tc>
          <w:tcPr>
            <w:tcW w:w="1270" w:type="dxa"/>
            <w:vAlign w:val="center"/>
          </w:tcPr>
          <w:p w14:paraId="3471179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71A2713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2B42E94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5C926F3" w14:textId="67D681EA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6527EB66" w14:textId="70E82825" w:rsidTr="003E3E8A">
        <w:trPr>
          <w:trHeight w:val="280"/>
          <w:jc w:val="center"/>
        </w:trPr>
        <w:tc>
          <w:tcPr>
            <w:tcW w:w="527" w:type="dxa"/>
            <w:vMerge/>
          </w:tcPr>
          <w:p w14:paraId="0968105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847381C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73" w:type="dxa"/>
            <w:vAlign w:val="center"/>
          </w:tcPr>
          <w:p w14:paraId="5F4082F4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Tesoura Pequena</w:t>
            </w:r>
          </w:p>
        </w:tc>
        <w:tc>
          <w:tcPr>
            <w:tcW w:w="1270" w:type="dxa"/>
            <w:vAlign w:val="center"/>
          </w:tcPr>
          <w:p w14:paraId="48ECC35A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3E0F1F13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1162267E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558F48D" w14:textId="40FBA7D3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3EEAD27C" w14:textId="10AA8849" w:rsidTr="003E3E8A">
        <w:trPr>
          <w:trHeight w:val="280"/>
          <w:jc w:val="center"/>
        </w:trPr>
        <w:tc>
          <w:tcPr>
            <w:tcW w:w="527" w:type="dxa"/>
            <w:vMerge/>
          </w:tcPr>
          <w:p w14:paraId="477E9D8B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F6EB02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73" w:type="dxa"/>
            <w:vAlign w:val="center"/>
          </w:tcPr>
          <w:p w14:paraId="34683C55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Pinça</w:t>
            </w:r>
          </w:p>
        </w:tc>
        <w:tc>
          <w:tcPr>
            <w:tcW w:w="1270" w:type="dxa"/>
            <w:vAlign w:val="center"/>
          </w:tcPr>
          <w:p w14:paraId="1DDF47E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19D5ECD1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1C18FC6F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93B21CC" w14:textId="7D6B6545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3AE1BE85" w14:textId="6C8C81AC" w:rsidTr="003E3E8A">
        <w:trPr>
          <w:trHeight w:val="280"/>
          <w:jc w:val="center"/>
        </w:trPr>
        <w:tc>
          <w:tcPr>
            <w:tcW w:w="527" w:type="dxa"/>
            <w:vMerge/>
          </w:tcPr>
          <w:p w14:paraId="5199C09A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27EC0D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73" w:type="dxa"/>
            <w:vAlign w:val="center"/>
          </w:tcPr>
          <w:p w14:paraId="23B7E8D8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Pacote de algodão hidrófilo</w:t>
            </w:r>
          </w:p>
        </w:tc>
        <w:tc>
          <w:tcPr>
            <w:tcW w:w="1270" w:type="dxa"/>
            <w:vAlign w:val="center"/>
          </w:tcPr>
          <w:p w14:paraId="616C74EB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18CE3C08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559F813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5579958" w14:textId="0598E540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4B346000" w14:textId="6CA2BA87" w:rsidTr="003E3E8A">
        <w:trPr>
          <w:trHeight w:val="280"/>
          <w:jc w:val="center"/>
        </w:trPr>
        <w:tc>
          <w:tcPr>
            <w:tcW w:w="527" w:type="dxa"/>
            <w:vMerge/>
          </w:tcPr>
          <w:p w14:paraId="0156D65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B68F81A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73" w:type="dxa"/>
            <w:vAlign w:val="center"/>
          </w:tcPr>
          <w:p w14:paraId="0503085E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Pacote de gases esterilizadas</w:t>
            </w:r>
          </w:p>
        </w:tc>
        <w:tc>
          <w:tcPr>
            <w:tcW w:w="1270" w:type="dxa"/>
            <w:vAlign w:val="center"/>
          </w:tcPr>
          <w:p w14:paraId="6064B40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2" w:type="dxa"/>
            <w:vAlign w:val="center"/>
          </w:tcPr>
          <w:p w14:paraId="125B14A9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02" w:type="dxa"/>
          </w:tcPr>
          <w:p w14:paraId="323F35EF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9DACD05" w14:textId="632C36CD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2F7D1374" w14:textId="19F81BF3" w:rsidTr="003E3E8A">
        <w:trPr>
          <w:trHeight w:val="280"/>
          <w:jc w:val="center"/>
        </w:trPr>
        <w:tc>
          <w:tcPr>
            <w:tcW w:w="527" w:type="dxa"/>
            <w:vMerge/>
          </w:tcPr>
          <w:p w14:paraId="3353BA3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E1B9E2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73" w:type="dxa"/>
            <w:vAlign w:val="center"/>
          </w:tcPr>
          <w:p w14:paraId="748E4322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Rolo de esparadrapo grande</w:t>
            </w:r>
          </w:p>
        </w:tc>
        <w:tc>
          <w:tcPr>
            <w:tcW w:w="1270" w:type="dxa"/>
            <w:vAlign w:val="center"/>
          </w:tcPr>
          <w:p w14:paraId="10B265D1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26F8BD26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5A6D917C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E54F8AA" w14:textId="3E04D509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69421814" w14:textId="7CD48538" w:rsidTr="003E3E8A">
        <w:trPr>
          <w:trHeight w:val="280"/>
          <w:jc w:val="center"/>
        </w:trPr>
        <w:tc>
          <w:tcPr>
            <w:tcW w:w="527" w:type="dxa"/>
            <w:vMerge/>
          </w:tcPr>
          <w:p w14:paraId="6C6008E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B4275DD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73" w:type="dxa"/>
            <w:vAlign w:val="center"/>
          </w:tcPr>
          <w:p w14:paraId="7FB06125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Rolo de esparadrapo pequeno</w:t>
            </w:r>
          </w:p>
        </w:tc>
        <w:tc>
          <w:tcPr>
            <w:tcW w:w="1270" w:type="dxa"/>
            <w:vAlign w:val="center"/>
          </w:tcPr>
          <w:p w14:paraId="2C8BBBAF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07ABEA2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357A08B0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007B207" w14:textId="38732C5F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3EF43B04" w14:textId="4245739C" w:rsidTr="003E3E8A">
        <w:trPr>
          <w:trHeight w:val="280"/>
          <w:jc w:val="center"/>
        </w:trPr>
        <w:tc>
          <w:tcPr>
            <w:tcW w:w="527" w:type="dxa"/>
            <w:vMerge/>
          </w:tcPr>
          <w:p w14:paraId="27A2AF8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73495FA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73" w:type="dxa"/>
            <w:vAlign w:val="center"/>
          </w:tcPr>
          <w:p w14:paraId="276A59AF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Rolo de atadura de crepom de 10 cm de largura</w:t>
            </w:r>
          </w:p>
        </w:tc>
        <w:tc>
          <w:tcPr>
            <w:tcW w:w="1270" w:type="dxa"/>
            <w:vAlign w:val="center"/>
          </w:tcPr>
          <w:p w14:paraId="35FF5B7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02" w:type="dxa"/>
            <w:vAlign w:val="center"/>
          </w:tcPr>
          <w:p w14:paraId="2064328E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2" w:type="dxa"/>
          </w:tcPr>
          <w:p w14:paraId="53E40BA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D7102EF" w14:textId="25AC090D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0FD79412" w14:textId="738A7B70" w:rsidTr="003E3E8A">
        <w:trPr>
          <w:trHeight w:val="280"/>
          <w:jc w:val="center"/>
        </w:trPr>
        <w:tc>
          <w:tcPr>
            <w:tcW w:w="527" w:type="dxa"/>
            <w:vMerge/>
          </w:tcPr>
          <w:p w14:paraId="3A88E298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069A86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73" w:type="dxa"/>
            <w:vAlign w:val="center"/>
          </w:tcPr>
          <w:p w14:paraId="606E4052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Rolos de atadura de crepom de 15 cm de largura</w:t>
            </w:r>
          </w:p>
        </w:tc>
        <w:tc>
          <w:tcPr>
            <w:tcW w:w="1270" w:type="dxa"/>
            <w:vAlign w:val="center"/>
          </w:tcPr>
          <w:p w14:paraId="00A67FE1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02" w:type="dxa"/>
            <w:vAlign w:val="center"/>
          </w:tcPr>
          <w:p w14:paraId="0E849868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2" w:type="dxa"/>
          </w:tcPr>
          <w:p w14:paraId="7792F99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2AE7831" w14:textId="6E9F7D33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65348471" w14:textId="1A45B70F" w:rsidTr="003E3E8A">
        <w:trPr>
          <w:trHeight w:val="130"/>
          <w:jc w:val="center"/>
        </w:trPr>
        <w:tc>
          <w:tcPr>
            <w:tcW w:w="527" w:type="dxa"/>
            <w:vMerge/>
          </w:tcPr>
          <w:p w14:paraId="5C581DB0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B77D266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73" w:type="dxa"/>
            <w:vAlign w:val="center"/>
          </w:tcPr>
          <w:p w14:paraId="7ECF72F6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Termômetro</w:t>
            </w:r>
          </w:p>
        </w:tc>
        <w:tc>
          <w:tcPr>
            <w:tcW w:w="1270" w:type="dxa"/>
            <w:vAlign w:val="center"/>
          </w:tcPr>
          <w:p w14:paraId="777A3463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26389EE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4EFADEED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F8C8A52" w14:textId="5C7D538B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3755983B" w14:textId="4DA35DC1" w:rsidTr="003E3E8A">
        <w:trPr>
          <w:trHeight w:val="280"/>
          <w:jc w:val="center"/>
        </w:trPr>
        <w:tc>
          <w:tcPr>
            <w:tcW w:w="527" w:type="dxa"/>
            <w:vMerge/>
          </w:tcPr>
          <w:p w14:paraId="2AC9C74E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9EFD68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773" w:type="dxa"/>
            <w:vAlign w:val="center"/>
          </w:tcPr>
          <w:p w14:paraId="2105AEB2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Caixa de curativo autoadesivo</w:t>
            </w:r>
          </w:p>
        </w:tc>
        <w:tc>
          <w:tcPr>
            <w:tcW w:w="1270" w:type="dxa"/>
            <w:vAlign w:val="center"/>
          </w:tcPr>
          <w:p w14:paraId="720B983C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41DC3121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04A57D68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F509998" w14:textId="0947055D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1CD933DE" w14:textId="222125F3" w:rsidTr="003E3E8A">
        <w:trPr>
          <w:trHeight w:val="280"/>
          <w:jc w:val="center"/>
        </w:trPr>
        <w:tc>
          <w:tcPr>
            <w:tcW w:w="527" w:type="dxa"/>
            <w:vMerge/>
          </w:tcPr>
          <w:p w14:paraId="69BDCFB8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1D6C03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73" w:type="dxa"/>
            <w:vAlign w:val="center"/>
          </w:tcPr>
          <w:p w14:paraId="1698561F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Luvas cirúrgicas tamanhos P (2), M (2) e G (2), ou seja, dois pares de cada</w:t>
            </w:r>
          </w:p>
        </w:tc>
        <w:tc>
          <w:tcPr>
            <w:tcW w:w="1270" w:type="dxa"/>
            <w:vAlign w:val="center"/>
          </w:tcPr>
          <w:p w14:paraId="6D2CA4D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02" w:type="dxa"/>
            <w:vAlign w:val="center"/>
          </w:tcPr>
          <w:p w14:paraId="64BC0A0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02" w:type="dxa"/>
          </w:tcPr>
          <w:p w14:paraId="3D1DC32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CB9AAEC" w14:textId="5BC8B03C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5B5C4BBD" w14:textId="29DF2329" w:rsidTr="003E3E8A">
        <w:trPr>
          <w:trHeight w:val="280"/>
          <w:jc w:val="center"/>
        </w:trPr>
        <w:tc>
          <w:tcPr>
            <w:tcW w:w="527" w:type="dxa"/>
            <w:vMerge/>
          </w:tcPr>
          <w:p w14:paraId="53A77B2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B2C6726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73" w:type="dxa"/>
            <w:vAlign w:val="center"/>
          </w:tcPr>
          <w:p w14:paraId="517E10CB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Sabão líquido antibactericida</w:t>
            </w:r>
          </w:p>
        </w:tc>
        <w:tc>
          <w:tcPr>
            <w:tcW w:w="1270" w:type="dxa"/>
            <w:vAlign w:val="center"/>
          </w:tcPr>
          <w:p w14:paraId="6C571C7A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64EC614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17B5D16B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054A672" w14:textId="39D411A6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71044DAB" w14:textId="7A825959" w:rsidTr="003E3E8A">
        <w:trPr>
          <w:trHeight w:val="280"/>
          <w:jc w:val="center"/>
        </w:trPr>
        <w:tc>
          <w:tcPr>
            <w:tcW w:w="527" w:type="dxa"/>
            <w:vMerge/>
          </w:tcPr>
          <w:p w14:paraId="7ED269EC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93681E3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73" w:type="dxa"/>
            <w:vAlign w:val="center"/>
          </w:tcPr>
          <w:p w14:paraId="6B21C4BE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Recipiente com álcool</w:t>
            </w:r>
          </w:p>
        </w:tc>
        <w:tc>
          <w:tcPr>
            <w:tcW w:w="1270" w:type="dxa"/>
            <w:vAlign w:val="center"/>
          </w:tcPr>
          <w:p w14:paraId="0985A0B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66735156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012465A3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5AAA7EF" w14:textId="352FAD9E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16769509" w14:textId="2EF97EBA" w:rsidTr="003E3E8A">
        <w:trPr>
          <w:trHeight w:val="280"/>
          <w:jc w:val="center"/>
        </w:trPr>
        <w:tc>
          <w:tcPr>
            <w:tcW w:w="527" w:type="dxa"/>
            <w:vMerge/>
          </w:tcPr>
          <w:p w14:paraId="4D249BDF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07C9281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73" w:type="dxa"/>
            <w:vAlign w:val="center"/>
          </w:tcPr>
          <w:p w14:paraId="160D2633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Recipiente com água boricada</w:t>
            </w:r>
          </w:p>
        </w:tc>
        <w:tc>
          <w:tcPr>
            <w:tcW w:w="1270" w:type="dxa"/>
            <w:vAlign w:val="center"/>
          </w:tcPr>
          <w:p w14:paraId="117F230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556ECB3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18C1EDE6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47F65A3" w14:textId="6C5BCC85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3DE79B24" w14:textId="166ADD4F" w:rsidTr="003E3E8A">
        <w:trPr>
          <w:trHeight w:val="280"/>
          <w:jc w:val="center"/>
        </w:trPr>
        <w:tc>
          <w:tcPr>
            <w:tcW w:w="527" w:type="dxa"/>
            <w:vMerge/>
          </w:tcPr>
          <w:p w14:paraId="5E40398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0EB15C1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773" w:type="dxa"/>
            <w:vAlign w:val="center"/>
          </w:tcPr>
          <w:p w14:paraId="35AE6BAC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Recipiente com água oxigenada – 10 volumes</w:t>
            </w:r>
          </w:p>
        </w:tc>
        <w:tc>
          <w:tcPr>
            <w:tcW w:w="1270" w:type="dxa"/>
            <w:vAlign w:val="center"/>
          </w:tcPr>
          <w:p w14:paraId="7F658829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75259590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6ED98A0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CB8D0EE" w14:textId="62D05F01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0AF9AF15" w14:textId="7933FAE5" w:rsidTr="003E3E8A">
        <w:trPr>
          <w:trHeight w:val="280"/>
          <w:jc w:val="center"/>
        </w:trPr>
        <w:tc>
          <w:tcPr>
            <w:tcW w:w="527" w:type="dxa"/>
            <w:vMerge/>
          </w:tcPr>
          <w:p w14:paraId="79378838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271CBDF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773" w:type="dxa"/>
            <w:vAlign w:val="center"/>
          </w:tcPr>
          <w:p w14:paraId="42A709D8" w14:textId="77777777" w:rsidR="003E3E8A" w:rsidRPr="00F14148" w:rsidRDefault="003E3E8A" w:rsidP="00D23B93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Recipiente com colírio neutro</w:t>
            </w:r>
          </w:p>
        </w:tc>
        <w:tc>
          <w:tcPr>
            <w:tcW w:w="1270" w:type="dxa"/>
            <w:vAlign w:val="center"/>
          </w:tcPr>
          <w:p w14:paraId="1D318986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vAlign w:val="center"/>
          </w:tcPr>
          <w:p w14:paraId="10759C4B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14:paraId="0F4D98D5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A2D2B7C" w14:textId="2A90C7CC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100194E5" w14:textId="11EA1D79" w:rsidTr="003E3E8A">
        <w:trPr>
          <w:trHeight w:val="280"/>
          <w:jc w:val="center"/>
        </w:trPr>
        <w:tc>
          <w:tcPr>
            <w:tcW w:w="6700" w:type="dxa"/>
            <w:gridSpan w:val="4"/>
          </w:tcPr>
          <w:p w14:paraId="27BE7732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148">
              <w:rPr>
                <w:rFonts w:ascii="Arial" w:hAnsi="Arial" w:cs="Arial"/>
                <w:sz w:val="18"/>
                <w:szCs w:val="18"/>
              </w:rPr>
              <w:t xml:space="preserve">Valor total R$ </w:t>
            </w:r>
          </w:p>
        </w:tc>
        <w:tc>
          <w:tcPr>
            <w:tcW w:w="1202" w:type="dxa"/>
            <w:vAlign w:val="center"/>
          </w:tcPr>
          <w:p w14:paraId="50EF8657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DA5509F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D79743C" w14:textId="2EECCDF1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E8A" w:rsidRPr="00F14148" w14:paraId="1E25F05B" w14:textId="176D145D" w:rsidTr="003E3E8A">
        <w:trPr>
          <w:trHeight w:val="280"/>
          <w:jc w:val="center"/>
        </w:trPr>
        <w:tc>
          <w:tcPr>
            <w:tcW w:w="7902" w:type="dxa"/>
            <w:gridSpan w:val="5"/>
          </w:tcPr>
          <w:p w14:paraId="27B9CE24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AB03DC0" w14:textId="77777777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EB30335" w14:textId="5A12B4D5" w:rsidR="003E3E8A" w:rsidRPr="00F14148" w:rsidRDefault="003E3E8A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923" w:rsidRPr="00F14148" w14:paraId="081B637D" w14:textId="448EF6C6" w:rsidTr="006A31AF">
        <w:trPr>
          <w:trHeight w:val="280"/>
          <w:jc w:val="center"/>
        </w:trPr>
        <w:tc>
          <w:tcPr>
            <w:tcW w:w="7902" w:type="dxa"/>
            <w:gridSpan w:val="5"/>
          </w:tcPr>
          <w:p w14:paraId="257B593E" w14:textId="5478ACE7" w:rsidR="00895923" w:rsidRPr="00BA4C20" w:rsidRDefault="00895923" w:rsidP="00895923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4C20">
              <w:rPr>
                <w:rFonts w:ascii="Arial" w:hAnsi="Arial" w:cs="Arial"/>
                <w:color w:val="FF0000"/>
                <w:sz w:val="18"/>
                <w:szCs w:val="18"/>
              </w:rPr>
              <w:t>Mão de obra</w:t>
            </w:r>
          </w:p>
        </w:tc>
        <w:tc>
          <w:tcPr>
            <w:tcW w:w="1202" w:type="dxa"/>
          </w:tcPr>
          <w:p w14:paraId="38B897E3" w14:textId="77777777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B9DE0B2" w14:textId="763DB794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923" w:rsidRPr="00F14148" w14:paraId="4F4126E0" w14:textId="32C1F38B" w:rsidTr="000C2075">
        <w:trPr>
          <w:trHeight w:val="280"/>
          <w:jc w:val="center"/>
        </w:trPr>
        <w:tc>
          <w:tcPr>
            <w:tcW w:w="7902" w:type="dxa"/>
            <w:gridSpan w:val="5"/>
          </w:tcPr>
          <w:p w14:paraId="1622C736" w14:textId="6E0621FF" w:rsidR="00895923" w:rsidRPr="00BA4C20" w:rsidRDefault="00895923" w:rsidP="00895923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4C20">
              <w:rPr>
                <w:rFonts w:ascii="Arial" w:hAnsi="Arial" w:cs="Arial"/>
                <w:color w:val="FF0000"/>
                <w:sz w:val="18"/>
                <w:szCs w:val="18"/>
              </w:rPr>
              <w:t>Insumos</w:t>
            </w:r>
          </w:p>
        </w:tc>
        <w:tc>
          <w:tcPr>
            <w:tcW w:w="1202" w:type="dxa"/>
          </w:tcPr>
          <w:p w14:paraId="65E4E064" w14:textId="77777777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5A8DE08" w14:textId="1CA7A154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923" w:rsidRPr="00F14148" w14:paraId="601772F2" w14:textId="4A5ABE22" w:rsidTr="00651E00">
        <w:trPr>
          <w:trHeight w:val="280"/>
          <w:jc w:val="center"/>
        </w:trPr>
        <w:tc>
          <w:tcPr>
            <w:tcW w:w="7902" w:type="dxa"/>
            <w:gridSpan w:val="5"/>
          </w:tcPr>
          <w:p w14:paraId="7443977C" w14:textId="23E145D7" w:rsidR="00895923" w:rsidRPr="00BA4C20" w:rsidRDefault="00895923" w:rsidP="00895923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4C20">
              <w:rPr>
                <w:rFonts w:ascii="Arial" w:hAnsi="Arial" w:cs="Arial"/>
                <w:color w:val="FF0000"/>
                <w:sz w:val="18"/>
                <w:szCs w:val="18"/>
              </w:rPr>
              <w:t>Despesas Administrativas</w:t>
            </w:r>
          </w:p>
        </w:tc>
        <w:tc>
          <w:tcPr>
            <w:tcW w:w="1202" w:type="dxa"/>
          </w:tcPr>
          <w:p w14:paraId="321E893D" w14:textId="77777777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63D0767" w14:textId="1881441B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923" w:rsidRPr="00F14148" w14:paraId="1B910C2E" w14:textId="3E51C738" w:rsidTr="004D190B">
        <w:trPr>
          <w:trHeight w:val="280"/>
          <w:jc w:val="center"/>
        </w:trPr>
        <w:tc>
          <w:tcPr>
            <w:tcW w:w="7902" w:type="dxa"/>
            <w:gridSpan w:val="5"/>
          </w:tcPr>
          <w:p w14:paraId="70161E30" w14:textId="015F09EA" w:rsidR="00895923" w:rsidRPr="00BA4C20" w:rsidRDefault="00895923" w:rsidP="00895923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4C20">
              <w:rPr>
                <w:rFonts w:ascii="Arial" w:hAnsi="Arial" w:cs="Arial"/>
                <w:color w:val="FF0000"/>
                <w:sz w:val="18"/>
                <w:szCs w:val="18"/>
              </w:rPr>
              <w:t>Tributos</w:t>
            </w:r>
          </w:p>
        </w:tc>
        <w:tc>
          <w:tcPr>
            <w:tcW w:w="1202" w:type="dxa"/>
          </w:tcPr>
          <w:p w14:paraId="51E82827" w14:textId="77777777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2549026" w14:textId="5883C34C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923" w:rsidRPr="00F14148" w14:paraId="3943808A" w14:textId="612AF5B8" w:rsidTr="001E36AC">
        <w:trPr>
          <w:trHeight w:val="280"/>
          <w:jc w:val="center"/>
        </w:trPr>
        <w:tc>
          <w:tcPr>
            <w:tcW w:w="7902" w:type="dxa"/>
            <w:gridSpan w:val="5"/>
          </w:tcPr>
          <w:p w14:paraId="4A97B690" w14:textId="1CDFECEF" w:rsidR="00895923" w:rsidRPr="00BA4C20" w:rsidRDefault="00895923" w:rsidP="00895923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4C20">
              <w:rPr>
                <w:rFonts w:ascii="Arial" w:hAnsi="Arial" w:cs="Arial"/>
                <w:color w:val="FF0000"/>
                <w:sz w:val="18"/>
                <w:szCs w:val="18"/>
              </w:rPr>
              <w:t>Lucros</w:t>
            </w:r>
          </w:p>
        </w:tc>
        <w:tc>
          <w:tcPr>
            <w:tcW w:w="1202" w:type="dxa"/>
          </w:tcPr>
          <w:p w14:paraId="47494B69" w14:textId="77777777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8216D9C" w14:textId="52594F70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923" w:rsidRPr="00F14148" w14:paraId="4AE0C516" w14:textId="4576C460" w:rsidTr="00EC54F4">
        <w:trPr>
          <w:trHeight w:val="280"/>
          <w:jc w:val="center"/>
        </w:trPr>
        <w:tc>
          <w:tcPr>
            <w:tcW w:w="7902" w:type="dxa"/>
            <w:gridSpan w:val="5"/>
          </w:tcPr>
          <w:p w14:paraId="12EDE116" w14:textId="53BA5B60" w:rsidR="00895923" w:rsidRPr="00BA4C20" w:rsidRDefault="00895923" w:rsidP="00895923">
            <w:pPr>
              <w:pStyle w:val="Standard"/>
              <w:spacing w:after="120"/>
              <w:ind w:right="374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4C20">
              <w:rPr>
                <w:rFonts w:ascii="Arial" w:hAnsi="Arial" w:cs="Arial"/>
                <w:color w:val="FF0000"/>
                <w:sz w:val="18"/>
                <w:szCs w:val="18"/>
              </w:rPr>
              <w:t>Valor total R$</w:t>
            </w:r>
          </w:p>
        </w:tc>
        <w:tc>
          <w:tcPr>
            <w:tcW w:w="1202" w:type="dxa"/>
          </w:tcPr>
          <w:p w14:paraId="3E2487A1" w14:textId="77777777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8587462" w14:textId="61DEDF2C" w:rsidR="00895923" w:rsidRPr="00F14148" w:rsidRDefault="00895923" w:rsidP="00D23B93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007596" w14:textId="578A6250" w:rsidR="00FE3FA7" w:rsidRPr="006574C4" w:rsidRDefault="006574C4" w:rsidP="006574C4">
      <w:pPr>
        <w:jc w:val="center"/>
        <w:rPr>
          <w:rFonts w:cs="Arial"/>
          <w:b/>
          <w:bCs/>
          <w:color w:val="FF0000"/>
          <w:szCs w:val="20"/>
        </w:rPr>
      </w:pPr>
      <w:r>
        <w:rPr>
          <w:rFonts w:cs="Arial"/>
          <w:b/>
          <w:bCs/>
          <w:color w:val="FF0000"/>
          <w:szCs w:val="20"/>
        </w:rPr>
        <w:t>(</w:t>
      </w:r>
      <w:r w:rsidRPr="006574C4">
        <w:rPr>
          <w:rFonts w:cs="Arial"/>
          <w:b/>
          <w:bCs/>
          <w:color w:val="FF0000"/>
          <w:szCs w:val="20"/>
        </w:rPr>
        <w:t>Carimbo e assinatura</w:t>
      </w:r>
      <w:r>
        <w:rPr>
          <w:rFonts w:cs="Arial"/>
          <w:b/>
          <w:bCs/>
          <w:color w:val="FF0000"/>
          <w:szCs w:val="20"/>
        </w:rPr>
        <w:t>)</w:t>
      </w:r>
    </w:p>
    <w:p w14:paraId="3F3B9C8E" w14:textId="6CF1DBA9" w:rsidR="00FE3FA7" w:rsidRDefault="00FE3FA7" w:rsidP="00181DD5">
      <w:pPr>
        <w:jc w:val="center"/>
        <w:rPr>
          <w:rFonts w:cs="Arial"/>
          <w:b/>
          <w:bCs/>
          <w:szCs w:val="20"/>
        </w:rPr>
      </w:pPr>
    </w:p>
    <w:p w14:paraId="659EE4CE" w14:textId="1BBCB24B" w:rsidR="001B30C4" w:rsidRPr="0013101A" w:rsidRDefault="001B30C4" w:rsidP="00181DD5">
      <w:pPr>
        <w:jc w:val="center"/>
        <w:rPr>
          <w:rFonts w:cs="Arial"/>
          <w:b/>
          <w:bCs/>
          <w:szCs w:val="20"/>
        </w:rPr>
      </w:pPr>
    </w:p>
    <w:p w14:paraId="09738C8C" w14:textId="1CA3404F" w:rsidR="00181DD5" w:rsidRDefault="00181DD5" w:rsidP="00181DD5">
      <w:pPr>
        <w:jc w:val="center"/>
        <w:rPr>
          <w:rFonts w:cs="Arial"/>
          <w:szCs w:val="20"/>
        </w:rPr>
      </w:pPr>
      <w:r w:rsidRPr="0013101A">
        <w:rPr>
          <w:rFonts w:cs="Arial"/>
          <w:b/>
          <w:bCs/>
          <w:szCs w:val="20"/>
        </w:rPr>
        <w:t xml:space="preserve">ANEXO </w:t>
      </w:r>
      <w:r w:rsidR="00397841">
        <w:rPr>
          <w:rFonts w:cs="Arial"/>
          <w:b/>
          <w:bCs/>
          <w:szCs w:val="20"/>
        </w:rPr>
        <w:t>I</w:t>
      </w:r>
      <w:r w:rsidRPr="0013101A">
        <w:rPr>
          <w:rFonts w:cs="Arial"/>
          <w:b/>
          <w:bCs/>
          <w:szCs w:val="20"/>
        </w:rPr>
        <w:t>I DO TERMO DE REFERÊNCIA</w:t>
      </w:r>
      <w:r w:rsidRPr="0013101A">
        <w:rPr>
          <w:rFonts w:cs="Arial"/>
          <w:szCs w:val="20"/>
        </w:rPr>
        <w:t xml:space="preserve"> </w:t>
      </w:r>
    </w:p>
    <w:p w14:paraId="2BC1D319" w14:textId="77777777" w:rsidR="00726ED7" w:rsidRPr="0013101A" w:rsidRDefault="00726ED7" w:rsidP="00181DD5">
      <w:pPr>
        <w:jc w:val="center"/>
        <w:rPr>
          <w:rFonts w:cs="Arial"/>
          <w:szCs w:val="20"/>
        </w:rPr>
      </w:pPr>
    </w:p>
    <w:p w14:paraId="68B2756D" w14:textId="0B1B149B" w:rsidR="00181DD5" w:rsidRDefault="00181DD5" w:rsidP="00181DD5">
      <w:pPr>
        <w:jc w:val="center"/>
        <w:rPr>
          <w:rFonts w:cs="Arial"/>
          <w:b/>
          <w:bCs/>
          <w:szCs w:val="20"/>
        </w:rPr>
      </w:pPr>
      <w:r w:rsidRPr="0013101A">
        <w:rPr>
          <w:rFonts w:cs="Arial"/>
          <w:b/>
          <w:bCs/>
          <w:szCs w:val="20"/>
        </w:rPr>
        <w:t>P</w:t>
      </w:r>
      <w:r w:rsidR="00FA3178" w:rsidRPr="0013101A">
        <w:rPr>
          <w:rFonts w:cs="Arial"/>
          <w:b/>
          <w:bCs/>
          <w:szCs w:val="20"/>
        </w:rPr>
        <w:t>.</w:t>
      </w:r>
      <w:r w:rsidRPr="0013101A">
        <w:rPr>
          <w:rFonts w:cs="Arial"/>
          <w:b/>
          <w:bCs/>
          <w:szCs w:val="20"/>
        </w:rPr>
        <w:t>A</w:t>
      </w:r>
      <w:r w:rsidR="00FA3178" w:rsidRPr="0013101A">
        <w:rPr>
          <w:rFonts w:cs="Arial"/>
          <w:b/>
          <w:bCs/>
          <w:szCs w:val="20"/>
        </w:rPr>
        <w:t>.</w:t>
      </w:r>
      <w:r w:rsidRPr="0013101A">
        <w:rPr>
          <w:rFonts w:cs="Arial"/>
          <w:b/>
          <w:bCs/>
          <w:szCs w:val="20"/>
        </w:rPr>
        <w:t>L</w:t>
      </w:r>
      <w:r w:rsidR="00FA3178" w:rsidRPr="0013101A">
        <w:rPr>
          <w:rFonts w:cs="Arial"/>
          <w:b/>
          <w:bCs/>
          <w:szCs w:val="20"/>
        </w:rPr>
        <w:t>.</w:t>
      </w:r>
      <w:r w:rsidRPr="0013101A">
        <w:rPr>
          <w:rFonts w:cs="Arial"/>
          <w:b/>
          <w:bCs/>
          <w:szCs w:val="20"/>
        </w:rPr>
        <w:t xml:space="preserve"> nº </w:t>
      </w:r>
      <w:r w:rsidR="001A625F">
        <w:rPr>
          <w:rFonts w:cs="Arial"/>
          <w:b/>
          <w:bCs/>
          <w:szCs w:val="20"/>
        </w:rPr>
        <w:t>031/2022</w:t>
      </w:r>
    </w:p>
    <w:p w14:paraId="437023F0" w14:textId="77777777" w:rsidR="00726ED7" w:rsidRPr="0013101A" w:rsidRDefault="00726ED7" w:rsidP="00181DD5">
      <w:pPr>
        <w:jc w:val="center"/>
        <w:rPr>
          <w:rFonts w:cs="Arial"/>
          <w:b/>
          <w:bCs/>
          <w:szCs w:val="20"/>
        </w:rPr>
      </w:pPr>
    </w:p>
    <w:p w14:paraId="30E38551" w14:textId="401F8D0C" w:rsidR="00181DD5" w:rsidRDefault="00181DD5" w:rsidP="00181DD5">
      <w:pPr>
        <w:jc w:val="center"/>
        <w:rPr>
          <w:rFonts w:cs="Arial"/>
          <w:b/>
          <w:bCs/>
          <w:szCs w:val="20"/>
        </w:rPr>
      </w:pPr>
      <w:r w:rsidRPr="0013101A">
        <w:rPr>
          <w:rFonts w:cs="Arial"/>
          <w:b/>
          <w:bCs/>
          <w:szCs w:val="20"/>
        </w:rPr>
        <w:t xml:space="preserve">DECLARAÇÃO </w:t>
      </w:r>
      <w:r w:rsidR="006F17AE" w:rsidRPr="0013101A">
        <w:rPr>
          <w:rFonts w:cs="Arial"/>
          <w:b/>
          <w:bCs/>
          <w:szCs w:val="20"/>
        </w:rPr>
        <w:t xml:space="preserve">DE </w:t>
      </w:r>
      <w:r w:rsidRPr="0013101A">
        <w:rPr>
          <w:rFonts w:cs="Arial"/>
          <w:b/>
          <w:bCs/>
          <w:szCs w:val="20"/>
        </w:rPr>
        <w:t>SUSTENTABILIDADE AMBIENTAL</w:t>
      </w:r>
    </w:p>
    <w:p w14:paraId="1572DD8E" w14:textId="77777777" w:rsidR="00726ED7" w:rsidRPr="0013101A" w:rsidRDefault="00726ED7" w:rsidP="00181DD5">
      <w:pPr>
        <w:jc w:val="center"/>
        <w:rPr>
          <w:rFonts w:cs="Arial"/>
          <w:b/>
          <w:bCs/>
          <w:szCs w:val="20"/>
        </w:rPr>
      </w:pPr>
    </w:p>
    <w:p w14:paraId="237E4B15" w14:textId="77777777" w:rsidR="00181DD5" w:rsidRPr="0013101A" w:rsidRDefault="00181DD5" w:rsidP="00181DD5">
      <w:pPr>
        <w:jc w:val="center"/>
        <w:rPr>
          <w:rFonts w:cs="Arial"/>
          <w:szCs w:val="20"/>
        </w:rPr>
      </w:pPr>
    </w:p>
    <w:p w14:paraId="3F132DDF" w14:textId="77777777" w:rsidR="00181DD5" w:rsidRPr="0013101A" w:rsidRDefault="00181DD5" w:rsidP="00181DD5">
      <w:pPr>
        <w:rPr>
          <w:rFonts w:cs="Arial"/>
          <w:szCs w:val="20"/>
        </w:rPr>
      </w:pPr>
      <w:r w:rsidRPr="0013101A">
        <w:rPr>
          <w:rFonts w:cs="Arial"/>
          <w:szCs w:val="20"/>
        </w:rPr>
        <w:t>Ref.: PREGÃO ELETRÔNICO Nº **/202* - Coren/MS</w:t>
      </w:r>
    </w:p>
    <w:p w14:paraId="5DD39FE9" w14:textId="77777777" w:rsidR="00181DD5" w:rsidRPr="0013101A" w:rsidRDefault="00181DD5" w:rsidP="00181DD5">
      <w:pPr>
        <w:rPr>
          <w:rFonts w:cs="Arial"/>
          <w:szCs w:val="20"/>
        </w:rPr>
      </w:pPr>
    </w:p>
    <w:p w14:paraId="1AAA925A" w14:textId="273F6FCA" w:rsidR="00181DD5" w:rsidRPr="0013101A" w:rsidRDefault="00181DD5" w:rsidP="00422D75">
      <w:pPr>
        <w:spacing w:before="24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A empresa _________________, inscrita no CNPJ nº ______________, por intermédio de seu representante legal o</w:t>
      </w:r>
      <w:r w:rsidR="0083695C" w:rsidRPr="0013101A">
        <w:rPr>
          <w:rFonts w:cs="Arial"/>
          <w:szCs w:val="20"/>
        </w:rPr>
        <w:t xml:space="preserve"> </w:t>
      </w:r>
      <w:r w:rsidRPr="0013101A">
        <w:rPr>
          <w:rFonts w:cs="Arial"/>
          <w:szCs w:val="20"/>
        </w:rPr>
        <w:t>(a) Sr</w:t>
      </w:r>
      <w:r w:rsidR="0083695C" w:rsidRPr="0013101A">
        <w:rPr>
          <w:rFonts w:cs="Arial"/>
          <w:szCs w:val="20"/>
        </w:rPr>
        <w:t xml:space="preserve"> </w:t>
      </w:r>
      <w:r w:rsidRPr="0013101A">
        <w:rPr>
          <w:rFonts w:cs="Arial"/>
          <w:szCs w:val="20"/>
        </w:rPr>
        <w:t xml:space="preserve">(a) _____________________, portador(a) da Carteira de Identidade nº ___________ e do CPF nº ________________, </w:t>
      </w:r>
      <w:r w:rsidRPr="0013101A">
        <w:rPr>
          <w:rFonts w:cs="Arial"/>
          <w:b/>
          <w:bCs/>
          <w:szCs w:val="20"/>
        </w:rPr>
        <w:t>DECLARA QUE ATENDE OS CRITÉRIOS DE SUSTENTABILIDADE AMBIENTAL</w:t>
      </w:r>
      <w:r w:rsidRPr="0013101A">
        <w:rPr>
          <w:rFonts w:cs="Arial"/>
          <w:szCs w:val="20"/>
        </w:rPr>
        <w:t xml:space="preserve"> previstos </w:t>
      </w:r>
      <w:r w:rsidR="00876050" w:rsidRPr="0013101A">
        <w:rPr>
          <w:rFonts w:cs="Arial"/>
          <w:szCs w:val="20"/>
        </w:rPr>
        <w:t>na Instrução Normativa</w:t>
      </w:r>
      <w:r w:rsidR="002827BA" w:rsidRPr="0013101A">
        <w:rPr>
          <w:rFonts w:cs="Arial"/>
          <w:szCs w:val="20"/>
        </w:rPr>
        <w:t xml:space="preserve"> nº</w:t>
      </w:r>
      <w:r w:rsidR="00BA4959" w:rsidRPr="0013101A">
        <w:rPr>
          <w:rFonts w:cs="Arial"/>
          <w:szCs w:val="20"/>
        </w:rPr>
        <w:t xml:space="preserve"> </w:t>
      </w:r>
      <w:r w:rsidR="002827BA" w:rsidRPr="0013101A">
        <w:rPr>
          <w:rFonts w:cs="Arial"/>
          <w:szCs w:val="20"/>
        </w:rPr>
        <w:t>01 de 19 de janeiro de 2010 – SLTI/MPOG</w:t>
      </w:r>
      <w:r w:rsidRPr="0013101A">
        <w:rPr>
          <w:rFonts w:cs="Arial"/>
          <w:szCs w:val="20"/>
        </w:rPr>
        <w:t xml:space="preserve">, em especial que produz/comercializa bens: </w:t>
      </w:r>
    </w:p>
    <w:p w14:paraId="1CBD3EF8" w14:textId="4DC48134" w:rsidR="00181DD5" w:rsidRPr="0013101A" w:rsidRDefault="00181DD5" w:rsidP="00422D75">
      <w:pPr>
        <w:spacing w:before="24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>a) constituídos por material atóxico</w:t>
      </w:r>
      <w:r w:rsidR="005F0B5F">
        <w:rPr>
          <w:rFonts w:cs="Arial"/>
          <w:szCs w:val="20"/>
        </w:rPr>
        <w:t xml:space="preserve"> e/ou biodegradável</w:t>
      </w:r>
      <w:r w:rsidR="000933A1">
        <w:rPr>
          <w:rFonts w:cs="Arial"/>
          <w:szCs w:val="20"/>
        </w:rPr>
        <w:t xml:space="preserve"> (conforme o caso)</w:t>
      </w:r>
      <w:r w:rsidRPr="0013101A">
        <w:rPr>
          <w:rFonts w:cs="Arial"/>
          <w:szCs w:val="20"/>
        </w:rPr>
        <w:t>, na forma das normas da Associação Brasileira de Normas Técnicas – ABNT</w:t>
      </w:r>
      <w:r w:rsidR="006124F9">
        <w:rPr>
          <w:rFonts w:cs="Arial"/>
          <w:szCs w:val="20"/>
        </w:rPr>
        <w:t xml:space="preserve"> ou outro oficial</w:t>
      </w:r>
      <w:r w:rsidR="005042C8">
        <w:rPr>
          <w:rFonts w:cs="Arial"/>
          <w:szCs w:val="20"/>
        </w:rPr>
        <w:t xml:space="preserve"> </w:t>
      </w:r>
      <w:r w:rsidR="006124F9">
        <w:rPr>
          <w:rFonts w:cs="Arial"/>
          <w:szCs w:val="20"/>
        </w:rPr>
        <w:t>(ANVISA, etc)</w:t>
      </w:r>
      <w:r w:rsidRPr="0013101A">
        <w:rPr>
          <w:rFonts w:cs="Arial"/>
          <w:szCs w:val="20"/>
        </w:rPr>
        <w:t xml:space="preserve">; </w:t>
      </w:r>
    </w:p>
    <w:p w14:paraId="23257362" w14:textId="77777777" w:rsidR="00181DD5" w:rsidRPr="0013101A" w:rsidRDefault="00181DD5" w:rsidP="00422D75">
      <w:pPr>
        <w:spacing w:before="24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b) que ofereçam menor impacto ambiental em relação aos seus similares; </w:t>
      </w:r>
    </w:p>
    <w:p w14:paraId="6EC82E6C" w14:textId="77777777" w:rsidR="00181DD5" w:rsidRPr="0013101A" w:rsidRDefault="00181DD5" w:rsidP="00422D75">
      <w:pPr>
        <w:spacing w:before="24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c) que não contém substâncias perigosas acima dos padrões tecnicamente recomendados por organismos nacionais ou internacionais; </w:t>
      </w:r>
    </w:p>
    <w:p w14:paraId="3EBBD9C0" w14:textId="57DAF80F" w:rsidR="00181DD5" w:rsidRPr="0013101A" w:rsidRDefault="00750FB9" w:rsidP="00422D75">
      <w:pPr>
        <w:spacing w:before="240"/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181DD5" w:rsidRPr="0013101A">
        <w:rPr>
          <w:rFonts w:cs="Arial"/>
          <w:szCs w:val="20"/>
        </w:rPr>
        <w:t xml:space="preserve">) que sejam potencialmente menos agressivos ao meio ambiente ou que, em sua produção, signifiquem economia no consumo de recursos naturais; </w:t>
      </w:r>
    </w:p>
    <w:p w14:paraId="4EA6ED28" w14:textId="77777777" w:rsidR="00181DD5" w:rsidRPr="0013101A" w:rsidRDefault="00181DD5" w:rsidP="00181DD5">
      <w:pPr>
        <w:rPr>
          <w:rFonts w:cs="Arial"/>
          <w:szCs w:val="20"/>
        </w:rPr>
      </w:pPr>
    </w:p>
    <w:p w14:paraId="74E4FA96" w14:textId="77777777" w:rsidR="00181DD5" w:rsidRPr="0013101A" w:rsidRDefault="00181DD5" w:rsidP="00181DD5">
      <w:pPr>
        <w:jc w:val="right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Cidade/UF, _____ de ____________ de _____. </w:t>
      </w:r>
    </w:p>
    <w:p w14:paraId="0F6E39AA" w14:textId="120EE55F" w:rsidR="00181DD5" w:rsidRDefault="00181DD5" w:rsidP="00181DD5">
      <w:pPr>
        <w:jc w:val="right"/>
        <w:rPr>
          <w:rFonts w:cs="Arial"/>
          <w:szCs w:val="20"/>
        </w:rPr>
      </w:pPr>
    </w:p>
    <w:p w14:paraId="6082301F" w14:textId="7D7D0174" w:rsidR="006A4A5C" w:rsidRDefault="006A4A5C" w:rsidP="00181DD5">
      <w:pPr>
        <w:jc w:val="right"/>
        <w:rPr>
          <w:rFonts w:cs="Arial"/>
          <w:szCs w:val="20"/>
        </w:rPr>
      </w:pPr>
    </w:p>
    <w:p w14:paraId="3FADCA6F" w14:textId="77777777" w:rsidR="006A4A5C" w:rsidRPr="0013101A" w:rsidRDefault="006A4A5C" w:rsidP="00181DD5">
      <w:pPr>
        <w:jc w:val="right"/>
        <w:rPr>
          <w:rFonts w:cs="Arial"/>
          <w:szCs w:val="20"/>
        </w:rPr>
      </w:pPr>
    </w:p>
    <w:p w14:paraId="12A6FB43" w14:textId="77777777" w:rsidR="00181DD5" w:rsidRPr="0013101A" w:rsidRDefault="00181DD5" w:rsidP="00181DD5">
      <w:pPr>
        <w:jc w:val="right"/>
        <w:rPr>
          <w:rFonts w:cs="Arial"/>
          <w:szCs w:val="20"/>
        </w:rPr>
      </w:pPr>
    </w:p>
    <w:p w14:paraId="2B01FE47" w14:textId="77777777" w:rsidR="00181DD5" w:rsidRPr="0013101A" w:rsidRDefault="00181DD5" w:rsidP="00181DD5">
      <w:pPr>
        <w:jc w:val="center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</w:t>
      </w:r>
    </w:p>
    <w:p w14:paraId="0684A178" w14:textId="73FEAE0C" w:rsidR="00181DD5" w:rsidRPr="0013101A" w:rsidRDefault="00181DD5" w:rsidP="00181DD5">
      <w:pPr>
        <w:jc w:val="center"/>
        <w:rPr>
          <w:rFonts w:cs="Arial"/>
          <w:szCs w:val="20"/>
        </w:rPr>
      </w:pPr>
      <w:r w:rsidRPr="0013101A">
        <w:rPr>
          <w:rFonts w:cs="Arial"/>
          <w:szCs w:val="20"/>
        </w:rPr>
        <w:t>Representante Legal</w:t>
      </w:r>
    </w:p>
    <w:p w14:paraId="0C67E6EB" w14:textId="09126FDC" w:rsidR="00422D75" w:rsidRPr="0013101A" w:rsidRDefault="00422D75" w:rsidP="00181DD5">
      <w:pPr>
        <w:jc w:val="center"/>
        <w:rPr>
          <w:rFonts w:cs="Arial"/>
          <w:szCs w:val="20"/>
        </w:rPr>
      </w:pPr>
    </w:p>
    <w:p w14:paraId="2359FE06" w14:textId="4E73015F" w:rsidR="00422D75" w:rsidRPr="0013101A" w:rsidRDefault="00422D75" w:rsidP="00181DD5">
      <w:pPr>
        <w:jc w:val="center"/>
        <w:rPr>
          <w:rFonts w:cs="Arial"/>
          <w:szCs w:val="20"/>
        </w:rPr>
      </w:pPr>
    </w:p>
    <w:p w14:paraId="2D088782" w14:textId="3B435294" w:rsidR="00422D75" w:rsidRPr="0013101A" w:rsidRDefault="00422D75" w:rsidP="00181DD5">
      <w:pPr>
        <w:jc w:val="center"/>
        <w:rPr>
          <w:rFonts w:cs="Arial"/>
          <w:szCs w:val="20"/>
        </w:rPr>
      </w:pPr>
    </w:p>
    <w:p w14:paraId="20C3D521" w14:textId="543043E0" w:rsidR="00422D75" w:rsidRPr="0013101A" w:rsidRDefault="00422D75" w:rsidP="00181DD5">
      <w:pPr>
        <w:jc w:val="center"/>
        <w:rPr>
          <w:rFonts w:cs="Arial"/>
          <w:szCs w:val="20"/>
        </w:rPr>
      </w:pPr>
    </w:p>
    <w:p w14:paraId="5AA8DD56" w14:textId="1B401AD7" w:rsidR="004A52B7" w:rsidRPr="0013101A" w:rsidRDefault="004A52B7" w:rsidP="00181DD5">
      <w:pPr>
        <w:jc w:val="center"/>
        <w:rPr>
          <w:rFonts w:cs="Arial"/>
          <w:szCs w:val="20"/>
        </w:rPr>
      </w:pPr>
    </w:p>
    <w:p w14:paraId="0552617B" w14:textId="276F70B3" w:rsidR="004A52B7" w:rsidRDefault="004A52B7" w:rsidP="00181DD5">
      <w:pPr>
        <w:jc w:val="center"/>
        <w:rPr>
          <w:rFonts w:cs="Arial"/>
          <w:szCs w:val="20"/>
        </w:rPr>
      </w:pPr>
    </w:p>
    <w:p w14:paraId="79435106" w14:textId="268856C1" w:rsidR="007F26EA" w:rsidRDefault="007F26EA" w:rsidP="00181DD5">
      <w:pPr>
        <w:jc w:val="center"/>
        <w:rPr>
          <w:rFonts w:cs="Arial"/>
          <w:szCs w:val="20"/>
        </w:rPr>
      </w:pPr>
    </w:p>
    <w:p w14:paraId="57750274" w14:textId="3EEBFBE6" w:rsidR="007F26EA" w:rsidRDefault="007F26EA" w:rsidP="00181DD5">
      <w:pPr>
        <w:jc w:val="center"/>
        <w:rPr>
          <w:rFonts w:cs="Arial"/>
          <w:szCs w:val="20"/>
        </w:rPr>
      </w:pPr>
    </w:p>
    <w:p w14:paraId="7E2B85A3" w14:textId="66B2AB4F" w:rsidR="007F26EA" w:rsidRDefault="007F26EA" w:rsidP="00181DD5">
      <w:pPr>
        <w:jc w:val="center"/>
        <w:rPr>
          <w:rFonts w:cs="Arial"/>
          <w:szCs w:val="20"/>
        </w:rPr>
      </w:pPr>
    </w:p>
    <w:p w14:paraId="6F62E185" w14:textId="26FCA2CB" w:rsidR="007F26EA" w:rsidRDefault="007F26EA" w:rsidP="00181DD5">
      <w:pPr>
        <w:jc w:val="center"/>
        <w:rPr>
          <w:rFonts w:cs="Arial"/>
          <w:szCs w:val="20"/>
        </w:rPr>
      </w:pPr>
    </w:p>
    <w:p w14:paraId="44FE05CF" w14:textId="77777777" w:rsidR="00855FE9" w:rsidRDefault="00855FE9" w:rsidP="00181DD5">
      <w:pPr>
        <w:jc w:val="center"/>
        <w:rPr>
          <w:rFonts w:cs="Arial"/>
          <w:szCs w:val="20"/>
        </w:rPr>
      </w:pPr>
    </w:p>
    <w:p w14:paraId="299BA823" w14:textId="538E09B3" w:rsidR="007F26EA" w:rsidRDefault="007F26EA" w:rsidP="00181DD5">
      <w:pPr>
        <w:jc w:val="center"/>
        <w:rPr>
          <w:rFonts w:cs="Arial"/>
          <w:szCs w:val="20"/>
        </w:rPr>
      </w:pPr>
    </w:p>
    <w:p w14:paraId="0B1700B5" w14:textId="3DE6D869" w:rsidR="007F26EA" w:rsidRDefault="007F26EA" w:rsidP="00181DD5">
      <w:pPr>
        <w:jc w:val="center"/>
        <w:rPr>
          <w:rFonts w:cs="Arial"/>
          <w:szCs w:val="20"/>
        </w:rPr>
      </w:pPr>
    </w:p>
    <w:p w14:paraId="5C091972" w14:textId="64221A6E" w:rsidR="00397841" w:rsidRDefault="00397841" w:rsidP="00181DD5">
      <w:pPr>
        <w:jc w:val="center"/>
        <w:rPr>
          <w:rFonts w:cs="Arial"/>
          <w:szCs w:val="20"/>
        </w:rPr>
      </w:pPr>
    </w:p>
    <w:p w14:paraId="0B5CDD02" w14:textId="2FF60118" w:rsidR="00397841" w:rsidRDefault="00397841" w:rsidP="00181DD5">
      <w:pPr>
        <w:jc w:val="center"/>
        <w:rPr>
          <w:rFonts w:cs="Arial"/>
          <w:szCs w:val="20"/>
        </w:rPr>
      </w:pPr>
    </w:p>
    <w:p w14:paraId="0B94C239" w14:textId="77777777" w:rsidR="00177544" w:rsidRDefault="00177544" w:rsidP="00181DD5">
      <w:pPr>
        <w:jc w:val="center"/>
        <w:rPr>
          <w:rFonts w:cs="Arial"/>
          <w:szCs w:val="20"/>
        </w:rPr>
      </w:pPr>
    </w:p>
    <w:p w14:paraId="3BF9D4E4" w14:textId="07C03296" w:rsidR="00397841" w:rsidRDefault="00397841" w:rsidP="00181DD5">
      <w:pPr>
        <w:jc w:val="center"/>
        <w:rPr>
          <w:rFonts w:cs="Arial"/>
          <w:szCs w:val="20"/>
        </w:rPr>
      </w:pPr>
    </w:p>
    <w:p w14:paraId="73615D36" w14:textId="7941CDB6" w:rsidR="00040A91" w:rsidRDefault="00040A91" w:rsidP="00181DD5">
      <w:pPr>
        <w:jc w:val="center"/>
        <w:rPr>
          <w:rFonts w:cs="Arial"/>
          <w:szCs w:val="20"/>
        </w:rPr>
      </w:pPr>
    </w:p>
    <w:p w14:paraId="6C7DAAF0" w14:textId="77777777" w:rsidR="00040A91" w:rsidRDefault="00040A91" w:rsidP="00181DD5">
      <w:pPr>
        <w:jc w:val="center"/>
        <w:rPr>
          <w:rFonts w:cs="Arial"/>
          <w:szCs w:val="20"/>
        </w:rPr>
      </w:pPr>
    </w:p>
    <w:p w14:paraId="2764FD7D" w14:textId="77777777" w:rsidR="00397841" w:rsidRDefault="00397841" w:rsidP="00181DD5">
      <w:pPr>
        <w:jc w:val="center"/>
        <w:rPr>
          <w:rFonts w:cs="Arial"/>
          <w:szCs w:val="20"/>
        </w:rPr>
      </w:pPr>
    </w:p>
    <w:p w14:paraId="10814088" w14:textId="49956D15" w:rsidR="007F26EA" w:rsidRDefault="007F26EA" w:rsidP="00181DD5">
      <w:pPr>
        <w:jc w:val="center"/>
        <w:rPr>
          <w:rFonts w:cs="Arial"/>
          <w:szCs w:val="20"/>
        </w:rPr>
      </w:pPr>
    </w:p>
    <w:p w14:paraId="4A438A02" w14:textId="07E6B7FC" w:rsidR="00815ACC" w:rsidRDefault="00815ACC" w:rsidP="003C5EA2">
      <w:pPr>
        <w:spacing w:line="276" w:lineRule="auto"/>
        <w:ind w:right="-285"/>
        <w:jc w:val="center"/>
        <w:rPr>
          <w:rFonts w:eastAsia="Arial" w:cs="Arial"/>
          <w:b/>
          <w:szCs w:val="20"/>
        </w:rPr>
      </w:pPr>
      <w:r w:rsidRPr="0013101A">
        <w:rPr>
          <w:rFonts w:eastAsia="Arial" w:cs="Arial"/>
          <w:b/>
          <w:szCs w:val="20"/>
        </w:rPr>
        <w:lastRenderedPageBreak/>
        <w:t xml:space="preserve">ANEXO </w:t>
      </w:r>
      <w:r w:rsidR="00B15EAC" w:rsidRPr="0013101A">
        <w:rPr>
          <w:rFonts w:eastAsia="Arial" w:cs="Arial"/>
          <w:b/>
          <w:szCs w:val="20"/>
        </w:rPr>
        <w:t>III</w:t>
      </w:r>
      <w:r w:rsidRPr="0013101A">
        <w:rPr>
          <w:rFonts w:eastAsia="Arial" w:cs="Arial"/>
          <w:b/>
          <w:szCs w:val="20"/>
        </w:rPr>
        <w:t xml:space="preserve"> DO TERMO DE REFERÊNCIA</w:t>
      </w:r>
    </w:p>
    <w:p w14:paraId="07CE5953" w14:textId="77777777" w:rsidR="00726ED7" w:rsidRPr="0013101A" w:rsidRDefault="00726ED7" w:rsidP="003C5EA2">
      <w:pPr>
        <w:spacing w:line="276" w:lineRule="auto"/>
        <w:ind w:right="-285"/>
        <w:jc w:val="center"/>
        <w:rPr>
          <w:rFonts w:eastAsia="Arial" w:cs="Arial"/>
          <w:b/>
          <w:szCs w:val="20"/>
        </w:rPr>
      </w:pPr>
    </w:p>
    <w:p w14:paraId="1C12462C" w14:textId="05909BCD" w:rsidR="00815ACC" w:rsidRDefault="00815ACC" w:rsidP="003C5EA2">
      <w:pPr>
        <w:spacing w:line="276" w:lineRule="auto"/>
        <w:ind w:right="-285"/>
        <w:jc w:val="center"/>
        <w:rPr>
          <w:rFonts w:eastAsia="Arial" w:cs="Arial"/>
          <w:b/>
          <w:bCs/>
          <w:szCs w:val="20"/>
        </w:rPr>
      </w:pPr>
      <w:r w:rsidRPr="0013101A">
        <w:rPr>
          <w:rFonts w:eastAsia="Arial" w:cs="Arial"/>
          <w:b/>
          <w:bCs/>
          <w:szCs w:val="20"/>
        </w:rPr>
        <w:t xml:space="preserve">P.A.L. </w:t>
      </w:r>
      <w:r w:rsidR="001A625F">
        <w:rPr>
          <w:rFonts w:eastAsia="Arial" w:cs="Arial"/>
          <w:b/>
          <w:bCs/>
          <w:szCs w:val="20"/>
        </w:rPr>
        <w:t>031/2022</w:t>
      </w:r>
    </w:p>
    <w:p w14:paraId="10FA6A17" w14:textId="77777777" w:rsidR="00726ED7" w:rsidRPr="0013101A" w:rsidRDefault="00726ED7" w:rsidP="003C5EA2">
      <w:pPr>
        <w:spacing w:line="276" w:lineRule="auto"/>
        <w:ind w:right="-285"/>
        <w:jc w:val="center"/>
        <w:rPr>
          <w:rFonts w:eastAsia="Arial" w:cs="Arial"/>
          <w:b/>
          <w:bCs/>
          <w:szCs w:val="20"/>
        </w:rPr>
      </w:pPr>
    </w:p>
    <w:p w14:paraId="041AB87D" w14:textId="71C4B52A" w:rsidR="00815ACC" w:rsidRDefault="00815ACC" w:rsidP="003C5EA2">
      <w:pPr>
        <w:shd w:val="clear" w:color="auto" w:fill="FFFFFF"/>
        <w:spacing w:line="276" w:lineRule="auto"/>
        <w:ind w:right="-285"/>
        <w:jc w:val="center"/>
        <w:rPr>
          <w:rFonts w:cs="Arial"/>
          <w:b/>
          <w:bCs/>
          <w:caps/>
          <w:color w:val="000000"/>
          <w:szCs w:val="20"/>
        </w:rPr>
      </w:pPr>
      <w:r w:rsidRPr="0013101A">
        <w:rPr>
          <w:rFonts w:cs="Arial"/>
          <w:b/>
          <w:bCs/>
          <w:caps/>
          <w:color w:val="000000"/>
          <w:szCs w:val="20"/>
        </w:rPr>
        <w:t>DECLARAÇÃO OPTANTE PELO SIMPLES NACIONAL</w:t>
      </w:r>
    </w:p>
    <w:p w14:paraId="22671108" w14:textId="77777777" w:rsidR="00726ED7" w:rsidRPr="0013101A" w:rsidRDefault="00726ED7" w:rsidP="003C5EA2">
      <w:pPr>
        <w:shd w:val="clear" w:color="auto" w:fill="FFFFFF"/>
        <w:spacing w:line="276" w:lineRule="auto"/>
        <w:ind w:right="-285"/>
        <w:jc w:val="center"/>
        <w:rPr>
          <w:rFonts w:cs="Arial"/>
          <w:b/>
          <w:bCs/>
          <w:caps/>
          <w:szCs w:val="20"/>
        </w:rPr>
      </w:pPr>
    </w:p>
    <w:p w14:paraId="10245739" w14:textId="77777777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Ilmo. Sr.</w:t>
      </w:r>
    </w:p>
    <w:p w14:paraId="5D32E7F1" w14:textId="77777777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(pessoa jurídica pagadora)</w:t>
      </w:r>
    </w:p>
    <w:p w14:paraId="04F8F846" w14:textId="77777777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(Nome da empresa), com sede (endereço completo), inscrita no CNPJ sob o n</w:t>
      </w:r>
      <w:r w:rsidRPr="0013101A">
        <w:rPr>
          <w:rFonts w:cs="Arial"/>
          <w:strike/>
          <w:color w:val="000000"/>
          <w:szCs w:val="20"/>
        </w:rPr>
        <w:t>º</w:t>
      </w:r>
      <w:r w:rsidRPr="0013101A">
        <w:rPr>
          <w:rFonts w:cs="Arial"/>
          <w:color w:val="000000"/>
          <w:szCs w:val="20"/>
        </w:rPr>
        <w:t>..... DECLARA à (nome da pessoa jurídica pagadora),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13101A">
        <w:rPr>
          <w:rFonts w:cs="Arial"/>
          <w:strike/>
          <w:color w:val="000000"/>
          <w:szCs w:val="20"/>
        </w:rPr>
        <w:t>º</w:t>
      </w:r>
      <w:r w:rsidRPr="0013101A">
        <w:rPr>
          <w:rFonts w:cs="Arial"/>
          <w:color w:val="000000"/>
          <w:szCs w:val="2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13101A">
        <w:rPr>
          <w:rFonts w:cs="Arial"/>
          <w:strike/>
          <w:color w:val="000000"/>
          <w:szCs w:val="20"/>
        </w:rPr>
        <w:t>º</w:t>
      </w:r>
      <w:r w:rsidRPr="0013101A">
        <w:rPr>
          <w:rFonts w:cs="Arial"/>
          <w:color w:val="000000"/>
          <w:szCs w:val="20"/>
        </w:rPr>
        <w:t> 123, de 14 de dezembro de 2006.</w:t>
      </w:r>
    </w:p>
    <w:p w14:paraId="5E59423C" w14:textId="77777777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Para esse efeito, a declarante informa que:</w:t>
      </w:r>
    </w:p>
    <w:p w14:paraId="214EE977" w14:textId="599152AF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 xml:space="preserve">I - </w:t>
      </w:r>
      <w:r w:rsidR="00BC1CFC" w:rsidRPr="0013101A">
        <w:rPr>
          <w:rFonts w:cs="Arial"/>
          <w:color w:val="000000"/>
          <w:szCs w:val="20"/>
        </w:rPr>
        <w:t>Preenche</w:t>
      </w:r>
      <w:r w:rsidRPr="0013101A">
        <w:rPr>
          <w:rFonts w:cs="Arial"/>
          <w:color w:val="000000"/>
          <w:szCs w:val="20"/>
        </w:rPr>
        <w:t xml:space="preserve"> os seguintes requisitos:</w:t>
      </w:r>
    </w:p>
    <w:p w14:paraId="6B5F42C2" w14:textId="77777777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40910616" w14:textId="77777777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b) cumpre as obrigações acessórias a que está sujeita, em conformidade com a legislação pertinente;</w:t>
      </w:r>
    </w:p>
    <w:p w14:paraId="11B470FD" w14:textId="52BAA729" w:rsidR="00815ACC" w:rsidRPr="0013101A" w:rsidRDefault="00815ACC" w:rsidP="00F61872">
      <w:pPr>
        <w:shd w:val="clear" w:color="auto" w:fill="FFFFFF"/>
        <w:spacing w:after="119" w:line="276" w:lineRule="auto"/>
        <w:ind w:right="-285" w:firstLine="945"/>
        <w:jc w:val="both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 xml:space="preserve">II - </w:t>
      </w:r>
      <w:r w:rsidR="004F65FE" w:rsidRPr="0013101A">
        <w:rPr>
          <w:rFonts w:cs="Arial"/>
          <w:color w:val="000000"/>
          <w:szCs w:val="20"/>
        </w:rPr>
        <w:t>O</w:t>
      </w:r>
      <w:r w:rsidRPr="0013101A">
        <w:rPr>
          <w:rFonts w:cs="Arial"/>
          <w:color w:val="000000"/>
          <w:szCs w:val="20"/>
        </w:rPr>
        <w:t xml:space="preserve">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nº8.137, de 27 de dezembro de 1990).</w:t>
      </w:r>
    </w:p>
    <w:p w14:paraId="525F430C" w14:textId="77777777" w:rsidR="00815ACC" w:rsidRPr="0013101A" w:rsidRDefault="00815ACC" w:rsidP="003C5EA2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Local e data.....................................................</w:t>
      </w:r>
    </w:p>
    <w:p w14:paraId="00B6B83F" w14:textId="0D93B785" w:rsidR="00C23BF3" w:rsidRPr="0013101A" w:rsidRDefault="00815ACC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  <w:r w:rsidRPr="0013101A">
        <w:rPr>
          <w:rFonts w:cs="Arial"/>
          <w:color w:val="000000"/>
          <w:szCs w:val="20"/>
        </w:rPr>
        <w:t>Assinatura do Responsável</w:t>
      </w:r>
    </w:p>
    <w:p w14:paraId="76F42B53" w14:textId="102F1055" w:rsidR="003569BE" w:rsidRPr="0013101A" w:rsidRDefault="003569BE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7892460C" w14:textId="1E962AE7" w:rsidR="003569BE" w:rsidRPr="0013101A" w:rsidRDefault="003569BE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01F8B32B" w14:textId="3CFE2488" w:rsidR="003569BE" w:rsidRPr="0013101A" w:rsidRDefault="003569BE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7CCC39D1" w14:textId="774881F1" w:rsidR="003569BE" w:rsidRDefault="003569BE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33ADE9BF" w14:textId="77777777" w:rsidR="008F109D" w:rsidRPr="0013101A" w:rsidRDefault="008F109D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548973FB" w14:textId="0C7C4BD9" w:rsidR="003569BE" w:rsidRDefault="003569BE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1776780F" w14:textId="36E8A214" w:rsidR="00AF2372" w:rsidRDefault="00AF2372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159EAFD0" w14:textId="6F19858A" w:rsidR="00AF2372" w:rsidRDefault="00AF2372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4124F4C5" w14:textId="77777777" w:rsidR="00A64050" w:rsidRDefault="00A64050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tbl>
      <w:tblPr>
        <w:tblW w:w="9214" w:type="dxa"/>
        <w:tblInd w:w="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"/>
        <w:gridCol w:w="345"/>
        <w:gridCol w:w="2761"/>
        <w:gridCol w:w="1441"/>
        <w:gridCol w:w="4536"/>
      </w:tblGrid>
      <w:tr w:rsidR="00AF2372" w:rsidRPr="00976718" w14:paraId="5433C461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2E4C58" w14:textId="77777777" w:rsidR="00AF2372" w:rsidRPr="00976718" w:rsidRDefault="00AF2372" w:rsidP="00683CE7">
            <w:pPr>
              <w:pStyle w:val="Standard"/>
              <w:spacing w:line="25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ESTUDO TÉCNICO PRELIMINAR</w:t>
            </w:r>
          </w:p>
        </w:tc>
      </w:tr>
      <w:tr w:rsidR="00AF2372" w:rsidRPr="00976718" w14:paraId="147552CB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1931B" w14:textId="77777777" w:rsidR="00AF2372" w:rsidRPr="00976718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ab/>
              <w:t xml:space="preserve">O presente documento visa analisar a viabilidade de aquisição de </w:t>
            </w:r>
            <w:r>
              <w:rPr>
                <w:rFonts w:ascii="Arial" w:hAnsi="Arial" w:cs="Arial"/>
                <w:sz w:val="20"/>
                <w:szCs w:val="20"/>
              </w:rPr>
              <w:t>kit primeiros socorros</w:t>
            </w:r>
            <w:r w:rsidRPr="00976718">
              <w:rPr>
                <w:rFonts w:ascii="Arial" w:hAnsi="Arial" w:cs="Arial"/>
                <w:sz w:val="20"/>
                <w:szCs w:val="20"/>
              </w:rPr>
              <w:t>, bem como fornecer informações necessárias para subsidiar o respectivo processo, de forma a melhor atender às necessidades da Administração.</w:t>
            </w:r>
          </w:p>
        </w:tc>
      </w:tr>
      <w:tr w:rsidR="00AF2372" w:rsidRPr="00976718" w14:paraId="3FEC343F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F6035E" w14:textId="77777777" w:rsidR="00AF2372" w:rsidRPr="00976718" w:rsidRDefault="00AF2372" w:rsidP="00683CE7">
            <w:pPr>
              <w:pStyle w:val="TableContents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1. Dados do Processo:</w:t>
            </w:r>
          </w:p>
        </w:tc>
      </w:tr>
      <w:tr w:rsidR="00AF2372" w:rsidRPr="00976718" w14:paraId="5019AAE7" w14:textId="77777777" w:rsidTr="00683CE7">
        <w:trPr>
          <w:trHeight w:val="327"/>
        </w:trPr>
        <w:tc>
          <w:tcPr>
            <w:tcW w:w="3237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9D1B8B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Unidade responsável pela Demanda:</w:t>
            </w:r>
          </w:p>
        </w:tc>
        <w:tc>
          <w:tcPr>
            <w:tcW w:w="597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36885A" w14:textId="77777777" w:rsidR="00AF2372" w:rsidRPr="00976718" w:rsidRDefault="00AF2372" w:rsidP="00683CE7">
            <w:pPr>
              <w:pStyle w:val="TableContents"/>
              <w:autoSpaceDE w:val="0"/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Éder Ribeiro - Administrador</w:t>
            </w:r>
            <w:r w:rsidRPr="00976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2372" w:rsidRPr="00976718" w14:paraId="1A59E727" w14:textId="77777777" w:rsidTr="00683CE7">
        <w:trPr>
          <w:trHeight w:val="327"/>
        </w:trPr>
        <w:tc>
          <w:tcPr>
            <w:tcW w:w="3237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E4154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Objeto:</w:t>
            </w:r>
          </w:p>
        </w:tc>
        <w:tc>
          <w:tcPr>
            <w:tcW w:w="597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CEC16" w14:textId="77777777" w:rsidR="00AF2372" w:rsidRPr="00976718" w:rsidRDefault="00AF2372" w:rsidP="00683CE7">
            <w:pPr>
              <w:pStyle w:val="Standard"/>
              <w:autoSpaceDE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kit de primeiros socorros para atender a sede e as subseções do Coren/MS</w:t>
            </w:r>
            <w:r w:rsidRPr="00976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2372" w:rsidRPr="00976718" w14:paraId="1B164B29" w14:textId="77777777" w:rsidTr="00683CE7">
        <w:tc>
          <w:tcPr>
            <w:tcW w:w="3237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0590DF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Nº do Processo:</w:t>
            </w:r>
          </w:p>
        </w:tc>
        <w:tc>
          <w:tcPr>
            <w:tcW w:w="597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37C5A" w14:textId="77777777" w:rsidR="00AF2372" w:rsidRPr="00976718" w:rsidRDefault="00AF2372" w:rsidP="00683CE7">
            <w:pPr>
              <w:pStyle w:val="Standard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PAL </w:t>
            </w:r>
            <w:r>
              <w:rPr>
                <w:rFonts w:ascii="Arial" w:hAnsi="Arial" w:cs="Arial"/>
                <w:sz w:val="20"/>
                <w:szCs w:val="20"/>
              </w:rPr>
              <w:t>031/2022</w:t>
            </w:r>
          </w:p>
        </w:tc>
      </w:tr>
      <w:tr w:rsidR="00AF2372" w:rsidRPr="00976718" w14:paraId="6C8D018D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4E1BCB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2. Normativos que disciplinam os serviços a serem contratados:</w:t>
            </w:r>
          </w:p>
        </w:tc>
      </w:tr>
      <w:tr w:rsidR="00AF2372" w:rsidRPr="00976718" w14:paraId="28F06C9D" w14:textId="77777777" w:rsidTr="00683CE7">
        <w:trPr>
          <w:trHeight w:val="94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817102" w14:textId="77777777" w:rsidR="00AF2372" w:rsidRPr="00976718" w:rsidRDefault="00AF2372" w:rsidP="00683CE7">
            <w:pPr>
              <w:pStyle w:val="Standard"/>
              <w:spacing w:after="120"/>
              <w:ind w:left="506" w:right="374" w:hanging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Os documentos e legislações que devem ser utilizados como referência na aquisição:</w:t>
            </w:r>
          </w:p>
          <w:p w14:paraId="18D9646C" w14:textId="77777777" w:rsidR="00AF2372" w:rsidRPr="00976718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ind w:left="424" w:right="374" w:hanging="82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Lei nº 8.666, de 21 de junho de 1993 – Regulamenta o art. 37, inciso XXI, da Constituição Federal, institui normas para licitações e contratos da Administração Pública e dá outras providências.</w:t>
            </w:r>
          </w:p>
          <w:p w14:paraId="66EE3F1A" w14:textId="77777777" w:rsidR="00AF2372" w:rsidRPr="00976718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ind w:left="424" w:right="374" w:hanging="82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Lei nº 10.520, de 17 de julho de 2002 – Institui, no âmbito da União, Estados, Distrito Federal e Municípios, nos termos do art. 37, inciso XXI, da Constituição Federal, modalidade de licitação denominada pregão, para aquisição de bens e serviços comuns, e dá outras providências.</w:t>
            </w:r>
          </w:p>
          <w:p w14:paraId="5CF7A74E" w14:textId="77777777" w:rsidR="00AF2372" w:rsidRPr="00976718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ind w:left="424" w:right="374" w:hanging="82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bCs/>
                <w:sz w:val="20"/>
                <w:szCs w:val="20"/>
              </w:rPr>
              <w:t>Lei nº. 8.078 de 11 de setembro de 1990 - Código Proteção e Defesa do Consumidor.</w:t>
            </w:r>
          </w:p>
          <w:p w14:paraId="23DA3387" w14:textId="77777777" w:rsidR="00AF2372" w:rsidRPr="00976718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ind w:left="424" w:right="374" w:hanging="82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Decreto nº 10.024, de 20 de setembro de 2019 – Regulamenta a licitação, na modalidade pregão, na forma eletrônica, para a aquisição de bens e a contratação de serviços comuns, incluídos os serviços comuns de engenharia, e dispõe sobre o uso da dispensa eletrônica, no âmbito da administração pública federal.</w:t>
            </w:r>
          </w:p>
          <w:p w14:paraId="04F793DE" w14:textId="77777777" w:rsidR="00AF2372" w:rsidRPr="00976718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ind w:left="424" w:right="374" w:hanging="82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42537A">
                <w:rPr>
                  <w:rFonts w:ascii="Arial" w:hAnsi="Arial" w:cs="Arial"/>
                  <w:sz w:val="20"/>
                  <w:szCs w:val="20"/>
                </w:rPr>
                <w:t>D</w:t>
              </w:r>
              <w:r w:rsidRPr="0042537A">
                <w:rPr>
                  <w:rFonts w:ascii="Arial" w:hAnsi="Arial" w:cs="Arial" w:hint="eastAsia"/>
                  <w:sz w:val="20"/>
                  <w:szCs w:val="20"/>
                </w:rPr>
                <w:t>ecreto-Lei</w:t>
              </w:r>
              <w:r w:rsidRPr="0042537A">
                <w:rPr>
                  <w:rFonts w:ascii="Arial" w:hAnsi="Arial" w:cs="Arial"/>
                  <w:sz w:val="20"/>
                  <w:szCs w:val="20"/>
                </w:rPr>
                <w:t xml:space="preserve"> nº 5.452, de 1º de maio de 1943</w:t>
              </w:r>
            </w:hyperlink>
            <w:r w:rsidRPr="001F1606">
              <w:rPr>
                <w:rFonts w:ascii="Arial" w:hAnsi="Arial" w:cs="Arial"/>
                <w:sz w:val="20"/>
                <w:szCs w:val="20"/>
              </w:rPr>
              <w:t xml:space="preserve"> - Aprova a Consolidação das Leis do Trabalho.</w:t>
            </w:r>
          </w:p>
        </w:tc>
      </w:tr>
      <w:tr w:rsidR="00AF2372" w:rsidRPr="00976718" w14:paraId="132C5152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38905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3. Necessidade da Contratação:</w:t>
            </w:r>
          </w:p>
        </w:tc>
      </w:tr>
      <w:tr w:rsidR="00AF2372" w:rsidRPr="00976718" w14:paraId="754D47A7" w14:textId="77777777" w:rsidTr="00683CE7">
        <w:trPr>
          <w:trHeight w:val="33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87BBA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EF463E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 com os Memorandos nº 157 e 171/2021 – Administração, tal aquisição visa cumprir com os seguintes normativos:</w:t>
            </w:r>
          </w:p>
          <w:p w14:paraId="796690C9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68 da CLT, § 4º   - o empregador manterá, no estabelecimento, o material necessário a prestação de primeiros socorros médicos, de acordo com o risco da atividade;</w:t>
            </w:r>
          </w:p>
          <w:p w14:paraId="6ECD6E2C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87143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 Regulamentadora NR-07: todo estabelecimento deverá estar equipado com material necessário a prestação dos primeiros socorros, considerando-se as características da atividade desenvolvida.</w:t>
            </w:r>
          </w:p>
          <w:p w14:paraId="10EE0B1B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2CD6A4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32FE29" w14:textId="77777777" w:rsidR="00AF2372" w:rsidRPr="00976718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3C3C724B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C2CCED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4. Referência ao Planejamento Estratégico Institucional do Coren/MS:</w:t>
            </w:r>
          </w:p>
        </w:tc>
      </w:tr>
      <w:tr w:rsidR="00AF2372" w:rsidRPr="00976718" w14:paraId="0371FE9E" w14:textId="77777777" w:rsidTr="00683CE7">
        <w:trPr>
          <w:trHeight w:val="2069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F98B0C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4.1. Atividade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Meio ou </w:t>
            </w: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Finalística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01584978" w14:textId="77777777" w:rsidR="00AF2372" w:rsidRPr="004D53BE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3BE">
              <w:rPr>
                <w:rFonts w:ascii="Arial" w:hAnsi="Arial" w:cs="Arial"/>
                <w:sz w:val="20"/>
                <w:szCs w:val="20"/>
              </w:rPr>
              <w:t>Atividade Meio</w:t>
            </w:r>
          </w:p>
          <w:p w14:paraId="330728AE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4.2. Objetivo Estratégico:</w:t>
            </w:r>
          </w:p>
          <w:p w14:paraId="34B07BDF" w14:textId="77777777" w:rsidR="00AF2372" w:rsidRPr="004D53BE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ind w:right="373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4D53BE">
              <w:rPr>
                <w:rFonts w:ascii="Arial" w:hAnsi="Arial" w:cs="Arial"/>
                <w:sz w:val="20"/>
                <w:szCs w:val="20"/>
              </w:rPr>
              <w:t xml:space="preserve">OE7 – </w:t>
            </w:r>
            <w:r w:rsidRPr="004D53B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Processos Internos </w:t>
            </w:r>
            <w:r w:rsidRPr="004D53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8CE520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4.3. Iniciativa Estratégica:</w:t>
            </w:r>
          </w:p>
          <w:p w14:paraId="453EED48" w14:textId="77777777" w:rsidR="00AF2372" w:rsidRPr="004D53BE" w:rsidRDefault="00AF2372" w:rsidP="00AF2372">
            <w:pPr>
              <w:pStyle w:val="Standard"/>
              <w:numPr>
                <w:ilvl w:val="0"/>
                <w:numId w:val="12"/>
              </w:numPr>
              <w:spacing w:after="120"/>
              <w:ind w:right="373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3B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Atender os princípios gerais da Lei de Acesso à Informação do Governo Federal (Lei nº 12.527/2011) no Conselho Regional</w:t>
            </w:r>
            <w:r w:rsidRPr="004D53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21AD90" w14:textId="77777777" w:rsidR="00AF2372" w:rsidRPr="004D53BE" w:rsidRDefault="00AF2372" w:rsidP="00683CE7">
            <w:pPr>
              <w:pStyle w:val="Standard"/>
              <w:spacing w:after="120"/>
              <w:ind w:left="1558" w:right="3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3B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Art. 7º O acesso à informação de que trata esta Lei compreende, entre outros, os direitos de obter: </w:t>
            </w:r>
          </w:p>
          <w:p w14:paraId="190C2EF4" w14:textId="77777777" w:rsidR="00AF2372" w:rsidRPr="00976718" w:rsidRDefault="00AF2372" w:rsidP="00683CE7">
            <w:pPr>
              <w:pStyle w:val="Standard"/>
              <w:spacing w:after="120"/>
              <w:ind w:left="1558" w:right="3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3B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VI - Informação pertinente à administração do patrimônio público, utilização de recursos públicos, licitação, contratos administrativos.</w:t>
            </w:r>
          </w:p>
        </w:tc>
      </w:tr>
      <w:tr w:rsidR="00AF2372" w:rsidRPr="00976718" w14:paraId="3ADCE5DE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19AD0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5. Requisitos da Contratação:</w:t>
            </w:r>
          </w:p>
        </w:tc>
      </w:tr>
      <w:tr w:rsidR="00AF2372" w:rsidRPr="00976718" w14:paraId="15F2C3A8" w14:textId="77777777" w:rsidTr="00683CE7">
        <w:trPr>
          <w:trHeight w:val="286"/>
        </w:trPr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B5A5A" w14:textId="77777777" w:rsidR="00AF2372" w:rsidRPr="00976718" w:rsidRDefault="00AF2372" w:rsidP="00683CE7">
            <w:pPr>
              <w:pStyle w:val="Standard"/>
              <w:spacing w:after="120"/>
              <w:ind w:left="424" w:right="3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Todos os </w:t>
            </w:r>
            <w:r>
              <w:rPr>
                <w:rFonts w:ascii="Arial" w:hAnsi="Arial" w:cs="Arial"/>
                <w:sz w:val="20"/>
                <w:szCs w:val="20"/>
              </w:rPr>
              <w:t>produtos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deverão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estar de acordo com as legislações em vigor regulamentados pelo Ministério da Saúde </w:t>
            </w:r>
            <w:r>
              <w:rPr>
                <w:rFonts w:ascii="Arial" w:hAnsi="Arial" w:cs="Arial"/>
                <w:sz w:val="20"/>
                <w:szCs w:val="20"/>
              </w:rPr>
              <w:t>e/ou INMETRO.</w:t>
            </w:r>
          </w:p>
          <w:p w14:paraId="7C760D54" w14:textId="77777777" w:rsidR="00AF2372" w:rsidRPr="00976718" w:rsidRDefault="00AF2372" w:rsidP="00683CE7">
            <w:pPr>
              <w:pStyle w:val="Standard"/>
              <w:spacing w:after="120"/>
              <w:ind w:left="424" w:right="3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Para fins de aquisição os interessados devem estar em dia com os recolhimentos fiscais do Município, Estado e com a União, INSS, FGTS, CNDT apresentando a documentação solicitada para comprovação de quitação de todos os encargos, no momento oportuno.</w:t>
            </w:r>
          </w:p>
          <w:p w14:paraId="57EA392A" w14:textId="77777777" w:rsidR="00AF2372" w:rsidRPr="00976718" w:rsidRDefault="00AF2372" w:rsidP="00683CE7">
            <w:pPr>
              <w:pStyle w:val="Standard"/>
              <w:spacing w:after="120"/>
              <w:ind w:left="424" w:right="3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Comprovar atestado de capacidade técnica conforme legislação em vigor na sessão pública da licitação.</w:t>
            </w:r>
          </w:p>
          <w:p w14:paraId="4F9FDE98" w14:textId="77777777" w:rsidR="00AF2372" w:rsidRPr="00976718" w:rsidRDefault="00AF2372" w:rsidP="00683CE7">
            <w:pPr>
              <w:pStyle w:val="Standard"/>
              <w:spacing w:after="120"/>
              <w:ind w:left="424" w:right="3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Demais requisitos estarão contidos no Termo de Referência e/ou Edital, se for o caso.</w:t>
            </w:r>
          </w:p>
          <w:p w14:paraId="432B3AFF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5.1. Natureza da Contratação:</w:t>
            </w:r>
          </w:p>
          <w:p w14:paraId="6C8310F1" w14:textId="77777777" w:rsidR="00AF2372" w:rsidRPr="00976718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Não continuada. </w:t>
            </w:r>
          </w:p>
          <w:p w14:paraId="7B2DD240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5.2. Duração Inicial do Contrato:</w:t>
            </w:r>
          </w:p>
          <w:p w14:paraId="27E7E640" w14:textId="77777777" w:rsidR="00AF2372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72328452"/>
            <w:r w:rsidRPr="00976718">
              <w:rPr>
                <w:rFonts w:ascii="Arial" w:hAnsi="Arial" w:cs="Arial"/>
                <w:sz w:val="20"/>
                <w:szCs w:val="20"/>
              </w:rPr>
              <w:t xml:space="preserve">A duração da vigência </w:t>
            </w:r>
            <w:r>
              <w:rPr>
                <w:rFonts w:ascii="Arial" w:hAnsi="Arial" w:cs="Arial"/>
                <w:sz w:val="20"/>
                <w:szCs w:val="20"/>
              </w:rPr>
              <w:t xml:space="preserve">contará a partir da data da emissão da nota de empenho até a definitiva entrega dos materiais, contudo, 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poderá ser de até 12 (doze) meses conforme </w:t>
            </w:r>
            <w:r>
              <w:rPr>
                <w:rFonts w:ascii="Arial" w:hAnsi="Arial" w:cs="Arial"/>
                <w:sz w:val="20"/>
                <w:szCs w:val="20"/>
              </w:rPr>
              <w:t xml:space="preserve">caput do </w:t>
            </w:r>
            <w:r w:rsidRPr="00976718">
              <w:rPr>
                <w:rFonts w:ascii="Arial" w:hAnsi="Arial" w:cs="Arial"/>
                <w:sz w:val="20"/>
                <w:szCs w:val="20"/>
              </w:rPr>
              <w:t>art. 57 da Lei nº 8.666/93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78E89D" w14:textId="77777777" w:rsidR="00AF2372" w:rsidRPr="00976718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2CF">
              <w:rPr>
                <w:rFonts w:ascii="Arial" w:hAnsi="Arial" w:cs="Arial"/>
                <w:sz w:val="20"/>
                <w:szCs w:val="20"/>
              </w:rPr>
              <w:t>A formalização da demanda será pela Nota de Empenho ou outro instrumento equivalente</w:t>
            </w:r>
            <w:r>
              <w:rPr>
                <w:rFonts w:ascii="Arial" w:hAnsi="Arial" w:cs="Arial"/>
                <w:sz w:val="20"/>
                <w:szCs w:val="20"/>
              </w:rPr>
              <w:t>, na qual substituirá o termo de contrato.</w:t>
            </w:r>
          </w:p>
          <w:p w14:paraId="67808DD3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5.3. Sustentabilidade:</w:t>
            </w:r>
          </w:p>
          <w:p w14:paraId="49CDB9BC" w14:textId="77777777" w:rsidR="00AF2372" w:rsidRPr="00976718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Os fornecedores deverão observar os Critérios de Sustentabilidade Ambiental, que trata a Instrução Normativa SLTI/MPOG 01/2010, conforme o caso e no que couber.</w:t>
            </w:r>
          </w:p>
          <w:p w14:paraId="745B3237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5.4. Transição Contratual:</w:t>
            </w:r>
          </w:p>
          <w:p w14:paraId="69A26EC6" w14:textId="77777777" w:rsidR="00AF2372" w:rsidRPr="00976718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Não se aplica.</w:t>
            </w:r>
          </w:p>
          <w:p w14:paraId="17809971" w14:textId="77777777" w:rsidR="00AF2372" w:rsidRPr="00976718" w:rsidRDefault="00AF2372" w:rsidP="00683CE7">
            <w:pPr>
              <w:pStyle w:val="Standard"/>
              <w:spacing w:after="12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5.5. Relevância dos requisitos estipulados:</w:t>
            </w:r>
          </w:p>
          <w:p w14:paraId="3B8B5307" w14:textId="77777777" w:rsidR="00AF2372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>Os requisitos levantados são relevantes e não são restritivos.</w:t>
            </w:r>
          </w:p>
          <w:p w14:paraId="6AFCF840" w14:textId="77777777" w:rsidR="00AF2372" w:rsidRDefault="00AF2372" w:rsidP="00683CE7">
            <w:pPr>
              <w:pStyle w:val="Standard"/>
              <w:spacing w:after="120"/>
              <w:ind w:left="-569" w:right="373" w:firstLine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C9EBF" w14:textId="77777777" w:rsidR="00AF2372" w:rsidRPr="00976718" w:rsidRDefault="00AF2372" w:rsidP="00683CE7">
            <w:pPr>
              <w:pStyle w:val="Standard"/>
              <w:spacing w:after="120"/>
              <w:ind w:left="-569" w:right="373" w:firstLine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372" w:rsidRPr="00976718" w14:paraId="09616BA7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48B556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br w:type="page"/>
            </w: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6. Estimativa das Quantidades:</w:t>
            </w:r>
          </w:p>
        </w:tc>
      </w:tr>
      <w:tr w:rsidR="00AF2372" w:rsidRPr="00976718" w14:paraId="496BAB2A" w14:textId="77777777" w:rsidTr="00683CE7">
        <w:trPr>
          <w:trHeight w:val="1562"/>
        </w:trPr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6B9D1D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lastRenderedPageBreak/>
              <w:t xml:space="preserve">O quantitativo da demanda </w:t>
            </w:r>
            <w:r>
              <w:rPr>
                <w:rFonts w:ascii="Arial" w:hAnsi="Arial" w:cs="Arial"/>
                <w:sz w:val="20"/>
                <w:szCs w:val="20"/>
              </w:rPr>
              <w:t>foi encaminhado no Memorando nº 157/2021 – Administrador, porém segundo o Parecer nº118/2021 do Procurador Geral da Autarquia deve-se observar minimamente os itens e quantidades constantes no PCMSO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do Conselho: </w:t>
            </w:r>
          </w:p>
          <w:tbl>
            <w:tblPr>
              <w:tblStyle w:val="Tabelacomgrade"/>
              <w:tblW w:w="0" w:type="auto"/>
              <w:tblInd w:w="56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239"/>
              <w:gridCol w:w="1431"/>
              <w:gridCol w:w="1276"/>
            </w:tblGrid>
            <w:tr w:rsidR="00AF2372" w14:paraId="4713D23E" w14:textId="77777777" w:rsidTr="00683CE7">
              <w:trPr>
                <w:trHeight w:val="209"/>
              </w:trPr>
              <w:tc>
                <w:tcPr>
                  <w:tcW w:w="1134" w:type="dxa"/>
                  <w:vAlign w:val="center"/>
                </w:tcPr>
                <w:p w14:paraId="30774B43" w14:textId="77777777" w:rsidR="00AF2372" w:rsidRPr="001E6A1F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E6A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239" w:type="dxa"/>
                  <w:vAlign w:val="center"/>
                </w:tcPr>
                <w:p w14:paraId="6B8F0834" w14:textId="77777777" w:rsidR="00AF2372" w:rsidRPr="001E6A1F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E6A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431" w:type="dxa"/>
                  <w:vAlign w:val="center"/>
                </w:tcPr>
                <w:p w14:paraId="693A9BF0" w14:textId="77777777" w:rsidR="00AF2372" w:rsidRPr="001E6A1F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E6A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CATMAT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7D3981" w14:textId="77777777" w:rsidR="00AF2372" w:rsidRPr="001E6A1F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E6A1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QTD</w:t>
                  </w:r>
                </w:p>
              </w:tc>
            </w:tr>
            <w:tr w:rsidR="00AF2372" w14:paraId="2F6DBDAE" w14:textId="77777777" w:rsidTr="00683CE7">
              <w:trPr>
                <w:trHeight w:val="268"/>
              </w:trPr>
              <w:tc>
                <w:tcPr>
                  <w:tcW w:w="1134" w:type="dxa"/>
                  <w:vAlign w:val="center"/>
                </w:tcPr>
                <w:p w14:paraId="5E758032" w14:textId="77777777" w:rsidR="00AF2372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39" w:type="dxa"/>
                  <w:vAlign w:val="center"/>
                </w:tcPr>
                <w:p w14:paraId="5CC3D8AD" w14:textId="77777777" w:rsidR="00AF2372" w:rsidRDefault="00AF2372" w:rsidP="00683CE7">
                  <w:pPr>
                    <w:pStyle w:val="Standard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25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Kit primeiros socorros,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contendo:</w:t>
                  </w:r>
                </w:p>
                <w:p w14:paraId="605C4EDF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Caixa plástica medindo aprox. 43x32x18 ou mochila/bolsa, desde que comporte adequadamente todos os produtos descritos abaixo, na cor branca com vermelha ou vice-versa, tipo maleta de primeiros socorros (1);</w:t>
                  </w:r>
                </w:p>
                <w:p w14:paraId="504A9BAD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Tesoura pequena (1);</w:t>
                  </w:r>
                </w:p>
                <w:p w14:paraId="59430D71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Pinça (1)</w:t>
                  </w:r>
                </w:p>
                <w:p w14:paraId="7C67A0D5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Pacote de algodão hidrófilo (1);</w:t>
                  </w:r>
                </w:p>
                <w:p w14:paraId="2E920417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Pacote de gases esterilizadas (10);</w:t>
                  </w:r>
                </w:p>
                <w:p w14:paraId="32B3B1CF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Rolo de esparadrapo grande (1);</w:t>
                  </w:r>
                </w:p>
                <w:p w14:paraId="32B928AB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Rolo de esparadrapo pequeno (1);</w:t>
                  </w:r>
                </w:p>
                <w:p w14:paraId="0459F321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1341">
                    <w:rPr>
                      <w:rFonts w:ascii="Arial" w:hAnsi="Arial" w:cs="Arial"/>
                      <w:sz w:val="20"/>
                      <w:szCs w:val="20"/>
                    </w:rPr>
                    <w:t>Rolo de atadura de crepom de 10 cm de largura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(5);</w:t>
                  </w:r>
                </w:p>
                <w:p w14:paraId="09D0E5A6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Rolo de atadura de crepom de 15 cm de largura (5);</w:t>
                  </w:r>
                </w:p>
                <w:p w14:paraId="2E06CEAC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Termômetro (1);</w:t>
                  </w:r>
                </w:p>
                <w:p w14:paraId="56336D42" w14:textId="77777777" w:rsidR="00AF2372" w:rsidRPr="003D28BF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Caixa de curativo </w:t>
                  </w:r>
                  <w:r w:rsidRPr="003D28BF">
                    <w:rPr>
                      <w:rFonts w:ascii="Arial" w:hAnsi="Arial" w:cs="Arial"/>
                      <w:sz w:val="20"/>
                      <w:szCs w:val="20"/>
                    </w:rPr>
                    <w:t>autoadesivo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- </w:t>
                  </w:r>
                  <w:r w:rsidRPr="003D28BF">
                    <w:rPr>
                      <w:rFonts w:ascii="Arial" w:hAnsi="Arial" w:cs="Arial"/>
                      <w:sz w:val="20"/>
                      <w:szCs w:val="20"/>
                    </w:rPr>
                    <w:t xml:space="preserve">tipo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“</w:t>
                  </w:r>
                  <w:r w:rsidRPr="003D28BF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band-aid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” -</w:t>
                  </w:r>
                  <w:r w:rsidRPr="003D28BF">
                    <w:rPr>
                      <w:rFonts w:ascii="Arial" w:hAnsi="Arial" w:cs="Arial"/>
                      <w:sz w:val="20"/>
                      <w:szCs w:val="20"/>
                    </w:rPr>
                    <w:t xml:space="preserve">  (1);</w:t>
                  </w:r>
                </w:p>
                <w:p w14:paraId="0DF34F7A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1341">
                    <w:rPr>
                      <w:rFonts w:ascii="Arial" w:hAnsi="Arial" w:cs="Arial"/>
                      <w:sz w:val="20"/>
                      <w:szCs w:val="20"/>
                    </w:rPr>
                    <w:t>Luvas cirúrgicas tamanhos P (2), M (2) e G (2), ou seja, dois pares de cada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-  (6);</w:t>
                  </w:r>
                </w:p>
                <w:p w14:paraId="4A3CAE45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Sabão líquido antibactericida (1);</w:t>
                  </w:r>
                </w:p>
                <w:p w14:paraId="14F67AB0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Recipiente com álcool;</w:t>
                  </w:r>
                </w:p>
                <w:p w14:paraId="4ECD81CF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Recipiente água boricada (1);</w:t>
                  </w:r>
                </w:p>
                <w:p w14:paraId="3CF9D42A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Recipiente com água oxigenada – 10 volumes (1);</w:t>
                  </w:r>
                </w:p>
                <w:p w14:paraId="574D33A9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Recipiente com colírio neutro (1).</w:t>
                  </w:r>
                </w:p>
              </w:tc>
              <w:tc>
                <w:tcPr>
                  <w:tcW w:w="1431" w:type="dxa"/>
                  <w:vAlign w:val="center"/>
                </w:tcPr>
                <w:p w14:paraId="47C3C385" w14:textId="77777777" w:rsidR="00AF2372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47988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309916" w14:textId="77777777" w:rsidR="00AF2372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20128A23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4A36F6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B3176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15819E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1A5DA5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875537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DCE365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C46F3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0AA707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B68DB6" w14:textId="77777777" w:rsidR="00AF2372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67549C" w14:textId="77777777" w:rsidR="00AF2372" w:rsidRPr="00CC30CC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0CC">
              <w:rPr>
                <w:rFonts w:ascii="Arial" w:hAnsi="Arial" w:cs="Arial"/>
                <w:b/>
                <w:bCs/>
                <w:sz w:val="20"/>
                <w:szCs w:val="20"/>
              </w:rPr>
              <w:t>Planilha de formação de preços e custo:</w:t>
            </w:r>
          </w:p>
          <w:tbl>
            <w:tblPr>
              <w:tblStyle w:val="Tabelacomgrad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1"/>
              <w:gridCol w:w="1130"/>
              <w:gridCol w:w="3773"/>
              <w:gridCol w:w="1270"/>
              <w:gridCol w:w="1202"/>
            </w:tblGrid>
            <w:tr w:rsidR="00AF2372" w:rsidRPr="00F14148" w14:paraId="2AC73F37" w14:textId="77777777" w:rsidTr="00683CE7">
              <w:trPr>
                <w:cantSplit/>
                <w:trHeight w:val="1134"/>
                <w:jc w:val="center"/>
              </w:trPr>
              <w:tc>
                <w:tcPr>
                  <w:tcW w:w="1231" w:type="dxa"/>
                  <w:vAlign w:val="center"/>
                </w:tcPr>
                <w:p w14:paraId="3325C82E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4B7D489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773" w:type="dxa"/>
                  <w:vAlign w:val="center"/>
                </w:tcPr>
                <w:p w14:paraId="205634A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Descrição resumida</w:t>
                  </w:r>
                </w:p>
              </w:tc>
              <w:tc>
                <w:tcPr>
                  <w:tcW w:w="1270" w:type="dxa"/>
                  <w:vAlign w:val="center"/>
                </w:tcPr>
                <w:p w14:paraId="262DB65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Qtde unitária por kit</w:t>
                  </w:r>
                </w:p>
              </w:tc>
              <w:tc>
                <w:tcPr>
                  <w:tcW w:w="1202" w:type="dxa"/>
                  <w:vAlign w:val="center"/>
                </w:tcPr>
                <w:p w14:paraId="42B8133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Qde total</w:t>
                  </w:r>
                </w:p>
              </w:tc>
            </w:tr>
            <w:tr w:rsidR="00AF2372" w:rsidRPr="00F14148" w14:paraId="49E71F36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 w:val="restart"/>
                  <w:textDirection w:val="btLr"/>
                  <w:vAlign w:val="center"/>
                </w:tcPr>
                <w:p w14:paraId="38D0E6F7" w14:textId="77777777" w:rsidR="00AF2372" w:rsidRPr="00F14148" w:rsidRDefault="00AF2372" w:rsidP="00683CE7">
                  <w:pPr>
                    <w:pStyle w:val="Standard"/>
                    <w:spacing w:after="120"/>
                    <w:ind w:left="113" w:right="37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Kit primeiros socorros</w:t>
                  </w:r>
                </w:p>
              </w:tc>
              <w:tc>
                <w:tcPr>
                  <w:tcW w:w="1130" w:type="dxa"/>
                  <w:vAlign w:val="center"/>
                </w:tcPr>
                <w:p w14:paraId="41395E3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73" w:type="dxa"/>
                  <w:vAlign w:val="center"/>
                </w:tcPr>
                <w:p w14:paraId="50E0E8BB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Caixa plástica medindo aprox. 43x32x18 ou mochila/bolsa, desde que comporte adequadamente todos os produtos descritos abaixo, na cor branca com vermelha ou vice-versa, tipo maleta de primeiros socorros (1);</w:t>
                  </w:r>
                </w:p>
              </w:tc>
              <w:tc>
                <w:tcPr>
                  <w:tcW w:w="1270" w:type="dxa"/>
                  <w:vAlign w:val="center"/>
                </w:tcPr>
                <w:p w14:paraId="5F4D2BF8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2E9CA15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19481CA1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42A53DD3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8418E02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73" w:type="dxa"/>
                  <w:vAlign w:val="center"/>
                </w:tcPr>
                <w:p w14:paraId="65F1D21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Tesoura Pequena</w:t>
                  </w:r>
                </w:p>
              </w:tc>
              <w:tc>
                <w:tcPr>
                  <w:tcW w:w="1270" w:type="dxa"/>
                  <w:vAlign w:val="center"/>
                </w:tcPr>
                <w:p w14:paraId="0914D33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7EF85E5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3DCAE911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7E7F0B0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AD7E543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73" w:type="dxa"/>
                  <w:vAlign w:val="center"/>
                </w:tcPr>
                <w:p w14:paraId="778318C6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Pinça</w:t>
                  </w:r>
                </w:p>
              </w:tc>
              <w:tc>
                <w:tcPr>
                  <w:tcW w:w="1270" w:type="dxa"/>
                  <w:vAlign w:val="center"/>
                </w:tcPr>
                <w:p w14:paraId="7B5A513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52EBDEB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7EE4A5FA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2C5C16EE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3E8758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73" w:type="dxa"/>
                  <w:vAlign w:val="center"/>
                </w:tcPr>
                <w:p w14:paraId="67F2EBA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Pacote de algodão hidrófilo</w:t>
                  </w:r>
                </w:p>
              </w:tc>
              <w:tc>
                <w:tcPr>
                  <w:tcW w:w="1270" w:type="dxa"/>
                  <w:vAlign w:val="center"/>
                </w:tcPr>
                <w:p w14:paraId="6D4662EA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404DACA2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6EBCC74A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24C073F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062C8B7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73" w:type="dxa"/>
                  <w:vAlign w:val="center"/>
                </w:tcPr>
                <w:p w14:paraId="75EE2BF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Pacote de gases esterilizadas</w:t>
                  </w:r>
                </w:p>
              </w:tc>
              <w:tc>
                <w:tcPr>
                  <w:tcW w:w="1270" w:type="dxa"/>
                  <w:vAlign w:val="center"/>
                </w:tcPr>
                <w:p w14:paraId="4D1897B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02" w:type="dxa"/>
                  <w:vAlign w:val="center"/>
                </w:tcPr>
                <w:p w14:paraId="438209B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</w:tr>
            <w:tr w:rsidR="00AF2372" w:rsidRPr="00F14148" w14:paraId="166265F9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5B365918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4F04C742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73" w:type="dxa"/>
                  <w:vAlign w:val="center"/>
                </w:tcPr>
                <w:p w14:paraId="055D0B2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Rolo de esparadrapo grande</w:t>
                  </w:r>
                </w:p>
              </w:tc>
              <w:tc>
                <w:tcPr>
                  <w:tcW w:w="1270" w:type="dxa"/>
                  <w:vAlign w:val="center"/>
                </w:tcPr>
                <w:p w14:paraId="5D812796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3ED89895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68207D9D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57EEACC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A66B49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73" w:type="dxa"/>
                  <w:vAlign w:val="center"/>
                </w:tcPr>
                <w:p w14:paraId="512AF97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Rolo de esparadrapo pequeno</w:t>
                  </w:r>
                </w:p>
              </w:tc>
              <w:tc>
                <w:tcPr>
                  <w:tcW w:w="1270" w:type="dxa"/>
                  <w:vAlign w:val="center"/>
                </w:tcPr>
                <w:p w14:paraId="78B0562A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1FE67B9A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751A679E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417FD27E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FBAF92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73" w:type="dxa"/>
                  <w:vAlign w:val="center"/>
                </w:tcPr>
                <w:p w14:paraId="22F5FF2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Rolo de atadura de crepom de 10 cm de largura</w:t>
                  </w:r>
                </w:p>
              </w:tc>
              <w:tc>
                <w:tcPr>
                  <w:tcW w:w="1270" w:type="dxa"/>
                  <w:vAlign w:val="center"/>
                </w:tcPr>
                <w:p w14:paraId="524B344B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02" w:type="dxa"/>
                  <w:vAlign w:val="center"/>
                </w:tcPr>
                <w:p w14:paraId="2A21FE02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</w:tr>
            <w:tr w:rsidR="00AF2372" w:rsidRPr="00F14148" w14:paraId="4B98E836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110610E3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0C28AF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73" w:type="dxa"/>
                  <w:vAlign w:val="center"/>
                </w:tcPr>
                <w:p w14:paraId="3258F50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Rolos de atadura de crepom de 15 cm de largura</w:t>
                  </w:r>
                </w:p>
              </w:tc>
              <w:tc>
                <w:tcPr>
                  <w:tcW w:w="1270" w:type="dxa"/>
                  <w:vAlign w:val="center"/>
                </w:tcPr>
                <w:p w14:paraId="19BDC1BA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02" w:type="dxa"/>
                  <w:vAlign w:val="center"/>
                </w:tcPr>
                <w:p w14:paraId="1FBDB36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</w:tr>
            <w:tr w:rsidR="00AF2372" w:rsidRPr="00F14148" w14:paraId="2194B815" w14:textId="77777777" w:rsidTr="00683CE7">
              <w:trPr>
                <w:trHeight w:val="130"/>
                <w:jc w:val="center"/>
              </w:trPr>
              <w:tc>
                <w:tcPr>
                  <w:tcW w:w="1231" w:type="dxa"/>
                  <w:vMerge/>
                </w:tcPr>
                <w:p w14:paraId="44113F6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4B924F5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73" w:type="dxa"/>
                  <w:vAlign w:val="center"/>
                </w:tcPr>
                <w:p w14:paraId="2DCBB81A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Termômetro</w:t>
                  </w:r>
                </w:p>
              </w:tc>
              <w:tc>
                <w:tcPr>
                  <w:tcW w:w="1270" w:type="dxa"/>
                  <w:vAlign w:val="center"/>
                </w:tcPr>
                <w:p w14:paraId="7B6282E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0D44C05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398AB881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6166C09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DF82FB6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773" w:type="dxa"/>
                  <w:vAlign w:val="center"/>
                </w:tcPr>
                <w:p w14:paraId="754B297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Caixa de curativo autoadesivo</w:t>
                  </w:r>
                </w:p>
              </w:tc>
              <w:tc>
                <w:tcPr>
                  <w:tcW w:w="1270" w:type="dxa"/>
                  <w:vAlign w:val="center"/>
                </w:tcPr>
                <w:p w14:paraId="5F81A319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0B5AE83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1063EAEE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19D50DC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D7D2CE9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773" w:type="dxa"/>
                  <w:vAlign w:val="center"/>
                </w:tcPr>
                <w:p w14:paraId="663095E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Luvas cirúrgicas tamanhos P (2), M (2) e G (2), ou seja, dois pares de cada</w:t>
                  </w:r>
                </w:p>
              </w:tc>
              <w:tc>
                <w:tcPr>
                  <w:tcW w:w="1270" w:type="dxa"/>
                  <w:vAlign w:val="center"/>
                </w:tcPr>
                <w:p w14:paraId="70F4702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02" w:type="dxa"/>
                  <w:vAlign w:val="center"/>
                </w:tcPr>
                <w:p w14:paraId="6C804856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</w:tr>
            <w:tr w:rsidR="00AF2372" w:rsidRPr="00F14148" w14:paraId="785D05FD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64385E49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1860EB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773" w:type="dxa"/>
                  <w:vAlign w:val="center"/>
                </w:tcPr>
                <w:p w14:paraId="6EEEF6B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Sabão líquido antibactericida</w:t>
                  </w:r>
                </w:p>
              </w:tc>
              <w:tc>
                <w:tcPr>
                  <w:tcW w:w="1270" w:type="dxa"/>
                  <w:vAlign w:val="center"/>
                </w:tcPr>
                <w:p w14:paraId="607BB6D3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0521AFAC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1B563547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23BBB712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36AE043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773" w:type="dxa"/>
                  <w:vAlign w:val="center"/>
                </w:tcPr>
                <w:p w14:paraId="662A696B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Recipiente com álcool</w:t>
                  </w:r>
                </w:p>
              </w:tc>
              <w:tc>
                <w:tcPr>
                  <w:tcW w:w="1270" w:type="dxa"/>
                  <w:vAlign w:val="center"/>
                </w:tcPr>
                <w:p w14:paraId="041B0A1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1C5F9EA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156EE76B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554698A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05AC018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73" w:type="dxa"/>
                  <w:vAlign w:val="center"/>
                </w:tcPr>
                <w:p w14:paraId="04881D82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Recipiente com água boricada</w:t>
                  </w:r>
                </w:p>
              </w:tc>
              <w:tc>
                <w:tcPr>
                  <w:tcW w:w="1270" w:type="dxa"/>
                  <w:vAlign w:val="center"/>
                </w:tcPr>
                <w:p w14:paraId="74E0ADF5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6A7E96D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54C57AE9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5AB0B7C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488656AE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773" w:type="dxa"/>
                  <w:vAlign w:val="center"/>
                </w:tcPr>
                <w:p w14:paraId="64B83CCE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Recipiente com água oxigenada – 10 volumes</w:t>
                  </w:r>
                </w:p>
              </w:tc>
              <w:tc>
                <w:tcPr>
                  <w:tcW w:w="1270" w:type="dxa"/>
                  <w:vAlign w:val="center"/>
                </w:tcPr>
                <w:p w14:paraId="0B01A4B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5919FB2B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4CF3327A" w14:textId="77777777" w:rsidTr="00683CE7">
              <w:trPr>
                <w:trHeight w:val="280"/>
                <w:jc w:val="center"/>
              </w:trPr>
              <w:tc>
                <w:tcPr>
                  <w:tcW w:w="1231" w:type="dxa"/>
                  <w:vMerge/>
                </w:tcPr>
                <w:p w14:paraId="370911C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1FB4CD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773" w:type="dxa"/>
                  <w:vAlign w:val="center"/>
                </w:tcPr>
                <w:p w14:paraId="50C0B11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Recipiente com colírio neutro</w:t>
                  </w:r>
                </w:p>
              </w:tc>
              <w:tc>
                <w:tcPr>
                  <w:tcW w:w="1270" w:type="dxa"/>
                  <w:vAlign w:val="center"/>
                </w:tcPr>
                <w:p w14:paraId="0B57CF6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02" w:type="dxa"/>
                  <w:vAlign w:val="center"/>
                </w:tcPr>
                <w:p w14:paraId="42BC4D6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AF2372" w:rsidRPr="00F14148" w14:paraId="1CC680F6" w14:textId="77777777" w:rsidTr="00683CE7">
              <w:trPr>
                <w:trHeight w:val="280"/>
                <w:jc w:val="center"/>
              </w:trPr>
              <w:tc>
                <w:tcPr>
                  <w:tcW w:w="7404" w:type="dxa"/>
                  <w:gridSpan w:val="4"/>
                </w:tcPr>
                <w:p w14:paraId="28E45108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 xml:space="preserve">Valor total R$ </w:t>
                  </w:r>
                </w:p>
              </w:tc>
              <w:tc>
                <w:tcPr>
                  <w:tcW w:w="1202" w:type="dxa"/>
                  <w:vAlign w:val="center"/>
                </w:tcPr>
                <w:p w14:paraId="5A056A29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372" w:rsidRPr="00F14148" w14:paraId="7DD1AA27" w14:textId="77777777" w:rsidTr="00683CE7">
              <w:trPr>
                <w:trHeight w:val="280"/>
                <w:jc w:val="center"/>
              </w:trPr>
              <w:tc>
                <w:tcPr>
                  <w:tcW w:w="8606" w:type="dxa"/>
                  <w:gridSpan w:val="5"/>
                </w:tcPr>
                <w:p w14:paraId="064E1D96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372" w:rsidRPr="00F14148" w14:paraId="5501E4D4" w14:textId="77777777" w:rsidTr="00683CE7">
              <w:trPr>
                <w:trHeight w:val="280"/>
                <w:jc w:val="center"/>
              </w:trPr>
              <w:tc>
                <w:tcPr>
                  <w:tcW w:w="6134" w:type="dxa"/>
                  <w:gridSpan w:val="3"/>
                </w:tcPr>
                <w:p w14:paraId="6F798FE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Mão de obra</w:t>
                  </w:r>
                </w:p>
              </w:tc>
              <w:tc>
                <w:tcPr>
                  <w:tcW w:w="1270" w:type="dxa"/>
                  <w:vAlign w:val="center"/>
                </w:tcPr>
                <w:p w14:paraId="2591925E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5CA8DBB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372" w:rsidRPr="00F14148" w14:paraId="22F59A07" w14:textId="77777777" w:rsidTr="00683CE7">
              <w:trPr>
                <w:trHeight w:val="280"/>
                <w:jc w:val="center"/>
              </w:trPr>
              <w:tc>
                <w:tcPr>
                  <w:tcW w:w="6134" w:type="dxa"/>
                  <w:gridSpan w:val="3"/>
                </w:tcPr>
                <w:p w14:paraId="44B481B1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Insumos</w:t>
                  </w:r>
                </w:p>
              </w:tc>
              <w:tc>
                <w:tcPr>
                  <w:tcW w:w="1270" w:type="dxa"/>
                  <w:vAlign w:val="center"/>
                </w:tcPr>
                <w:p w14:paraId="5BE0339F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4329502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372" w:rsidRPr="00F14148" w14:paraId="3ACEED25" w14:textId="77777777" w:rsidTr="00683CE7">
              <w:trPr>
                <w:trHeight w:val="280"/>
                <w:jc w:val="center"/>
              </w:trPr>
              <w:tc>
                <w:tcPr>
                  <w:tcW w:w="6134" w:type="dxa"/>
                  <w:gridSpan w:val="3"/>
                </w:tcPr>
                <w:p w14:paraId="4322C38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Despesas Administrativas</w:t>
                  </w:r>
                </w:p>
              </w:tc>
              <w:tc>
                <w:tcPr>
                  <w:tcW w:w="1270" w:type="dxa"/>
                  <w:vAlign w:val="center"/>
                </w:tcPr>
                <w:p w14:paraId="27B4DD3A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6097CE37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372" w:rsidRPr="00F14148" w14:paraId="7C8C62E5" w14:textId="77777777" w:rsidTr="00683CE7">
              <w:trPr>
                <w:trHeight w:val="280"/>
                <w:jc w:val="center"/>
              </w:trPr>
              <w:tc>
                <w:tcPr>
                  <w:tcW w:w="6134" w:type="dxa"/>
                  <w:gridSpan w:val="3"/>
                </w:tcPr>
                <w:p w14:paraId="2F6C842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Tributos</w:t>
                  </w:r>
                </w:p>
              </w:tc>
              <w:tc>
                <w:tcPr>
                  <w:tcW w:w="1270" w:type="dxa"/>
                  <w:vAlign w:val="center"/>
                </w:tcPr>
                <w:p w14:paraId="711597B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646B1EE0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372" w:rsidRPr="00F14148" w14:paraId="26C31C77" w14:textId="77777777" w:rsidTr="00683CE7">
              <w:trPr>
                <w:trHeight w:val="280"/>
                <w:jc w:val="center"/>
              </w:trPr>
              <w:tc>
                <w:tcPr>
                  <w:tcW w:w="6134" w:type="dxa"/>
                  <w:gridSpan w:val="3"/>
                </w:tcPr>
                <w:p w14:paraId="30BADE22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Lucros</w:t>
                  </w:r>
                </w:p>
              </w:tc>
              <w:tc>
                <w:tcPr>
                  <w:tcW w:w="1270" w:type="dxa"/>
                  <w:vAlign w:val="center"/>
                </w:tcPr>
                <w:p w14:paraId="0BE88A68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73127944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372" w:rsidRPr="00F14148" w14:paraId="7B08E8CF" w14:textId="77777777" w:rsidTr="00683CE7">
              <w:trPr>
                <w:trHeight w:val="280"/>
                <w:jc w:val="center"/>
              </w:trPr>
              <w:tc>
                <w:tcPr>
                  <w:tcW w:w="6134" w:type="dxa"/>
                  <w:gridSpan w:val="3"/>
                </w:tcPr>
                <w:p w14:paraId="2627D753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4148">
                    <w:rPr>
                      <w:rFonts w:ascii="Arial" w:hAnsi="Arial" w:cs="Arial"/>
                      <w:sz w:val="18"/>
                      <w:szCs w:val="18"/>
                    </w:rPr>
                    <w:t>Valor total R$</w:t>
                  </w:r>
                </w:p>
              </w:tc>
              <w:tc>
                <w:tcPr>
                  <w:tcW w:w="1270" w:type="dxa"/>
                  <w:vAlign w:val="center"/>
                </w:tcPr>
                <w:p w14:paraId="617C59AD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2" w:type="dxa"/>
                  <w:vAlign w:val="center"/>
                </w:tcPr>
                <w:p w14:paraId="7A892978" w14:textId="77777777" w:rsidR="00AF2372" w:rsidRPr="00F14148" w:rsidRDefault="00AF2372" w:rsidP="00683CE7">
                  <w:pPr>
                    <w:pStyle w:val="Standard"/>
                    <w:spacing w:after="120"/>
                    <w:ind w:right="37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FD85618" w14:textId="77777777" w:rsidR="00AF2372" w:rsidRPr="00976718" w:rsidRDefault="00AF2372" w:rsidP="00683CE7">
            <w:pPr>
              <w:pStyle w:val="Standard"/>
              <w:spacing w:after="120" w:line="256" w:lineRule="auto"/>
              <w:ind w:left="1433" w:right="37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7E9EF805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9238EF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7. Levantamento de Mercado e Justificativa da Escolha do Tipo de Solução a Contratar:</w:t>
            </w:r>
          </w:p>
        </w:tc>
      </w:tr>
      <w:tr w:rsidR="00AF2372" w:rsidRPr="00976718" w14:paraId="3B1BF045" w14:textId="77777777" w:rsidTr="00683CE7">
        <w:trPr>
          <w:trHeight w:val="327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9DD7CC" w14:textId="77777777" w:rsidR="00AF2372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Foi realizado pesquisa em sítio eletrônico especializados e de domínio amplo, além do painel de preços do governo federal. Foi observado que 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unidade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de medida</w:t>
            </w:r>
            <w:r>
              <w:rPr>
                <w:rFonts w:ascii="Arial" w:hAnsi="Arial" w:cs="Arial"/>
                <w:sz w:val="20"/>
                <w:szCs w:val="20"/>
              </w:rPr>
              <w:t>s têm uma grande variação, pois dentro do kit de primeiros socorros tem diversos materiais e produtos com especificações diversas as vezes sendo por unidade, outras por rolo, par, etc.,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contudo,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são três kit primeiros socorros: um para Sede, um para Subseção de Dourados e outros para Subseção de Três Lagoas. </w:t>
            </w:r>
          </w:p>
          <w:p w14:paraId="496C69E0" w14:textId="77777777" w:rsidR="00AF2372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composição do quantitativo de cada material foi descrita no próprio PCMSO no ano de 2021 elaborado pela empresa Clínica de Fisioterapia Integrada Eireli que tem contrato vigente com o Coren/MS na área de Medicina do Trabalho.</w:t>
            </w:r>
          </w:p>
          <w:p w14:paraId="5F269C20" w14:textId="77777777" w:rsidR="00AF2372" w:rsidRPr="003140F2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 pesquisa na internet o kit de primeiros socorros é vendido tudo junto, em conjunto, a maleta (bolsa), juntamente com os produtos e materiais do tipo médico hospitalares que em conjunto forma o kit de primeiros socorros, contudo, nem sempre o quantitativo e produtos da internet conferem com o descrito do PCMSO do Coren/MS, por isso vamos descrever cada produto dentro do item, sendo esse os materiais e produtos que compõem o kit como um todo.</w:t>
            </w:r>
          </w:p>
          <w:p w14:paraId="67406B16" w14:textId="77777777" w:rsidR="00AF2372" w:rsidRPr="00976718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A compra </w:t>
            </w:r>
            <w:r>
              <w:rPr>
                <w:rFonts w:ascii="Arial" w:hAnsi="Arial" w:cs="Arial"/>
                <w:sz w:val="20"/>
                <w:szCs w:val="20"/>
              </w:rPr>
              <w:t xml:space="preserve">irá atender a Sede e suas jurisdicionadas (também irá propiciar a outros entes públicos a participação na licitação e ou adesão) e 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deverá ser realizada por meio de pregão, em sua forma eletrônica, adotando-se o critério de julgamento do tipo “menor preço </w:t>
            </w:r>
            <w:r>
              <w:rPr>
                <w:rFonts w:ascii="Arial" w:hAnsi="Arial" w:cs="Arial"/>
                <w:sz w:val="20"/>
                <w:szCs w:val="20"/>
              </w:rPr>
              <w:t>do grupo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” de acordo com o Decreto nº 10.024/2019 </w:t>
            </w:r>
          </w:p>
          <w:p w14:paraId="2D5927AD" w14:textId="77777777" w:rsidR="00AF2372" w:rsidRPr="00976718" w:rsidRDefault="00AF2372" w:rsidP="00683CE7">
            <w:pPr>
              <w:pStyle w:val="Standard"/>
              <w:spacing w:after="120"/>
              <w:ind w:left="506" w:right="373" w:firstLine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Considerando as características similar de cada item, podemos observar que o ramo de atividade das empresas que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fornece</w:t>
            </w: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kit</w:t>
            </w: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em sua maioria, são homogêneas,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 isso é necessário que os produtos sem agrupados em um único item, todavia, será elaborado uma planilha de preços e custo, onde a empresa deverá encaminhar juntamente com a sua proposta para a Administração nortear o valor estipulado, assim haverá</w:t>
            </w: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uma maior disputa,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que </w:t>
            </w: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não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restringe</w:t>
            </w: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competividade, pois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é assim que o mercado atua e </w:t>
            </w:r>
            <w:r w:rsidRPr="00976718">
              <w:rPr>
                <w:rFonts w:ascii="Arial" w:hAnsi="Arial" w:cs="Arial"/>
                <w:color w:val="000000" w:themeColor="text1"/>
                <w:sz w:val="20"/>
                <w:szCs w:val="20"/>
              </w:rPr>
              <w:t>há diversas empresas deste ramo nacionalmente e regionalmente:</w:t>
            </w:r>
          </w:p>
          <w:p w14:paraId="5053D4EA" w14:textId="77777777" w:rsidR="00AF2372" w:rsidRPr="00976718" w:rsidRDefault="00AF2372" w:rsidP="00683CE7">
            <w:pPr>
              <w:pStyle w:val="Standard"/>
              <w:spacing w:after="120" w:line="276" w:lineRule="auto"/>
              <w:ind w:left="1416" w:right="37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2372" w:rsidRPr="00976718" w14:paraId="7E3A262C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D6A0C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8. Estimativas de Preços ou Preços Referenciais:</w:t>
            </w:r>
          </w:p>
        </w:tc>
      </w:tr>
      <w:tr w:rsidR="00AF2372" w:rsidRPr="00976718" w14:paraId="08747243" w14:textId="77777777" w:rsidTr="00683CE7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9214" w:type="dxa"/>
            <w:gridSpan w:val="5"/>
            <w:shd w:val="clear" w:color="auto" w:fill="auto"/>
            <w:hideMark/>
          </w:tcPr>
          <w:p w14:paraId="17D761B2" w14:textId="77777777" w:rsidR="00AF2372" w:rsidRPr="00976718" w:rsidRDefault="00AF2372" w:rsidP="00683CE7">
            <w:pPr>
              <w:pStyle w:val="Standard"/>
              <w:spacing w:after="120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50C8C9D" wp14:editId="2D7B42DF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464820</wp:posOffset>
                  </wp:positionV>
                  <wp:extent cx="5562600" cy="2597150"/>
                  <wp:effectExtent l="0" t="0" r="0" b="0"/>
                  <wp:wrapTopAndBottom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259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6718">
              <w:rPr>
                <w:rFonts w:ascii="Arial" w:hAnsi="Arial" w:cs="Arial"/>
                <w:sz w:val="20"/>
                <w:szCs w:val="20"/>
              </w:rPr>
              <w:t>Estima-se o valor total de R</w:t>
            </w:r>
            <w:r>
              <w:rPr>
                <w:rFonts w:ascii="Arial" w:hAnsi="Arial" w:cs="Arial"/>
                <w:sz w:val="20"/>
                <w:szCs w:val="20"/>
              </w:rPr>
              <w:t>$ 595,05 (quinhentos e noventa e cinco reais e zero cinco centavos),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conforme pesquisa realizada:</w:t>
            </w:r>
          </w:p>
          <w:p w14:paraId="3CCB98F2" w14:textId="77777777" w:rsidR="00AF2372" w:rsidRPr="00976718" w:rsidRDefault="00AF2372" w:rsidP="00683CE7">
            <w:pPr>
              <w:pStyle w:val="Standard"/>
              <w:spacing w:after="120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A estimativa dos preços que irão compor o instrumento convocatório da aquisição foi elaborada com base na Instrução Normativa nº 73 de 05 de agosto de 2020/SEGES:</w:t>
            </w:r>
          </w:p>
          <w:p w14:paraId="69B746FD" w14:textId="77777777" w:rsidR="00AF2372" w:rsidRPr="009407BD" w:rsidRDefault="00AF2372" w:rsidP="00683CE7">
            <w:pPr>
              <w:ind w:left="1985" w:right="460"/>
              <w:jc w:val="both"/>
              <w:rPr>
                <w:rFonts w:cs="Arial"/>
                <w:sz w:val="18"/>
                <w:szCs w:val="18"/>
              </w:rPr>
            </w:pPr>
            <w:r w:rsidRPr="009407BD">
              <w:rPr>
                <w:rFonts w:cs="Arial"/>
                <w:sz w:val="18"/>
                <w:szCs w:val="18"/>
              </w:rPr>
              <w:t xml:space="preserve">Art. 5º A pesquisa de preços para fins de determinação do preço estimado em processo licitatório para a aquisição e contratação de serviços em geral será realizada mediante a utilização dos seguintes parâmetros, empregados de forma combinada ou não: </w:t>
            </w:r>
          </w:p>
          <w:p w14:paraId="372B5843" w14:textId="77777777" w:rsidR="00AF2372" w:rsidRPr="009407BD" w:rsidRDefault="00AF2372" w:rsidP="00683CE7">
            <w:pPr>
              <w:ind w:left="1985" w:right="460"/>
              <w:jc w:val="both"/>
              <w:rPr>
                <w:rFonts w:cs="Arial"/>
                <w:sz w:val="18"/>
                <w:szCs w:val="18"/>
              </w:rPr>
            </w:pPr>
            <w:r w:rsidRPr="009407BD">
              <w:rPr>
                <w:rFonts w:cs="Arial"/>
                <w:sz w:val="18"/>
                <w:szCs w:val="18"/>
              </w:rPr>
              <w:lastRenderedPageBreak/>
              <w:t>I - Painel de Preços, disponível no endereço eletrônico gov.br/paineldeprecos, desde que as cotações refiram-se a aquisições ou contratações firmadas no período de até 1 (um) ano anterior à data de divulgação do instrumento convocatório;</w:t>
            </w:r>
          </w:p>
          <w:p w14:paraId="14E5E1F4" w14:textId="77777777" w:rsidR="00AF2372" w:rsidRPr="009407BD" w:rsidRDefault="00AF2372" w:rsidP="00683CE7">
            <w:pPr>
              <w:ind w:left="1985" w:right="460"/>
              <w:jc w:val="both"/>
              <w:rPr>
                <w:rFonts w:cs="Arial"/>
                <w:sz w:val="18"/>
                <w:szCs w:val="18"/>
              </w:rPr>
            </w:pPr>
            <w:r w:rsidRPr="009407BD">
              <w:rPr>
                <w:rFonts w:cs="Arial"/>
                <w:sz w:val="18"/>
                <w:szCs w:val="18"/>
              </w:rPr>
              <w:t>II - aquisições e contratações similares de outros entes públicos, firmadas no período de até 1 (um) ano anterior à data de divulgação do instrumento convocatório;</w:t>
            </w:r>
          </w:p>
          <w:p w14:paraId="5219F86D" w14:textId="77777777" w:rsidR="00AF2372" w:rsidRPr="009407BD" w:rsidRDefault="00AF2372" w:rsidP="00683CE7">
            <w:pPr>
              <w:ind w:left="1985" w:right="460"/>
              <w:jc w:val="both"/>
              <w:rPr>
                <w:rFonts w:cs="Arial"/>
                <w:sz w:val="18"/>
                <w:szCs w:val="18"/>
              </w:rPr>
            </w:pPr>
            <w:r w:rsidRPr="009407BD">
              <w:rPr>
                <w:rFonts w:cs="Arial"/>
                <w:sz w:val="18"/>
                <w:szCs w:val="18"/>
              </w:rPr>
              <w:t>III - dados de pesquisa publicada em mídia especializada, de sítios eletrônicos especializados ou de domínio amplo, desde que atualizados no momento da pesquisa e compreendidos no intervalo de até 6 (seis) meses de antecedência da data de divulgação do instrumento convocatório, contendo a data e hora de acesso; ou</w:t>
            </w:r>
          </w:p>
          <w:p w14:paraId="495C3C92" w14:textId="77777777" w:rsidR="00AF2372" w:rsidRPr="009407BD" w:rsidRDefault="00AF2372" w:rsidP="00683CE7">
            <w:pPr>
              <w:ind w:left="1985" w:right="460"/>
              <w:jc w:val="both"/>
              <w:rPr>
                <w:rFonts w:cs="Arial"/>
                <w:sz w:val="18"/>
                <w:szCs w:val="18"/>
              </w:rPr>
            </w:pPr>
            <w:r w:rsidRPr="009407BD">
              <w:rPr>
                <w:rFonts w:cs="Arial"/>
                <w:sz w:val="18"/>
                <w:szCs w:val="18"/>
              </w:rPr>
              <w:t>IV - pesquisa direta com fornecedores, mediante solicitação formal de cotação, desde que os orçamentos considerados estejam compreendidos no intervalo de até 6 (seis) meses de antecedência da data de divulgação do instrumento convocatório.</w:t>
            </w:r>
          </w:p>
          <w:p w14:paraId="728C981C" w14:textId="77777777" w:rsidR="00AF2372" w:rsidRPr="009407BD" w:rsidRDefault="00AF2372" w:rsidP="00683CE7">
            <w:pPr>
              <w:ind w:left="1985" w:right="460"/>
              <w:jc w:val="both"/>
              <w:rPr>
                <w:rFonts w:cs="Arial"/>
                <w:sz w:val="18"/>
                <w:szCs w:val="18"/>
              </w:rPr>
            </w:pPr>
            <w:r w:rsidRPr="009407BD">
              <w:rPr>
                <w:rFonts w:cs="Arial"/>
                <w:sz w:val="18"/>
                <w:szCs w:val="18"/>
              </w:rPr>
              <w:t>Art. 6º Serão utilizados, como métodos para obtenção do preço estimado, a média, a mediana ou o menor dos valores obtidos na pesquisa de preços, desde que o cálculo incida sobre um conjunto de três ou mais preços, oriundos de um ou mais dos parâmetros de que trata o art. 5º, desconsiderados os valores inexequíveis, inconsistentes e os excessivamente elevados.</w:t>
            </w:r>
          </w:p>
          <w:p w14:paraId="16B459AB" w14:textId="77777777" w:rsidR="00AF2372" w:rsidRPr="00976718" w:rsidRDefault="00AF2372" w:rsidP="00683CE7">
            <w:pPr>
              <w:pStyle w:val="Standard"/>
              <w:spacing w:after="120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Para todos </w:t>
            </w:r>
            <w:r>
              <w:rPr>
                <w:rFonts w:ascii="Arial" w:hAnsi="Arial" w:cs="Arial"/>
                <w:sz w:val="20"/>
                <w:szCs w:val="20"/>
              </w:rPr>
              <w:t>o item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listado no objeto </w:t>
            </w:r>
            <w:r>
              <w:rPr>
                <w:rFonts w:ascii="Arial" w:hAnsi="Arial" w:cs="Arial"/>
                <w:sz w:val="20"/>
                <w:szCs w:val="20"/>
              </w:rPr>
              <w:t xml:space="preserve">deverá </w:t>
            </w:r>
            <w:r w:rsidRPr="00976718">
              <w:rPr>
                <w:rFonts w:ascii="Arial" w:hAnsi="Arial" w:cs="Arial"/>
                <w:sz w:val="20"/>
                <w:szCs w:val="20"/>
              </w:rPr>
              <w:t>ser apresentado preços unitário e total.</w:t>
            </w:r>
          </w:p>
          <w:p w14:paraId="1FE0B364" w14:textId="77777777" w:rsidR="00AF2372" w:rsidRPr="00976718" w:rsidRDefault="00AF2372" w:rsidP="00683CE7">
            <w:pPr>
              <w:pStyle w:val="Standard"/>
              <w:spacing w:after="120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Os pagamentos serão liberados com a efetiva entrega dos bens e neles deverão estar inclusos todos os encargos sociais e trabalhistas, tributos, impostos e taxas, emolumentos, despesas administrativas, transporte e outras despesas operacionais.</w:t>
            </w:r>
          </w:p>
          <w:p w14:paraId="0A4EB4A2" w14:textId="77777777" w:rsidR="00AF2372" w:rsidRPr="00976718" w:rsidRDefault="00AF2372" w:rsidP="00683CE7">
            <w:pPr>
              <w:pStyle w:val="Standard"/>
              <w:spacing w:after="120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A pesquisa de preços deve ser apreciada pela Controladoria e/ou Controle Interno desta autarquia, conforme previsto na Ordem de Serviços do Cofen nº 8, de 5 de dezembro de 2017.</w:t>
            </w:r>
          </w:p>
        </w:tc>
      </w:tr>
      <w:tr w:rsidR="00AF2372" w:rsidRPr="00976718" w14:paraId="7CACA7BD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502BC9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9. Descrição da Solução como um todo:</w:t>
            </w:r>
          </w:p>
        </w:tc>
      </w:tr>
      <w:tr w:rsidR="00AF2372" w:rsidRPr="00976718" w14:paraId="5B76E5FD" w14:textId="77777777" w:rsidTr="00683CE7">
        <w:trPr>
          <w:trHeight w:val="938"/>
        </w:trPr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AC0941" w14:textId="77777777" w:rsidR="00AF2372" w:rsidRPr="00976718" w:rsidRDefault="00AF2372" w:rsidP="00683CE7">
            <w:pPr>
              <w:pStyle w:val="Standard"/>
              <w:spacing w:after="120"/>
              <w:ind w:left="506" w:right="374" w:firstLine="56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kit de primeiros socorros para atender a sede e as subseções do Coren/MS</w:t>
            </w:r>
            <w:r w:rsidRPr="00976718"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Pr="00976718">
              <w:rPr>
                <w:rFonts w:ascii="Arial" w:hAnsi="Arial" w:cs="Arial"/>
                <w:iCs/>
                <w:sz w:val="20"/>
                <w:szCs w:val="20"/>
              </w:rPr>
              <w:t xml:space="preserve"> conforme descrição, condições e quantidades abaixo:</w:t>
            </w:r>
          </w:p>
          <w:tbl>
            <w:tblPr>
              <w:tblW w:w="7944" w:type="dxa"/>
              <w:tblInd w:w="6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289"/>
              <w:gridCol w:w="1961"/>
              <w:gridCol w:w="1134"/>
              <w:gridCol w:w="851"/>
            </w:tblGrid>
            <w:tr w:rsidR="00AF2372" w:rsidRPr="00976718" w14:paraId="057502AF" w14:textId="77777777" w:rsidTr="00683CE7">
              <w:tc>
                <w:tcPr>
                  <w:tcW w:w="709" w:type="dxa"/>
                  <w:vAlign w:val="center"/>
                </w:tcPr>
                <w:p w14:paraId="10EBC561" w14:textId="77777777" w:rsidR="00AF2372" w:rsidRPr="00976718" w:rsidRDefault="00AF2372" w:rsidP="00683CE7">
                  <w:pPr>
                    <w:widowControl w:val="0"/>
                    <w:suppressAutoHyphens/>
                    <w:jc w:val="center"/>
                    <w:rPr>
                      <w:rFonts w:cs="Arial"/>
                      <w:b/>
                      <w:bCs/>
                      <w:color w:val="000000"/>
                      <w:szCs w:val="20"/>
                    </w:rPr>
                  </w:pPr>
                  <w:r w:rsidRPr="00976718"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ITEM</w:t>
                  </w:r>
                </w:p>
                <w:p w14:paraId="3FFFC7A5" w14:textId="77777777" w:rsidR="00AF2372" w:rsidRPr="00976718" w:rsidRDefault="00AF2372" w:rsidP="00683CE7">
                  <w:pPr>
                    <w:widowControl w:val="0"/>
                    <w:suppressAutoHyphens/>
                    <w:jc w:val="center"/>
                    <w:rPr>
                      <w:rFonts w:cs="Arial"/>
                      <w:b/>
                      <w:color w:val="000000"/>
                      <w:szCs w:val="20"/>
                    </w:rPr>
                  </w:pPr>
                </w:p>
              </w:tc>
              <w:tc>
                <w:tcPr>
                  <w:tcW w:w="3289" w:type="dxa"/>
                  <w:vAlign w:val="center"/>
                </w:tcPr>
                <w:p w14:paraId="529AE1A0" w14:textId="77777777" w:rsidR="00AF2372" w:rsidRPr="00976718" w:rsidRDefault="00AF2372" w:rsidP="00683CE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0"/>
                    </w:rPr>
                  </w:pPr>
                  <w:r w:rsidRPr="00976718"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DESCRIÇÃO/</w:t>
                  </w:r>
                </w:p>
                <w:p w14:paraId="1ACEAB6B" w14:textId="77777777" w:rsidR="00AF2372" w:rsidRPr="00976718" w:rsidRDefault="00AF2372" w:rsidP="00683CE7">
                  <w:pPr>
                    <w:widowControl w:val="0"/>
                    <w:suppressAutoHyphens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976718"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ESPECIFICAÇÃO</w:t>
                  </w:r>
                </w:p>
              </w:tc>
              <w:tc>
                <w:tcPr>
                  <w:tcW w:w="1961" w:type="dxa"/>
                  <w:vAlign w:val="center"/>
                </w:tcPr>
                <w:p w14:paraId="0592D7C1" w14:textId="77777777" w:rsidR="00AF2372" w:rsidRPr="00976718" w:rsidRDefault="00AF2372" w:rsidP="00683CE7">
                  <w:pPr>
                    <w:widowControl w:val="0"/>
                    <w:suppressAutoHyphens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976718"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CATMAT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BBD36" w14:textId="77777777" w:rsidR="00AF2372" w:rsidRPr="00976718" w:rsidRDefault="00AF2372" w:rsidP="00683CE7">
                  <w:pPr>
                    <w:widowControl w:val="0"/>
                    <w:suppressAutoHyphens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976718"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UNI</w:t>
                  </w:r>
                  <w:r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.</w:t>
                  </w:r>
                  <w:r w:rsidRPr="00976718"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 xml:space="preserve"> DE MEDIDA</w:t>
                  </w:r>
                </w:p>
              </w:tc>
              <w:tc>
                <w:tcPr>
                  <w:tcW w:w="851" w:type="dxa"/>
                  <w:vAlign w:val="center"/>
                </w:tcPr>
                <w:p w14:paraId="5946A000" w14:textId="77777777" w:rsidR="00AF2372" w:rsidRPr="00976718" w:rsidRDefault="00AF2372" w:rsidP="00683CE7">
                  <w:pPr>
                    <w:widowControl w:val="0"/>
                    <w:suppressAutoHyphens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QTD</w:t>
                  </w:r>
                </w:p>
              </w:tc>
            </w:tr>
            <w:tr w:rsidR="00AF2372" w:rsidRPr="00976718" w14:paraId="0E9A5B0A" w14:textId="77777777" w:rsidTr="00683CE7">
              <w:tc>
                <w:tcPr>
                  <w:tcW w:w="709" w:type="dxa"/>
                  <w:vAlign w:val="center"/>
                </w:tcPr>
                <w:p w14:paraId="74F4AF84" w14:textId="77777777" w:rsidR="00AF2372" w:rsidRPr="00976718" w:rsidRDefault="00AF2372" w:rsidP="00683CE7">
                  <w:pPr>
                    <w:widowControl w:val="0"/>
                    <w:suppressAutoHyphens/>
                    <w:spacing w:after="120" w:line="276" w:lineRule="auto"/>
                    <w:jc w:val="center"/>
                    <w:rPr>
                      <w:rFonts w:cs="Arial"/>
                      <w:b/>
                      <w:color w:val="000000"/>
                      <w:szCs w:val="20"/>
                    </w:rPr>
                  </w:pPr>
                  <w:r w:rsidRPr="00976718">
                    <w:rPr>
                      <w:rFonts w:cs="Arial"/>
                      <w:b/>
                      <w:color w:val="000000"/>
                      <w:szCs w:val="20"/>
                    </w:rPr>
                    <w:t>1</w:t>
                  </w:r>
                </w:p>
              </w:tc>
              <w:tc>
                <w:tcPr>
                  <w:tcW w:w="3289" w:type="dxa"/>
                </w:tcPr>
                <w:p w14:paraId="69FE40C7" w14:textId="77777777" w:rsidR="00AF2372" w:rsidRDefault="00AF2372" w:rsidP="00683CE7">
                  <w:pPr>
                    <w:pStyle w:val="Standard"/>
                    <w:ind w:right="3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625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Kit primeiros socorros,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contendo:</w:t>
                  </w:r>
                </w:p>
                <w:p w14:paraId="5A080CCD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Caixa plástica medindo aprox. 43x32x18 ou mochila/bolsa, desde que comporte adequadamente todos os produtos descritos abaixo, na cor branca com vermelha ou vice-versa, tipo maleta de primeiros socorros (1);</w:t>
                  </w:r>
                </w:p>
                <w:p w14:paraId="01DFEDA4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Tesoura pequena (1);</w:t>
                  </w:r>
                </w:p>
                <w:p w14:paraId="06AC65E7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Pinça (1)</w:t>
                  </w:r>
                </w:p>
                <w:p w14:paraId="1ECE00AD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Pacote de algodão hidrófilo (1);</w:t>
                  </w:r>
                </w:p>
                <w:p w14:paraId="5FFCA854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Pacote de gases esterilizadas (10);</w:t>
                  </w:r>
                </w:p>
                <w:p w14:paraId="7AD29802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Rolo de esparadrapo grande (1);</w:t>
                  </w:r>
                </w:p>
                <w:p w14:paraId="7C1E860D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Rolo de esparadrapo pequeno (1);</w:t>
                  </w:r>
                </w:p>
                <w:p w14:paraId="3A098E58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1341">
                    <w:rPr>
                      <w:rFonts w:ascii="Arial" w:hAnsi="Arial" w:cs="Arial"/>
                      <w:sz w:val="20"/>
                      <w:szCs w:val="20"/>
                    </w:rPr>
                    <w:t>Rolo de atadura de crepom de 10 cm de largura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(5);</w:t>
                  </w:r>
                </w:p>
                <w:p w14:paraId="1BA695EB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Rolo de atadura de crepom de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15 cm de largura (5);</w:t>
                  </w:r>
                </w:p>
                <w:p w14:paraId="60D22AF1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Termômetro (1);</w:t>
                  </w:r>
                </w:p>
                <w:p w14:paraId="79C63FD5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Caixa de curativo autoadesivo (1);</w:t>
                  </w:r>
                </w:p>
                <w:p w14:paraId="458BB7E1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1341">
                    <w:rPr>
                      <w:rFonts w:ascii="Arial" w:hAnsi="Arial" w:cs="Arial"/>
                      <w:sz w:val="20"/>
                      <w:szCs w:val="20"/>
                    </w:rPr>
                    <w:t>Luvas cirúrgicas tamanhos P (2), M (2) e G (2), ou seja, dois pares de cada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-  (6);</w:t>
                  </w:r>
                </w:p>
                <w:p w14:paraId="1C1A02FD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Sabão líquido antibactericida (1);</w:t>
                  </w:r>
                </w:p>
                <w:p w14:paraId="2CF16BFE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-105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Recipiente com álcool;</w:t>
                  </w:r>
                </w:p>
                <w:p w14:paraId="44C8BF12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374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Recipiente água boricada (1);</w:t>
                  </w:r>
                </w:p>
                <w:p w14:paraId="64570089" w14:textId="77777777" w:rsidR="00AF2372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374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Recipiente com água oxigenada – 10 volumes (1);</w:t>
                  </w:r>
                </w:p>
                <w:p w14:paraId="78BC704B" w14:textId="77777777" w:rsidR="00AF2372" w:rsidRPr="00E63EC4" w:rsidRDefault="00AF2372" w:rsidP="00AF2372">
                  <w:pPr>
                    <w:pStyle w:val="Standard"/>
                    <w:numPr>
                      <w:ilvl w:val="0"/>
                      <w:numId w:val="40"/>
                    </w:numPr>
                    <w:ind w:left="453" w:right="374"/>
                    <w:textAlignment w:val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3EC4">
                    <w:rPr>
                      <w:rFonts w:ascii="Arial" w:hAnsi="Arial" w:cs="Arial"/>
                      <w:sz w:val="20"/>
                      <w:szCs w:val="20"/>
                    </w:rPr>
                    <w:t>Recipiente com colírio neutro (1).</w:t>
                  </w:r>
                </w:p>
              </w:tc>
              <w:tc>
                <w:tcPr>
                  <w:tcW w:w="1961" w:type="dxa"/>
                  <w:vAlign w:val="center"/>
                </w:tcPr>
                <w:p w14:paraId="702CD5FE" w14:textId="77777777" w:rsidR="00AF2372" w:rsidRPr="00976718" w:rsidRDefault="00AF2372" w:rsidP="00683CE7">
                  <w:pPr>
                    <w:widowControl w:val="0"/>
                    <w:suppressAutoHyphens/>
                    <w:spacing w:after="120" w:line="276" w:lineRule="auto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lastRenderedPageBreak/>
                    <w:t>47988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1A6F15" w14:textId="77777777" w:rsidR="00AF2372" w:rsidRPr="00976718" w:rsidRDefault="00AF2372" w:rsidP="00683CE7">
                  <w:pPr>
                    <w:widowControl w:val="0"/>
                    <w:suppressAutoHyphens/>
                    <w:spacing w:after="120" w:line="276" w:lineRule="auto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CJ</w:t>
                  </w:r>
                </w:p>
              </w:tc>
              <w:tc>
                <w:tcPr>
                  <w:tcW w:w="851" w:type="dxa"/>
                  <w:vAlign w:val="center"/>
                </w:tcPr>
                <w:p w14:paraId="28242B35" w14:textId="77777777" w:rsidR="00AF2372" w:rsidRPr="00976718" w:rsidRDefault="00AF2372" w:rsidP="00683CE7">
                  <w:pPr>
                    <w:widowControl w:val="0"/>
                    <w:suppressAutoHyphens/>
                    <w:spacing w:after="120" w:line="276" w:lineRule="auto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3</w:t>
                  </w:r>
                </w:p>
              </w:tc>
            </w:tr>
          </w:tbl>
          <w:p w14:paraId="52A33D63" w14:textId="77777777" w:rsidR="00AF2372" w:rsidRPr="00976718" w:rsidRDefault="00AF2372" w:rsidP="00683CE7">
            <w:pPr>
              <w:pStyle w:val="Standard"/>
              <w:spacing w:after="120"/>
              <w:ind w:left="1793" w:right="37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7C4FA95F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6211BE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10. Justificativas para o Parcelamento ou não da Solução:</w:t>
            </w:r>
          </w:p>
        </w:tc>
      </w:tr>
      <w:tr w:rsidR="00AF2372" w:rsidRPr="00976718" w14:paraId="114B9258" w14:textId="77777777" w:rsidTr="00683CE7">
        <w:trPr>
          <w:trHeight w:val="327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18B63" w14:textId="77777777" w:rsidR="00AF2372" w:rsidRPr="00976718" w:rsidRDefault="00AF2372" w:rsidP="00683CE7">
            <w:pPr>
              <w:pStyle w:val="Standard"/>
              <w:spacing w:after="120" w:line="276" w:lineRule="auto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Os </w:t>
            </w:r>
            <w:r>
              <w:rPr>
                <w:rFonts w:ascii="Arial" w:hAnsi="Arial" w:cs="Arial"/>
                <w:sz w:val="20"/>
                <w:szCs w:val="20"/>
              </w:rPr>
              <w:t>kits primeiros socorros deverão ser adquirido em um único item</w:t>
            </w:r>
            <w:r w:rsidRPr="00976718">
              <w:rPr>
                <w:rFonts w:ascii="Arial" w:hAnsi="Arial" w:cs="Arial"/>
                <w:sz w:val="20"/>
                <w:szCs w:val="20"/>
              </w:rPr>
              <w:t>, pois não há risco de prejuízo para o conjunto ou perda de economia de escala, nem compromete a capacidade da sua execução, fornecimento ou aquisição do objeto.</w:t>
            </w:r>
          </w:p>
          <w:p w14:paraId="7CED21C3" w14:textId="77777777" w:rsidR="00AF2372" w:rsidRPr="00976718" w:rsidRDefault="00AF2372" w:rsidP="00683CE7">
            <w:pPr>
              <w:pStyle w:val="Standard"/>
              <w:spacing w:after="120" w:line="276" w:lineRule="auto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Tal entendimento tem fundamento no art.23, § 1o da Lei nº 8.666/93:</w:t>
            </w:r>
          </w:p>
          <w:p w14:paraId="30353D03" w14:textId="77777777" w:rsidR="00AF2372" w:rsidRPr="00976718" w:rsidRDefault="00AF2372" w:rsidP="00683CE7">
            <w:pPr>
              <w:pStyle w:val="Standard"/>
              <w:spacing w:after="120" w:line="276" w:lineRule="auto"/>
              <w:ind w:left="2550" w:right="37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6718">
              <w:rPr>
                <w:rFonts w:ascii="Arial" w:hAnsi="Arial" w:cs="Arial"/>
                <w:i/>
                <w:iCs/>
                <w:sz w:val="20"/>
                <w:szCs w:val="20"/>
              </w:rPr>
              <w:t>“As obras, serviços e compras efetuados pela Administração serão divididos em tantas parcelas quantas se comprovarem técnica e economicamente viáveis, procedendo-se à licitação com vistas ao melhor aproveitamento dos recursos disponíveis no mercado e à ampliação da competitividade sem perda da economia de escala.”</w:t>
            </w:r>
          </w:p>
          <w:p w14:paraId="057269A5" w14:textId="77777777" w:rsidR="00AF2372" w:rsidRPr="00685654" w:rsidRDefault="00AF2372" w:rsidP="00683CE7">
            <w:pPr>
              <w:pStyle w:val="Standard"/>
              <w:spacing w:after="120"/>
              <w:ind w:left="505" w:right="374" w:firstLine="56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85654">
              <w:rPr>
                <w:rFonts w:ascii="Arial" w:hAnsi="Arial" w:cs="Arial"/>
                <w:sz w:val="20"/>
                <w:szCs w:val="20"/>
              </w:rPr>
              <w:t>A disputa do</w:t>
            </w:r>
            <w:r>
              <w:rPr>
                <w:rFonts w:ascii="Arial" w:hAnsi="Arial" w:cs="Arial"/>
                <w:sz w:val="20"/>
                <w:szCs w:val="20"/>
              </w:rPr>
              <w:t xml:space="preserve"> kit primeiros socorros </w:t>
            </w:r>
            <w:r w:rsidRPr="00685654">
              <w:rPr>
                <w:rFonts w:ascii="Arial" w:hAnsi="Arial" w:cs="Arial"/>
                <w:sz w:val="20"/>
                <w:szCs w:val="20"/>
              </w:rPr>
              <w:t xml:space="preserve">será pelo menor preço </w:t>
            </w:r>
            <w:r>
              <w:rPr>
                <w:rFonts w:ascii="Arial" w:hAnsi="Arial" w:cs="Arial"/>
                <w:sz w:val="20"/>
                <w:szCs w:val="20"/>
              </w:rPr>
              <w:t>total do item</w:t>
            </w:r>
            <w:r w:rsidRPr="00685654">
              <w:rPr>
                <w:rFonts w:ascii="Arial" w:hAnsi="Arial" w:cs="Arial"/>
                <w:sz w:val="20"/>
                <w:szCs w:val="20"/>
              </w:rPr>
              <w:t>, pois conforme pesquisa de mercado há diversas empresas para fornecimento dos produtos objeto da licitação resultando em maior competividade.</w:t>
            </w:r>
          </w:p>
        </w:tc>
      </w:tr>
      <w:tr w:rsidR="00AF2372" w:rsidRPr="00976718" w14:paraId="1BD217FF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3A04AD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11. Resultados Pretendidos em Termos de Economicidade e de Melhor Aproveitamento dos Recursos Humanos, Materiais ou Financeiros Disponíveis:</w:t>
            </w:r>
          </w:p>
        </w:tc>
      </w:tr>
      <w:tr w:rsidR="00AF2372" w:rsidRPr="00976718" w14:paraId="472CD328" w14:textId="77777777" w:rsidTr="00683CE7">
        <w:trPr>
          <w:trHeight w:val="327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EF5F7C" w14:textId="77777777" w:rsidR="00AF2372" w:rsidRPr="00944937" w:rsidRDefault="00AF2372" w:rsidP="00AF2372">
            <w:pPr>
              <w:pStyle w:val="Standard"/>
              <w:numPr>
                <w:ilvl w:val="0"/>
                <w:numId w:val="12"/>
              </w:numPr>
              <w:ind w:right="373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Atender o </w:t>
            </w:r>
            <w:r w:rsidRPr="00944937">
              <w:rPr>
                <w:rFonts w:ascii="Arial" w:hAnsi="Arial" w:cs="Arial"/>
                <w:sz w:val="20"/>
                <w:szCs w:val="20"/>
              </w:rPr>
              <w:t>Artigo 68 da CLT, § 4º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44937">
              <w:rPr>
                <w:rFonts w:ascii="Arial" w:hAnsi="Arial" w:cs="Arial"/>
                <w:sz w:val="20"/>
                <w:szCs w:val="20"/>
              </w:rPr>
              <w:t xml:space="preserve"> o empregador manterá, no estabelecimento, o material necessário a prestação de primeiros socorros médicos, de acordo com o risco da atividade;</w:t>
            </w:r>
          </w:p>
          <w:p w14:paraId="2B2F0DB0" w14:textId="77777777" w:rsidR="00AF2372" w:rsidRPr="00976718" w:rsidRDefault="00AF2372" w:rsidP="00AF2372">
            <w:pPr>
              <w:pStyle w:val="Standard"/>
              <w:numPr>
                <w:ilvl w:val="0"/>
                <w:numId w:val="12"/>
              </w:numPr>
              <w:spacing w:line="256" w:lineRule="auto"/>
              <w:ind w:right="373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Cumprir com a </w:t>
            </w:r>
            <w:r w:rsidRPr="00944937">
              <w:rPr>
                <w:rFonts w:ascii="Arial" w:hAnsi="Arial" w:cs="Arial"/>
                <w:sz w:val="20"/>
                <w:szCs w:val="20"/>
              </w:rPr>
              <w:t>Norma Regulamentadora NR-07: todo estabelecimento deverá estar equipado com material necessário a prestação dos primeiros socorros, considerando-se as características da atividade desenvolvida</w:t>
            </w:r>
          </w:p>
        </w:tc>
      </w:tr>
      <w:tr w:rsidR="00AF2372" w:rsidRPr="00976718" w14:paraId="24C28843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D848B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12. Providências para Adequação do Ambiente:</w:t>
            </w:r>
          </w:p>
        </w:tc>
      </w:tr>
      <w:tr w:rsidR="00AF2372" w:rsidRPr="00976718" w14:paraId="75F290B7" w14:textId="77777777" w:rsidTr="00683CE7">
        <w:trPr>
          <w:trHeight w:val="327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F23BEB" w14:textId="77777777" w:rsidR="00AF2372" w:rsidRPr="00976718" w:rsidRDefault="00AF2372" w:rsidP="00683CE7">
            <w:pPr>
              <w:pStyle w:val="Standard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Não há necessidade de adequação do ambiente do Coren/MS para aquisição dos materiais objeto deste Estudo, tendo em vista que a solução é </w:t>
            </w:r>
            <w:r>
              <w:rPr>
                <w:rFonts w:ascii="Arial" w:hAnsi="Arial" w:cs="Arial"/>
                <w:sz w:val="20"/>
                <w:szCs w:val="20"/>
              </w:rPr>
              <w:t>sob demanda, pelo sistema de registro de preços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e demandará apenas de ordem de fornecimento autorizada e assinada pela autoridade competente e/ou nota de empenho, a ser elaborado por intermédio de computador, tablet, celular, smartphones, similares, necessitando somente de acesso à internet para envio ao fornecedor, e já estão contemplados no Regional.</w:t>
            </w:r>
          </w:p>
          <w:p w14:paraId="48F18E72" w14:textId="77777777" w:rsidR="00AF2372" w:rsidRPr="00976718" w:rsidRDefault="00AF2372" w:rsidP="00683CE7">
            <w:pPr>
              <w:pStyle w:val="Standard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16347342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A6AC7F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13. Contratações Correlatas e/ou Interdependentes:</w:t>
            </w:r>
          </w:p>
        </w:tc>
      </w:tr>
      <w:tr w:rsidR="00AF2372" w:rsidRPr="00976718" w14:paraId="6F66722D" w14:textId="77777777" w:rsidTr="00683CE7">
        <w:trPr>
          <w:trHeight w:val="327"/>
        </w:trPr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366CD6" w14:textId="77777777" w:rsidR="00AF2372" w:rsidRDefault="00AF2372" w:rsidP="00AF2372">
            <w:pPr>
              <w:pStyle w:val="Standard"/>
              <w:numPr>
                <w:ilvl w:val="0"/>
                <w:numId w:val="13"/>
              </w:numPr>
              <w:ind w:left="566" w:right="373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Considerando que tanto na Sede quanto nas Subseções há diversos empregados públicos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enfermeiros (as) fiscais, além de colaboradores e conselheiros profissionais da área que diariamente frequentam o ambiente interno, não há necessidade de contratar mão de obra para poder utilizar o kit primeiros socorro; </w:t>
            </w:r>
          </w:p>
          <w:p w14:paraId="43FA40FB" w14:textId="77777777" w:rsidR="00AF2372" w:rsidRDefault="00AF2372" w:rsidP="00AF2372">
            <w:pPr>
              <w:pStyle w:val="Standard"/>
              <w:numPr>
                <w:ilvl w:val="0"/>
                <w:numId w:val="13"/>
              </w:numPr>
              <w:ind w:left="566" w:right="373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Contudo poderá ser orientando e solicitado para/pelo Departamento de RH a capacitação e treinamento de algum (ns) funcionário (s) público (s) administrativo (s) no curso de primeiros socorros para e se por acaso, necessitar utilizar tais materiais/produtos.</w:t>
            </w:r>
          </w:p>
          <w:p w14:paraId="729BC51B" w14:textId="77777777" w:rsidR="00AF2372" w:rsidRPr="00976718" w:rsidRDefault="00AF2372" w:rsidP="00AF2372">
            <w:pPr>
              <w:pStyle w:val="Standard"/>
              <w:numPr>
                <w:ilvl w:val="0"/>
                <w:numId w:val="13"/>
              </w:numPr>
              <w:ind w:left="566" w:right="373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Deverá ser verificado com o Administrador ou Departamento de RH onde será guardado a maleta de primeiros socorros com acesso fácil.</w:t>
            </w:r>
          </w:p>
          <w:p w14:paraId="5CE59A89" w14:textId="77777777" w:rsidR="00AF2372" w:rsidRPr="00976718" w:rsidRDefault="00AF2372" w:rsidP="00683CE7">
            <w:pPr>
              <w:pStyle w:val="Standard"/>
              <w:ind w:left="1073" w:right="37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372" w:rsidRPr="00976718" w14:paraId="068321E7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372494" w14:textId="77777777" w:rsidR="00AF2372" w:rsidRPr="00976718" w:rsidRDefault="00AF2372" w:rsidP="00683CE7">
            <w:pPr>
              <w:pStyle w:val="TableContents"/>
              <w:spacing w:line="256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14. Declaração da Viabilidade ou Não da Contratação:</w:t>
            </w:r>
          </w:p>
        </w:tc>
      </w:tr>
      <w:tr w:rsidR="00AF2372" w:rsidRPr="00976718" w14:paraId="0CE66764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B8501D" w14:textId="77777777" w:rsidR="00AF2372" w:rsidRPr="00976718" w:rsidRDefault="00AF2372" w:rsidP="00683CE7">
            <w:pPr>
              <w:pStyle w:val="Standard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Com base nos elementos anteriores do presente documento de Estudos Preliminares realizado por esta Equipe de Planejamento, </w:t>
            </w: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DECLARAMOS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que:</w:t>
            </w:r>
          </w:p>
        </w:tc>
      </w:tr>
      <w:tr w:rsidR="00AF2372" w:rsidRPr="00976718" w14:paraId="16B10790" w14:textId="77777777" w:rsidTr="00683CE7">
        <w:tc>
          <w:tcPr>
            <w:tcW w:w="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92EBB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2C01C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7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30B587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É VIÁVEL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a compra proposta pela unidade requisitante.</w:t>
            </w:r>
          </w:p>
        </w:tc>
      </w:tr>
      <w:tr w:rsidR="00AF2372" w:rsidRPr="00976718" w14:paraId="4A945292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BDB2F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1AD3B789" w14:textId="77777777" w:rsidTr="00683CE7">
        <w:tc>
          <w:tcPr>
            <w:tcW w:w="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0833B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74041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8E4F1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NÃO É VIÁVEL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a compra proposta pela unidade requisitante.</w:t>
            </w:r>
          </w:p>
        </w:tc>
      </w:tr>
      <w:tr w:rsidR="00AF2372" w:rsidRPr="00976718" w14:paraId="5000755D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CF45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6013A68E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34ED2" w14:textId="77777777" w:rsidR="00AF2372" w:rsidRPr="00976718" w:rsidRDefault="00AF2372" w:rsidP="00683CE7">
            <w:pPr>
              <w:pStyle w:val="Standard"/>
              <w:spacing w:after="120"/>
              <w:ind w:left="505" w:right="374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A Equipe de Planejamento identificada abaixo chegou à conclusão acima em razão do(s) seguinte(s) motivo(s):</w:t>
            </w:r>
          </w:p>
        </w:tc>
      </w:tr>
      <w:tr w:rsidR="00AF2372" w:rsidRPr="00976718" w14:paraId="6BD9B7FC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E96E60" w14:textId="77777777" w:rsidR="00AF2372" w:rsidRPr="0035767A" w:rsidRDefault="00AF2372" w:rsidP="00AF2372">
            <w:pPr>
              <w:pStyle w:val="Standard"/>
              <w:numPr>
                <w:ilvl w:val="0"/>
                <w:numId w:val="12"/>
              </w:numPr>
              <w:spacing w:line="256" w:lineRule="auto"/>
              <w:ind w:right="373"/>
              <w:jc w:val="both"/>
              <w:textAlignment w:val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76718">
              <w:rPr>
                <w:rFonts w:ascii="Arial" w:hAnsi="Arial" w:cs="Arial"/>
                <w:bCs/>
                <w:sz w:val="20"/>
                <w:szCs w:val="20"/>
              </w:rPr>
              <w:t xml:space="preserve">A estrutura do Coren/MS está voltada para as rotinas internas da Autarquia, e, ainda, que não dispõe </w:t>
            </w:r>
            <w:r w:rsidRPr="00976718">
              <w:rPr>
                <w:rFonts w:ascii="Arial" w:hAnsi="Arial" w:cs="Arial"/>
                <w:sz w:val="20"/>
                <w:szCs w:val="20"/>
              </w:rPr>
              <w:t>de tais materiais e nem condições de confeccioná-lo</w:t>
            </w:r>
            <w:r w:rsidRPr="00976718">
              <w:rPr>
                <w:rFonts w:ascii="Arial" w:hAnsi="Arial" w:cs="Arial"/>
                <w:bCs/>
                <w:sz w:val="20"/>
                <w:szCs w:val="20"/>
              </w:rPr>
              <w:t>, faz-se necessária tal contratação, observando principalmente o Princípio da Eficiência, como alerta o caput do artigo 37 da Constituição Federal.</w:t>
            </w:r>
          </w:p>
          <w:p w14:paraId="523C3C14" w14:textId="77777777" w:rsidR="00AF2372" w:rsidRPr="00976718" w:rsidRDefault="00AF2372" w:rsidP="00683CE7">
            <w:pPr>
              <w:pStyle w:val="Standard"/>
              <w:spacing w:line="256" w:lineRule="auto"/>
              <w:ind w:left="720" w:right="37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F2372" w:rsidRPr="00976718" w14:paraId="76115AAB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42DE5" w14:textId="77777777" w:rsidR="00AF2372" w:rsidRPr="00976718" w:rsidRDefault="00AF2372" w:rsidP="00683CE7">
            <w:pPr>
              <w:pStyle w:val="TableContents"/>
              <w:spacing w:line="256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15. Do Acesso às Informações contidas nos presentes Estudos Preliminares:</w:t>
            </w:r>
          </w:p>
        </w:tc>
      </w:tr>
      <w:tr w:rsidR="00AF2372" w:rsidRPr="00976718" w14:paraId="5A32CBA8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D03FF8" w14:textId="77777777" w:rsidR="00AF2372" w:rsidRPr="00976718" w:rsidRDefault="00AF2372" w:rsidP="00683CE7">
            <w:pPr>
              <w:pStyle w:val="Standard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ab/>
              <w:t>Nos termos da Lei nº 12.527, de 18 de novembro de 2011, esta Equipe de Planejamento entende que:</w:t>
            </w:r>
          </w:p>
        </w:tc>
      </w:tr>
      <w:tr w:rsidR="00AF2372" w:rsidRPr="00976718" w14:paraId="741E2252" w14:textId="77777777" w:rsidTr="00683CE7">
        <w:tc>
          <w:tcPr>
            <w:tcW w:w="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BDF92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CC153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738" w:type="dxa"/>
            <w:gridSpan w:val="3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16C76" w14:textId="77777777" w:rsidR="00AF2372" w:rsidRPr="00976718" w:rsidRDefault="00AF2372" w:rsidP="00683CE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As informações contidas no presente Estudo Preliminar </w:t>
            </w: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DEVERÃO ESTAR DISPONÍVEIS</w:t>
            </w:r>
            <w:r w:rsidRPr="00976718">
              <w:rPr>
                <w:rFonts w:ascii="Arial" w:hAnsi="Arial" w:cs="Arial"/>
                <w:sz w:val="20"/>
                <w:szCs w:val="20"/>
              </w:rPr>
              <w:t xml:space="preserve"> para qualquer interessado, pois não se caracterizam como sigilosas.</w:t>
            </w:r>
          </w:p>
          <w:p w14:paraId="0F7AC682" w14:textId="77777777" w:rsidR="00AF2372" w:rsidRPr="00976718" w:rsidRDefault="00AF2372" w:rsidP="00683CE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3A5BAC38" w14:textId="77777777" w:rsidTr="00683CE7">
        <w:tc>
          <w:tcPr>
            <w:tcW w:w="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78D5D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70013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8" w:type="dxa"/>
            <w:gridSpan w:val="3"/>
            <w:vMerge/>
            <w:vAlign w:val="center"/>
            <w:hideMark/>
          </w:tcPr>
          <w:p w14:paraId="30EACA32" w14:textId="77777777" w:rsidR="00AF2372" w:rsidRPr="00976718" w:rsidRDefault="00AF2372" w:rsidP="00683CE7">
            <w:pPr>
              <w:rPr>
                <w:rFonts w:eastAsia="SimSun" w:cs="Arial"/>
                <w:kern w:val="3"/>
                <w:szCs w:val="20"/>
                <w:lang w:eastAsia="zh-CN" w:bidi="hi-IN"/>
              </w:rPr>
            </w:pPr>
          </w:p>
        </w:tc>
      </w:tr>
      <w:tr w:rsidR="00AF2372" w:rsidRPr="00976718" w14:paraId="281874A3" w14:textId="77777777" w:rsidTr="00683CE7">
        <w:tc>
          <w:tcPr>
            <w:tcW w:w="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AA1D4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F38C6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8" w:type="dxa"/>
            <w:gridSpan w:val="3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420050" w14:textId="77777777" w:rsidR="00AF2372" w:rsidRPr="00976718" w:rsidRDefault="00AF2372" w:rsidP="00683CE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 xml:space="preserve">As informações contidas nos presentes Estudos Preliminares </w:t>
            </w: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ASSUMEM CARÁTER SIGILOSO</w:t>
            </w:r>
            <w:r w:rsidRPr="00976718">
              <w:rPr>
                <w:rFonts w:ascii="Arial" w:hAnsi="Arial" w:cs="Arial"/>
                <w:sz w:val="20"/>
                <w:szCs w:val="20"/>
              </w:rPr>
              <w:t>, nos termos do Art. 23 da Lei nº 12.527/2011, e, portanto, deverão ter acesso restrito.</w:t>
            </w:r>
          </w:p>
          <w:p w14:paraId="4212C49F" w14:textId="77777777" w:rsidR="00AF2372" w:rsidRDefault="00AF2372" w:rsidP="00683CE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0DCD25" w14:textId="77777777" w:rsidR="00AF2372" w:rsidRDefault="00AF2372" w:rsidP="00683CE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83E5EC" w14:textId="77777777" w:rsidR="00AF2372" w:rsidRPr="00976718" w:rsidRDefault="00AF2372" w:rsidP="00683CE7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7D5C461D" w14:textId="77777777" w:rsidTr="00683CE7">
        <w:tc>
          <w:tcPr>
            <w:tcW w:w="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F6C41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8C7B1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8" w:type="dxa"/>
            <w:gridSpan w:val="3"/>
            <w:vMerge/>
            <w:vAlign w:val="center"/>
            <w:hideMark/>
          </w:tcPr>
          <w:p w14:paraId="58818F1E" w14:textId="77777777" w:rsidR="00AF2372" w:rsidRPr="00976718" w:rsidRDefault="00AF2372" w:rsidP="00683CE7">
            <w:pPr>
              <w:rPr>
                <w:rFonts w:eastAsia="SimSun" w:cs="Arial"/>
                <w:kern w:val="3"/>
                <w:szCs w:val="20"/>
                <w:lang w:eastAsia="zh-CN" w:bidi="hi-IN"/>
              </w:rPr>
            </w:pPr>
          </w:p>
        </w:tc>
      </w:tr>
      <w:tr w:rsidR="00AF2372" w:rsidRPr="00976718" w14:paraId="4B98878B" w14:textId="77777777" w:rsidTr="00683CE7">
        <w:tc>
          <w:tcPr>
            <w:tcW w:w="921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ACD08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16. Responsabilidade da Equipe de Planejamento pela Elaboração e Conteúdo do Documento:</w:t>
            </w:r>
          </w:p>
        </w:tc>
      </w:tr>
      <w:tr w:rsidR="00AF2372" w:rsidRPr="00976718" w14:paraId="541D897D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94BEF5" w14:textId="77777777" w:rsidR="00AF2372" w:rsidRPr="00976718" w:rsidRDefault="00AF2372" w:rsidP="00683CE7">
            <w:pPr>
              <w:pStyle w:val="Standard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ab/>
              <w:t>Certificamos que somos responsáveis pela elaboração do presente documento que materializa os Estudos Preliminares da presente contratação e que o mesmo traz os conteúdos previstos na Instrução Normativa SEGES/MP nº 5/2017, conforme diretrizes estabelecidas no Anexo III.</w:t>
            </w:r>
          </w:p>
          <w:p w14:paraId="266E8037" w14:textId="77777777" w:rsidR="00AF2372" w:rsidRPr="00976718" w:rsidRDefault="00AF2372" w:rsidP="00683CE7">
            <w:pPr>
              <w:pStyle w:val="Standard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399532" w14:textId="77777777" w:rsidR="00AF2372" w:rsidRPr="00976718" w:rsidRDefault="00AF2372" w:rsidP="00683CE7">
            <w:pPr>
              <w:pStyle w:val="Standard"/>
              <w:ind w:left="506" w:right="37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08F963E0" w14:textId="77777777" w:rsidTr="00683CE7">
        <w:tc>
          <w:tcPr>
            <w:tcW w:w="467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50A9" w14:textId="77777777" w:rsidR="00AF2372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32B7A" w14:textId="77777777" w:rsidR="00AF2372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7B71F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638E4E6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Éder Ribeiro</w:t>
            </w:r>
          </w:p>
          <w:p w14:paraId="1FB20DB8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Administrador</w:t>
            </w:r>
          </w:p>
          <w:p w14:paraId="0CC50E3C" w14:textId="77777777" w:rsidR="00AF2372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FC4B9" w14:textId="77777777" w:rsidR="00AF2372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ADE80" w14:textId="77777777" w:rsidR="00AF2372" w:rsidRDefault="00AF2372" w:rsidP="00683CE7">
            <w:pPr>
              <w:pStyle w:val="TableContents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66A08D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_____________________</w:t>
            </w:r>
          </w:p>
          <w:p w14:paraId="3A2A2913" w14:textId="77777777" w:rsidR="00AF2372" w:rsidRDefault="00AF2372" w:rsidP="00683CE7">
            <w:pPr>
              <w:pStyle w:val="TableContents"/>
              <w:spacing w:line="256" w:lineRule="auto"/>
              <w:ind w:left="424" w:right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Francisco de Souza Rosa</w:t>
            </w:r>
          </w:p>
          <w:p w14:paraId="7E768E4C" w14:textId="77777777" w:rsidR="00AF2372" w:rsidRDefault="00AF2372" w:rsidP="00683CE7">
            <w:pPr>
              <w:pStyle w:val="TableContents"/>
              <w:spacing w:line="256" w:lineRule="auto"/>
              <w:ind w:left="424" w:right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Empregado Público</w:t>
            </w:r>
          </w:p>
          <w:p w14:paraId="253DF5FE" w14:textId="77777777" w:rsidR="00AF2372" w:rsidRPr="00976718" w:rsidRDefault="00AF2372" w:rsidP="00683CE7">
            <w:pPr>
              <w:pStyle w:val="TableContents"/>
              <w:spacing w:line="256" w:lineRule="auto"/>
              <w:ind w:left="424" w:right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 nº</w:t>
            </w:r>
          </w:p>
          <w:p w14:paraId="5512D8D4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528C3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9A251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509B1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1A658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2DC725AF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Ismael Pereira dos Santos</w:t>
            </w:r>
          </w:p>
          <w:p w14:paraId="4BFD6864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Empregado Público</w:t>
            </w:r>
          </w:p>
          <w:p w14:paraId="539A988C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Matrícula: 035</w:t>
            </w:r>
          </w:p>
          <w:p w14:paraId="6CDB12FD" w14:textId="77777777" w:rsidR="00AF2372" w:rsidRPr="00976718" w:rsidRDefault="00AF2372" w:rsidP="00683CE7">
            <w:pPr>
              <w:pStyle w:val="TableContents"/>
              <w:spacing w:line="256" w:lineRule="auto"/>
              <w:ind w:left="-4398"/>
              <w:rPr>
                <w:rFonts w:ascii="Arial" w:hAnsi="Arial" w:cs="Arial"/>
                <w:sz w:val="20"/>
                <w:szCs w:val="20"/>
              </w:rPr>
            </w:pPr>
          </w:p>
          <w:p w14:paraId="2B7475D6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D96B62" w14:textId="77777777" w:rsidR="00AF2372" w:rsidRPr="00976718" w:rsidRDefault="00AF2372" w:rsidP="00683CE7">
            <w:pPr>
              <w:pStyle w:val="TableContents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372" w:rsidRPr="00976718" w14:paraId="01E4195D" w14:textId="77777777" w:rsidTr="00683CE7">
        <w:tc>
          <w:tcPr>
            <w:tcW w:w="9214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79309C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Campo Grande/MS,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 de agosto de 2022</w:t>
            </w:r>
          </w:p>
          <w:p w14:paraId="5E4ABF44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98716F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44B872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CC124B3" wp14:editId="48A9D000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12700</wp:posOffset>
                      </wp:positionV>
                      <wp:extent cx="200025" cy="161925"/>
                      <wp:effectExtent l="0" t="0" r="28575" b="2857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6191F" w14:textId="77777777" w:rsidR="00AF2372" w:rsidRDefault="00AF2372" w:rsidP="00AF23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12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9.5pt;margin-top:1pt;width:15.75pt;height:12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EyDAIAAB4EAAAOAAAAZHJzL2Uyb0RvYy54bWysU9tu2zAMfR+wfxD0vjgOkq4x4hRdugwD&#10;um5Atw9QZDkWJosapcTOvn6U7KbZBXsY5geBNKlD8hxqddO3hh0Veg225PlkypmyEipt9yX/8nn7&#10;6pozH4SthAGrSn5Snt+sX75Yda5QM2jAVAoZgVhfdK7kTQiuyDIvG9UKPwGnLAVrwFYEcnGfVSg6&#10;Qm9NNptOr7IOsHIIUnlPf++GIF8n/LpWMnysa68CMyWn3kI6MZ27eGbrlSj2KFyj5diG+IcuWqEt&#10;FT1D3Ykg2AH1b1Ctlgge6jCR0GZQ11qqNANNk09/meaxEU6lWYgc7840+f8HKx+Oj+4TstC/gZ4E&#10;TEN4dw/yq2cWNo2we3WLCF2jREWF80hZ1jlfjFcj1b7wEWTXfYCKRBaHAAmor7GNrNCcjNBJgNOZ&#10;dNUHJuknqTidLTiTFMqv8iXZsYIoni479OGdgpZFo+RImiZwcbz3YUh9Som1PBhdbbUxycH9bmOQ&#10;HQXpv03fiP5TmrGsK/lyQbX/DkG90vcniFYHWmSj25Jfn5NEEVl7a6u0ZkFoM9g0nbEjjZG5gcPQ&#10;73pKjHTuoDoRoQjDwtIDI6MB/M5ZR8tacv/tIFBxZt5bEmWZz+dxu5MzX7yekYOXkd1lRFhJUCUP&#10;nA3mJqQXEUe3cEvi1ToR+9zJ2CstYZJmfDBxyy/9lPX8rNc/AAAA//8DAFBLAwQUAAYACAAAACEA&#10;9Ugy194AAAAIAQAADwAAAGRycy9kb3ducmV2LnhtbEyPwU7DMBBE70j8g7VIXBB1aGnThjgVQgLR&#10;GxQEVzfeJhH2OthuGv6e7QlOq6cZzc6U69FZMWCInScFN5MMBFLtTUeNgve3x+sliJg0GW09oYIf&#10;jLCuzs9KXRh/pFcctqkRHEKx0AralPpCyli36HSc+B6Jtb0PTifG0EgT9JHDnZXTLFtIpzviD63u&#10;8aHF+mt7cAqWt8/DZ9zMXj7qxd6u0lU+PH0HpS4vxvs7EAnH9GeGU32uDhV32vkDmSgs82zFW5KC&#10;KZ+TnmdzEDvmfA6yKuX/AdUvAAAA//8DAFBLAQItABQABgAIAAAAIQC2gziS/gAAAOEBAAATAAAA&#10;AAAAAAAAAAAAAAAAAABbQ29udGVudF9UeXBlc10ueG1sUEsBAi0AFAAGAAgAAAAhADj9If/WAAAA&#10;lAEAAAsAAAAAAAAAAAAAAAAALwEAAF9yZWxzLy5yZWxzUEsBAi0AFAAGAAgAAAAhAGtvwTIMAgAA&#10;HgQAAA4AAAAAAAAAAAAAAAAALgIAAGRycy9lMm9Eb2MueG1sUEsBAi0AFAAGAAgAAAAhAPVIMtfe&#10;AAAACAEAAA8AAAAAAAAAAAAAAAAAZgQAAGRycy9kb3ducmV2LnhtbFBLBQYAAAAABAAEAPMAAABx&#10;BQAAAAA=&#10;">
                      <v:textbox>
                        <w:txbxContent>
                          <w:p w14:paraId="1296191F" w14:textId="77777777" w:rsidR="00AF2372" w:rsidRDefault="00AF2372" w:rsidP="00AF2372"/>
                        </w:txbxContent>
                      </v:textbox>
                    </v:shape>
                  </w:pict>
                </mc:Fallback>
              </mc:AlternateContent>
            </w:r>
            <w:r w:rsidRPr="00976718">
              <w:rPr>
                <w:rFonts w:ascii="Arial" w:hAnsi="Arial" w:cs="Arial"/>
                <w:bCs/>
                <w:sz w:val="20"/>
                <w:szCs w:val="20"/>
              </w:rPr>
              <w:t>Aprovo o Estudo Preliminar conforme proposto:</w:t>
            </w:r>
          </w:p>
          <w:p w14:paraId="4264B07A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D3019A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13D25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  <w:p w14:paraId="39C3AA3B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Dr. Sebastião Júnior Henrique Duarte</w:t>
            </w:r>
          </w:p>
          <w:p w14:paraId="22666197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Presidente </w:t>
            </w:r>
          </w:p>
          <w:p w14:paraId="4CBAB49F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Coren/MS </w:t>
            </w:r>
          </w:p>
          <w:p w14:paraId="31B01EA4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943C1D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59D7C46" wp14:editId="75B54EF6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175895</wp:posOffset>
                      </wp:positionV>
                      <wp:extent cx="209550" cy="180975"/>
                      <wp:effectExtent l="0" t="0" r="19050" b="2857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E3AC0" w14:textId="77777777" w:rsidR="00AF2372" w:rsidRDefault="00AF2372" w:rsidP="00AF23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D7C46" id="_x0000_s1027" type="#_x0000_t202" style="position:absolute;left:0;text-align:left;margin-left:122pt;margin-top:13.85pt;width:16.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1iEQIAACUEAAAOAAAAZHJzL2Uyb0RvYy54bWysU81u2zAMvg/YOwi6L3aCeG2MOEWXLsOA&#10;rhvQ7QFkSY6FyaImKbGzpx8lu2n2dxmmg0CK1EfyI7m+GTpNjtJ5Baai81lOiTQchDL7in75vHt1&#10;TYkPzAimwciKnqSnN5uXL9a9LeUCWtBCOoIgxpe9rWgbgi2zzPNWdszPwEqDxgZcxwKqbp8Jx3pE&#10;73S2yPPXWQ9OWAdceo+vd6ORbhJ+00gePjaNl4HoimJuId0u3XW8s82alXvHbKv4lAb7hyw6pgwG&#10;PUPdscDIwanfoDrFHXhowoxDl0HTKC5TDVjNPP+lmseWWZlqQXK8PdPk/x8sfzg+2k+OhOENDNjA&#10;VIS398C/emJg2zKzl7fOQd9KJjDwPFKW9daX09dItS99BKn7DyCwyewQIAENjesiK1gnQXRswOlM&#10;uhwC4fi4yFdFgRaOpvl1vroqUgRWPn22zod3EjoShYo67GkCZ8d7H2IyrHxyibE8aCV2SuukuH29&#10;1Y4cGfZ/l86E/pObNqSv6KpYFGP9f4XI0/kTRKcCDrJWXUWvz06sjKy9NSKNWWBKjzKmrM1EY2Ru&#10;5DAM9UCUmDiOrNYgTsirg3Fucc9QaMF9p6THma2o/3ZgTlKi3xvszWq+XMYhT8qyuFqg4i4t9aWF&#10;GY5QFQ2UjOI2pMWIvBm4xR42KvH7nMmUMs5ion3amzjsl3ryet7uzQ8AAAD//wMAUEsDBBQABgAI&#10;AAAAIQB1FxMM3gAAAAkBAAAPAAAAZHJzL2Rvd25yZXYueG1sTI/NTsMwEITvSLyDtUhcEHUIISkh&#10;ToWQQHCDtoKrG2+TiHgdbDcNb89ygtP+jWa/qVazHcSEPvSOFFwtEhBIjTM9tQq2m8fLJYgQNRk9&#10;OEIF3xhgVZ+eVLo07khvOK1jK9iEQqkVdDGOpZSh6dDqsHAjEt/2zlsdefStNF4f2dwOMk2SXFrd&#10;E3/o9IgPHTaf64NVsMyep4/wcv363uT74TZeFNPTl1fq/Gy+vwMRcY5/YvjFZ3SomWnnDmSCGBSk&#10;WcZZIjdFAYIFXHmxU3CTpyDrSv5PUP8AAAD//wMAUEsBAi0AFAAGAAgAAAAhALaDOJL+AAAA4QEA&#10;ABMAAAAAAAAAAAAAAAAAAAAAAFtDb250ZW50X1R5cGVzXS54bWxQSwECLQAUAAYACAAAACEAOP0h&#10;/9YAAACUAQAACwAAAAAAAAAAAAAAAAAvAQAAX3JlbHMvLnJlbHNQSwECLQAUAAYACAAAACEAAzHN&#10;YhECAAAlBAAADgAAAAAAAAAAAAAAAAAuAgAAZHJzL2Uyb0RvYy54bWxQSwECLQAUAAYACAAAACEA&#10;dRcTDN4AAAAJAQAADwAAAAAAAAAAAAAAAABrBAAAZHJzL2Rvd25yZXYueG1sUEsFBgAAAAAEAAQA&#10;8wAAAHYFAAAAAA==&#10;">
                      <v:textbox>
                        <w:txbxContent>
                          <w:p w14:paraId="130E3AC0" w14:textId="77777777" w:rsidR="00AF2372" w:rsidRDefault="00AF2372" w:rsidP="00AF2372"/>
                        </w:txbxContent>
                      </v:textbox>
                    </v:shape>
                  </w:pict>
                </mc:Fallback>
              </mc:AlternateContent>
            </w:r>
          </w:p>
          <w:p w14:paraId="6DD309C3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718">
              <w:rPr>
                <w:rFonts w:ascii="Arial" w:hAnsi="Arial" w:cs="Arial"/>
                <w:sz w:val="20"/>
                <w:szCs w:val="20"/>
              </w:rPr>
              <w:t>Não aprovo o Estudo Preliminar, providenciar:_________________________________________________________________________________________________________________________________________________________________________________________________________________________________________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2A66E3" w14:textId="77777777" w:rsidR="00AF2372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BA05C7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</w:t>
            </w:r>
          </w:p>
          <w:p w14:paraId="707C9209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>Dr. Sebastião Júnior Henrique Duarte</w:t>
            </w:r>
          </w:p>
          <w:p w14:paraId="75FB4F17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Presidente </w:t>
            </w:r>
          </w:p>
          <w:p w14:paraId="45160DE1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Coren/MS </w:t>
            </w:r>
          </w:p>
          <w:p w14:paraId="7A1F598F" w14:textId="77777777" w:rsidR="00AF2372" w:rsidRPr="00976718" w:rsidRDefault="00AF2372" w:rsidP="00683CE7">
            <w:pPr>
              <w:pStyle w:val="TableContents"/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BC793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ADB8CA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196D31B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422DACB8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6D47D6B3" w14:textId="32C910AE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6691BEB2" w14:textId="004DAA8E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3E94AEAD" w14:textId="68FDF950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25271D0" w14:textId="5FE52D26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601FCEB" w14:textId="4550B5B6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4457E826" w14:textId="7B71DC42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5A1BC3BD" w14:textId="76311BEC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55092D03" w14:textId="5C10A4BB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058C6F35" w14:textId="7792EC7D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5A876601" w14:textId="1761121A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02002BD7" w14:textId="5B9E9A04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6E876D29" w14:textId="5C73A95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5C345ABA" w14:textId="5F896F8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368885B4" w14:textId="2E7E274E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38B697CE" w14:textId="4FEA83B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2CBE110" w14:textId="12861DFF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3E398ACA" w14:textId="408E485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2D7A0D18" w14:textId="3E55233E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6335CCF9" w14:textId="2205694A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44A506E3" w14:textId="0A06057D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240D49C7" w14:textId="2CD42811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6211E6AC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8047248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5DA12BAA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0B150E2D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41CD79AA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02C133C5" w14:textId="77777777" w:rsidR="00AF2372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APÊNDICE “A”</w:t>
      </w:r>
    </w:p>
    <w:p w14:paraId="48EBCB35" w14:textId="77777777" w:rsidR="00AF2372" w:rsidRPr="00351F49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  <w:r w:rsidRPr="00351F49">
        <w:rPr>
          <w:rFonts w:cs="Arial"/>
          <w:b/>
          <w:color w:val="000000" w:themeColor="text1"/>
          <w:sz w:val="18"/>
          <w:szCs w:val="18"/>
        </w:rPr>
        <w:t>MAPA DE RISCOS</w:t>
      </w:r>
    </w:p>
    <w:p w14:paraId="18DF8467" w14:textId="77777777" w:rsidR="00AF2372" w:rsidRPr="00351F49" w:rsidRDefault="00AF2372" w:rsidP="00AF2372">
      <w:pPr>
        <w:ind w:right="140"/>
        <w:jc w:val="center"/>
        <w:rPr>
          <w:rFonts w:cs="Arial"/>
          <w:b/>
          <w:color w:val="000000" w:themeColor="text1"/>
          <w:sz w:val="18"/>
          <w:szCs w:val="18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3260"/>
        <w:gridCol w:w="55"/>
        <w:gridCol w:w="87"/>
        <w:gridCol w:w="2268"/>
        <w:gridCol w:w="2410"/>
      </w:tblGrid>
      <w:tr w:rsidR="00AF2372" w:rsidRPr="00351F49" w14:paraId="2CBEBA53" w14:textId="77777777" w:rsidTr="00683CE7">
        <w:trPr>
          <w:trHeight w:val="410"/>
        </w:trPr>
        <w:tc>
          <w:tcPr>
            <w:tcW w:w="9923" w:type="dxa"/>
            <w:gridSpan w:val="7"/>
            <w:shd w:val="pct25" w:color="auto" w:fill="auto"/>
            <w:vAlign w:val="center"/>
          </w:tcPr>
          <w:p w14:paraId="51E72D39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1 – DADOS DO PROCESSO</w:t>
            </w:r>
          </w:p>
        </w:tc>
      </w:tr>
      <w:tr w:rsidR="00AF2372" w:rsidRPr="00351F49" w14:paraId="768ED69D" w14:textId="77777777" w:rsidTr="00683CE7">
        <w:tc>
          <w:tcPr>
            <w:tcW w:w="1701" w:type="dxa"/>
            <w:vAlign w:val="center"/>
          </w:tcPr>
          <w:p w14:paraId="2BFEDB18" w14:textId="77777777" w:rsidR="00AF2372" w:rsidRPr="00351F49" w:rsidRDefault="00AF2372" w:rsidP="00683CE7">
            <w:pPr>
              <w:pStyle w:val="Standard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Objeto:</w:t>
            </w:r>
          </w:p>
        </w:tc>
        <w:tc>
          <w:tcPr>
            <w:tcW w:w="8222" w:type="dxa"/>
            <w:gridSpan w:val="6"/>
          </w:tcPr>
          <w:p w14:paraId="6B27F27F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76718">
              <w:rPr>
                <w:rFonts w:cs="Arial"/>
                <w:szCs w:val="20"/>
              </w:rPr>
              <w:t xml:space="preserve">Aquisição de </w:t>
            </w:r>
            <w:r>
              <w:rPr>
                <w:rFonts w:cs="Arial"/>
                <w:szCs w:val="20"/>
              </w:rPr>
              <w:t>kit primeiros socorros para atender a Sede e Subseções do Coren</w:t>
            </w:r>
          </w:p>
        </w:tc>
      </w:tr>
      <w:tr w:rsidR="00AF2372" w:rsidRPr="00351F49" w14:paraId="4FFE4E09" w14:textId="77777777" w:rsidTr="00683CE7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CC3533" w14:textId="77777777" w:rsidR="00AF2372" w:rsidRPr="00351F49" w:rsidRDefault="00AF2372" w:rsidP="00683CE7">
            <w:pPr>
              <w:pStyle w:val="Standard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Nº do Processo: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14:paraId="1521E296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31/2022</w:t>
            </w:r>
          </w:p>
        </w:tc>
      </w:tr>
      <w:tr w:rsidR="00AF2372" w:rsidRPr="00351F49" w14:paraId="11C5FD0F" w14:textId="77777777" w:rsidTr="00683CE7">
        <w:trPr>
          <w:trHeight w:val="171"/>
        </w:trPr>
        <w:tc>
          <w:tcPr>
            <w:tcW w:w="9923" w:type="dxa"/>
            <w:gridSpan w:val="7"/>
            <w:shd w:val="pct25" w:color="auto" w:fill="auto"/>
            <w:vAlign w:val="center"/>
          </w:tcPr>
          <w:p w14:paraId="6A049C4A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DECA7BC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 – FASE DE ANÁLISE</w:t>
            </w:r>
          </w:p>
          <w:p w14:paraId="0AEBC3DF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7CC48A9A" w14:textId="77777777" w:rsidTr="00683CE7">
        <w:trPr>
          <w:trHeight w:val="771"/>
        </w:trPr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"/>
              <w:gridCol w:w="5218"/>
            </w:tblGrid>
            <w:tr w:rsidR="00AF2372" w:rsidRPr="00351F49" w14:paraId="55F753AB" w14:textId="77777777" w:rsidTr="00683CE7">
              <w:trPr>
                <w:trHeight w:val="117"/>
              </w:trPr>
              <w:tc>
                <w:tcPr>
                  <w:tcW w:w="373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389E104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52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8A5BFB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F2372" w:rsidRPr="00351F49" w14:paraId="7B570174" w14:textId="77777777" w:rsidTr="00683CE7">
              <w:trPr>
                <w:trHeight w:val="447"/>
              </w:trPr>
              <w:tc>
                <w:tcPr>
                  <w:tcW w:w="373" w:type="dxa"/>
                  <w:tcBorders>
                    <w:top w:val="single" w:sz="4" w:space="0" w:color="auto"/>
                  </w:tcBorders>
                </w:tcPr>
                <w:p w14:paraId="0C51BCC3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521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6C33F0F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Planejamento da Contratação e Seleção do Fornecedor</w:t>
                  </w:r>
                </w:p>
              </w:tc>
            </w:tr>
          </w:tbl>
          <w:p w14:paraId="53DFCBA1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27BA8377" w14:textId="77777777" w:rsidTr="00683CE7">
              <w:trPr>
                <w:trHeight w:val="70"/>
              </w:trPr>
              <w:tc>
                <w:tcPr>
                  <w:tcW w:w="5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93CF81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8C76E9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F2372" w:rsidRPr="00351F49" w14:paraId="5446D043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39523643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1F87901" w14:textId="77777777" w:rsidR="00AF2372" w:rsidRPr="00351F49" w:rsidRDefault="00AF2372" w:rsidP="00683CE7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Gestão do Contrato</w:t>
                  </w:r>
                </w:p>
              </w:tc>
            </w:tr>
          </w:tbl>
          <w:p w14:paraId="3BB07D52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57ABA94F" w14:textId="77777777" w:rsidTr="00683CE7">
        <w:trPr>
          <w:trHeight w:val="483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B0631A8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3 – RISCOS</w:t>
            </w:r>
          </w:p>
        </w:tc>
      </w:tr>
      <w:tr w:rsidR="00AF2372" w:rsidRPr="00351F49" w14:paraId="0D89A3DD" w14:textId="77777777" w:rsidTr="00683CE7">
        <w:trPr>
          <w:trHeight w:val="399"/>
        </w:trPr>
        <w:tc>
          <w:tcPr>
            <w:tcW w:w="1843" w:type="dxa"/>
            <w:gridSpan w:val="2"/>
            <w:shd w:val="pct10" w:color="auto" w:fill="auto"/>
            <w:vAlign w:val="center"/>
          </w:tcPr>
          <w:p w14:paraId="6F8B2D23" w14:textId="77777777" w:rsidR="00AF2372" w:rsidRPr="00351F49" w:rsidRDefault="00AF2372" w:rsidP="00683CE7">
            <w:pPr>
              <w:pStyle w:val="Standard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Risco 01:</w:t>
            </w:r>
          </w:p>
        </w:tc>
        <w:tc>
          <w:tcPr>
            <w:tcW w:w="8080" w:type="dxa"/>
            <w:gridSpan w:val="5"/>
            <w:shd w:val="pct10" w:color="auto" w:fill="auto"/>
            <w:vAlign w:val="center"/>
          </w:tcPr>
          <w:p w14:paraId="494F9811" w14:textId="77777777" w:rsidR="00AF2372" w:rsidRPr="00351F49" w:rsidRDefault="00AF2372" w:rsidP="00683CE7">
            <w:pPr>
              <w:ind w:right="140"/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>Licitação fracassar alguns itens</w:t>
            </w:r>
          </w:p>
        </w:tc>
      </w:tr>
      <w:tr w:rsidR="00AF2372" w:rsidRPr="00351F49" w14:paraId="65FF6EBC" w14:textId="77777777" w:rsidTr="00683CE7">
        <w:tc>
          <w:tcPr>
            <w:tcW w:w="1843" w:type="dxa"/>
            <w:gridSpan w:val="2"/>
            <w:vAlign w:val="center"/>
          </w:tcPr>
          <w:p w14:paraId="74600709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260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33C66A9E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22FAD57D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BDCE193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Baixa</w:t>
                  </w:r>
                </w:p>
              </w:tc>
            </w:tr>
          </w:tbl>
          <w:p w14:paraId="5DF4FB4D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2F02CC14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1A5992E4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964E71A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Média</w:t>
                  </w:r>
                </w:p>
              </w:tc>
            </w:tr>
          </w:tbl>
          <w:p w14:paraId="195BEA05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0D98BF32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762D719E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86CB641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Alta</w:t>
                  </w:r>
                </w:p>
              </w:tc>
            </w:tr>
          </w:tbl>
          <w:p w14:paraId="37EBA400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13B299F6" w14:textId="77777777" w:rsidTr="00683CE7"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348213A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48F894A7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512F7C5F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5C31B3C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Baixo</w:t>
                  </w:r>
                </w:p>
              </w:tc>
            </w:tr>
          </w:tbl>
          <w:p w14:paraId="036BABEE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75760636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54AF7418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A05A41E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Médio</w:t>
                  </w:r>
                </w:p>
              </w:tc>
            </w:tr>
          </w:tbl>
          <w:p w14:paraId="4BD9345C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50257D3D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66BA993E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F95C7FA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Alto</w:t>
                  </w:r>
                </w:p>
              </w:tc>
            </w:tr>
          </w:tbl>
          <w:p w14:paraId="49426893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4F33D2DC" w14:textId="77777777" w:rsidTr="00683CE7">
        <w:trPr>
          <w:trHeight w:val="319"/>
        </w:trPr>
        <w:tc>
          <w:tcPr>
            <w:tcW w:w="9923" w:type="dxa"/>
            <w:gridSpan w:val="7"/>
            <w:tcBorders>
              <w:bottom w:val="nil"/>
            </w:tcBorders>
            <w:vAlign w:val="center"/>
          </w:tcPr>
          <w:p w14:paraId="45C91B94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Danos:</w:t>
            </w:r>
          </w:p>
        </w:tc>
      </w:tr>
      <w:tr w:rsidR="00AF2372" w:rsidRPr="00351F49" w14:paraId="62B2DA7D" w14:textId="77777777" w:rsidTr="00683CE7">
        <w:trPr>
          <w:trHeight w:val="277"/>
        </w:trPr>
        <w:tc>
          <w:tcPr>
            <w:tcW w:w="9923" w:type="dxa"/>
            <w:gridSpan w:val="7"/>
            <w:tcBorders>
              <w:top w:val="nil"/>
            </w:tcBorders>
            <w:vAlign w:val="center"/>
          </w:tcPr>
          <w:p w14:paraId="122D1073" w14:textId="77777777" w:rsidR="00AF2372" w:rsidRPr="00351F49" w:rsidRDefault="00AF2372" w:rsidP="00683CE7">
            <w:pPr>
              <w:ind w:right="140"/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 w:rsidRPr="00351F49"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Não conseguir </w:t>
            </w:r>
            <w:r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>adquirir alguns materiais</w:t>
            </w:r>
          </w:p>
          <w:p w14:paraId="65DCCD0A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4FDAEDF8" w14:textId="77777777" w:rsidTr="00683CE7">
        <w:trPr>
          <w:trHeight w:val="271"/>
        </w:trPr>
        <w:tc>
          <w:tcPr>
            <w:tcW w:w="5158" w:type="dxa"/>
            <w:gridSpan w:val="4"/>
            <w:tcBorders>
              <w:bottom w:val="nil"/>
            </w:tcBorders>
            <w:vAlign w:val="center"/>
          </w:tcPr>
          <w:p w14:paraId="0274CFCC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Ação(ões) Preventiva(s):</w:t>
            </w:r>
          </w:p>
        </w:tc>
        <w:tc>
          <w:tcPr>
            <w:tcW w:w="4765" w:type="dxa"/>
            <w:gridSpan w:val="3"/>
            <w:tcBorders>
              <w:bottom w:val="nil"/>
            </w:tcBorders>
            <w:vAlign w:val="center"/>
          </w:tcPr>
          <w:p w14:paraId="5654652D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  <w:p w14:paraId="7EBA65A9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Ismael Pereira dos Santos</w:t>
            </w:r>
          </w:p>
        </w:tc>
      </w:tr>
      <w:tr w:rsidR="00AF2372" w:rsidRPr="00351F49" w14:paraId="0166A73F" w14:textId="77777777" w:rsidTr="00683CE7">
        <w:tc>
          <w:tcPr>
            <w:tcW w:w="515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E81A63" w14:textId="77777777" w:rsidR="00AF2372" w:rsidRPr="00351F49" w:rsidRDefault="00AF2372" w:rsidP="00683CE7">
            <w:pPr>
              <w:ind w:right="140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>Realizar nova pesquisa no painel de preços e internet; verificar se houve aumento nos valores.</w:t>
            </w:r>
          </w:p>
        </w:tc>
        <w:tc>
          <w:tcPr>
            <w:tcW w:w="4765" w:type="dxa"/>
            <w:gridSpan w:val="3"/>
            <w:tcBorders>
              <w:top w:val="nil"/>
              <w:bottom w:val="single" w:sz="4" w:space="0" w:color="auto"/>
            </w:tcBorders>
          </w:tcPr>
          <w:p w14:paraId="0F4912E5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08689FE7" w14:textId="77777777" w:rsidTr="00683CE7">
        <w:trPr>
          <w:trHeight w:val="323"/>
        </w:trPr>
        <w:tc>
          <w:tcPr>
            <w:tcW w:w="5158" w:type="dxa"/>
            <w:gridSpan w:val="4"/>
            <w:tcBorders>
              <w:bottom w:val="nil"/>
            </w:tcBorders>
          </w:tcPr>
          <w:p w14:paraId="5A2ADD5F" w14:textId="77777777" w:rsidR="00AF2372" w:rsidRDefault="00AF2372" w:rsidP="00683CE7">
            <w:pPr>
              <w:suppressLineNumbers/>
              <w:ind w:right="140"/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Ação(ões) de Contingência:</w:t>
            </w:r>
          </w:p>
          <w:p w14:paraId="397B7C46" w14:textId="77777777" w:rsidR="00AF2372" w:rsidRPr="00B33BC0" w:rsidRDefault="00AF2372" w:rsidP="00683CE7">
            <w:pPr>
              <w:suppressLineNumbers/>
              <w:ind w:right="140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Repetir o processo ou abrir outro somente com os itens fracassados</w:t>
            </w:r>
          </w:p>
        </w:tc>
        <w:tc>
          <w:tcPr>
            <w:tcW w:w="4765" w:type="dxa"/>
            <w:gridSpan w:val="3"/>
            <w:tcBorders>
              <w:bottom w:val="nil"/>
            </w:tcBorders>
            <w:vAlign w:val="center"/>
          </w:tcPr>
          <w:p w14:paraId="515B6AE9" w14:textId="77777777" w:rsidR="00AF2372" w:rsidRPr="00B33BC0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Responsável: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Ismael P dos Santos</w:t>
            </w:r>
          </w:p>
          <w:p w14:paraId="3B21528C" w14:textId="77777777" w:rsidR="00AF2372" w:rsidRPr="00351F49" w:rsidRDefault="00AF2372" w:rsidP="00683CE7">
            <w:pPr>
              <w:ind w:right="14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22823058" w14:textId="77777777" w:rsidTr="00683CE7">
        <w:trPr>
          <w:trHeight w:val="80"/>
        </w:trPr>
        <w:tc>
          <w:tcPr>
            <w:tcW w:w="5158" w:type="dxa"/>
            <w:gridSpan w:val="4"/>
            <w:tcBorders>
              <w:top w:val="nil"/>
            </w:tcBorders>
          </w:tcPr>
          <w:p w14:paraId="30CB08A2" w14:textId="77777777" w:rsidR="00AF2372" w:rsidRPr="00351F49" w:rsidRDefault="00AF2372" w:rsidP="00683CE7">
            <w:pPr>
              <w:pStyle w:val="TableContents"/>
              <w:suppressLineNumbers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3"/>
            <w:tcBorders>
              <w:top w:val="nil"/>
            </w:tcBorders>
          </w:tcPr>
          <w:p w14:paraId="7816ECAA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4746FA59" w14:textId="77777777" w:rsidTr="00683CE7">
        <w:trPr>
          <w:trHeight w:val="399"/>
        </w:trPr>
        <w:tc>
          <w:tcPr>
            <w:tcW w:w="1843" w:type="dxa"/>
            <w:gridSpan w:val="2"/>
            <w:shd w:val="pct10" w:color="auto" w:fill="auto"/>
            <w:vAlign w:val="center"/>
          </w:tcPr>
          <w:p w14:paraId="778559BC" w14:textId="77777777" w:rsidR="00AF2372" w:rsidRPr="00351F49" w:rsidRDefault="00AF2372" w:rsidP="00683CE7">
            <w:pPr>
              <w:pStyle w:val="Standard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Risco 02:</w:t>
            </w:r>
          </w:p>
        </w:tc>
        <w:tc>
          <w:tcPr>
            <w:tcW w:w="8080" w:type="dxa"/>
            <w:gridSpan w:val="5"/>
            <w:shd w:val="pct10" w:color="auto" w:fill="auto"/>
            <w:vAlign w:val="center"/>
          </w:tcPr>
          <w:p w14:paraId="51D08339" w14:textId="77777777" w:rsidR="00AF2372" w:rsidRPr="00351F49" w:rsidRDefault="00AF2372" w:rsidP="00683CE7">
            <w:pPr>
              <w:ind w:right="140"/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>Material não ser entregue no prazo</w:t>
            </w:r>
          </w:p>
        </w:tc>
      </w:tr>
      <w:tr w:rsidR="00AF2372" w:rsidRPr="00351F49" w14:paraId="524F9708" w14:textId="77777777" w:rsidTr="00683CE7">
        <w:tc>
          <w:tcPr>
            <w:tcW w:w="1843" w:type="dxa"/>
            <w:gridSpan w:val="2"/>
            <w:vAlign w:val="center"/>
          </w:tcPr>
          <w:p w14:paraId="08FEFD9B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260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4DEF8A17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3953CB8C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EB48217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Baixa</w:t>
                  </w:r>
                </w:p>
              </w:tc>
            </w:tr>
          </w:tbl>
          <w:p w14:paraId="7991771C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07CD9A95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5C935672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B683533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Médio</w:t>
                  </w:r>
                </w:p>
              </w:tc>
            </w:tr>
          </w:tbl>
          <w:p w14:paraId="75AFEA51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7B950A13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78BD1B5C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9CF9508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Alta</w:t>
                  </w:r>
                </w:p>
              </w:tc>
            </w:tr>
          </w:tbl>
          <w:p w14:paraId="1FB0879F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384C0BA8" w14:textId="77777777" w:rsidTr="00683CE7"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261F78E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1D77151E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1362E0C6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355CBC5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Baixo</w:t>
                  </w:r>
                </w:p>
              </w:tc>
            </w:tr>
          </w:tbl>
          <w:p w14:paraId="7C71DD7C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26EA87B9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374AEA17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0033A90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Médio</w:t>
                  </w:r>
                </w:p>
              </w:tc>
            </w:tr>
          </w:tbl>
          <w:p w14:paraId="0E657CC8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1D2B97CF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6670BD73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E20D8D8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Alto</w:t>
                  </w:r>
                </w:p>
              </w:tc>
            </w:tr>
          </w:tbl>
          <w:p w14:paraId="2C6BA2AA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26DBEE89" w14:textId="77777777" w:rsidTr="00683CE7">
        <w:trPr>
          <w:trHeight w:val="319"/>
        </w:trPr>
        <w:tc>
          <w:tcPr>
            <w:tcW w:w="9923" w:type="dxa"/>
            <w:gridSpan w:val="7"/>
            <w:tcBorders>
              <w:bottom w:val="nil"/>
            </w:tcBorders>
            <w:vAlign w:val="center"/>
          </w:tcPr>
          <w:p w14:paraId="5867F2D6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Danos:</w:t>
            </w:r>
          </w:p>
        </w:tc>
      </w:tr>
      <w:tr w:rsidR="00AF2372" w:rsidRPr="00351F49" w14:paraId="27682309" w14:textId="77777777" w:rsidTr="00683CE7">
        <w:trPr>
          <w:trHeight w:val="277"/>
        </w:trPr>
        <w:tc>
          <w:tcPr>
            <w:tcW w:w="9923" w:type="dxa"/>
            <w:gridSpan w:val="7"/>
            <w:tcBorders>
              <w:top w:val="nil"/>
            </w:tcBorders>
            <w:vAlign w:val="center"/>
          </w:tcPr>
          <w:p w14:paraId="5E5ABBBC" w14:textId="77777777" w:rsidR="00AF2372" w:rsidRDefault="00AF2372" w:rsidP="00683CE7">
            <w:pPr>
              <w:ind w:right="140"/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Ficar sem o (s) kit (s); </w:t>
            </w:r>
          </w:p>
          <w:p w14:paraId="59E0FD74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39E2E486" w14:textId="77777777" w:rsidTr="00683CE7">
        <w:trPr>
          <w:trHeight w:val="271"/>
        </w:trPr>
        <w:tc>
          <w:tcPr>
            <w:tcW w:w="5158" w:type="dxa"/>
            <w:gridSpan w:val="4"/>
            <w:tcBorders>
              <w:bottom w:val="nil"/>
            </w:tcBorders>
            <w:vAlign w:val="center"/>
          </w:tcPr>
          <w:p w14:paraId="6114C637" w14:textId="77777777" w:rsidR="00AF2372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Ação(ões) Preventiva(s):</w:t>
            </w:r>
          </w:p>
          <w:p w14:paraId="750523CA" w14:textId="77777777" w:rsidR="00AF2372" w:rsidRPr="00DF0BCA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F0BCA">
              <w:rPr>
                <w:rFonts w:cs="Arial"/>
                <w:color w:val="000000" w:themeColor="text1"/>
                <w:sz w:val="18"/>
                <w:szCs w:val="18"/>
              </w:rPr>
              <w:t>Emitir o empenho e solicitar com antecedência os materiais</w:t>
            </w:r>
          </w:p>
        </w:tc>
        <w:tc>
          <w:tcPr>
            <w:tcW w:w="4765" w:type="dxa"/>
            <w:gridSpan w:val="3"/>
            <w:tcBorders>
              <w:bottom w:val="nil"/>
            </w:tcBorders>
            <w:vAlign w:val="center"/>
          </w:tcPr>
          <w:p w14:paraId="613AE73B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Responsável: </w:t>
            </w:r>
          </w:p>
          <w:p w14:paraId="2BC59D2C" w14:textId="77777777" w:rsidR="00AF2372" w:rsidRPr="00DF0BCA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Fiscal de contrato</w:t>
            </w:r>
            <w:r w:rsidRPr="00DF0BC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e financeiro</w:t>
            </w:r>
          </w:p>
          <w:p w14:paraId="572B798C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64702CAF" w14:textId="77777777" w:rsidTr="00683CE7">
        <w:trPr>
          <w:trHeight w:val="70"/>
        </w:trPr>
        <w:tc>
          <w:tcPr>
            <w:tcW w:w="515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65BB66" w14:textId="77777777" w:rsidR="00AF2372" w:rsidRPr="00351F49" w:rsidRDefault="00AF2372" w:rsidP="00683CE7">
            <w:pPr>
              <w:ind w:right="140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3"/>
            <w:tcBorders>
              <w:top w:val="nil"/>
              <w:bottom w:val="single" w:sz="4" w:space="0" w:color="auto"/>
            </w:tcBorders>
          </w:tcPr>
          <w:p w14:paraId="69D32646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73EE4ACD" w14:textId="77777777" w:rsidTr="00683CE7">
        <w:trPr>
          <w:trHeight w:val="323"/>
        </w:trPr>
        <w:tc>
          <w:tcPr>
            <w:tcW w:w="5158" w:type="dxa"/>
            <w:gridSpan w:val="4"/>
            <w:tcBorders>
              <w:bottom w:val="nil"/>
            </w:tcBorders>
            <w:vAlign w:val="center"/>
          </w:tcPr>
          <w:p w14:paraId="3E6F2CEF" w14:textId="77777777" w:rsidR="00AF2372" w:rsidRDefault="00AF2372" w:rsidP="00683CE7">
            <w:pPr>
              <w:suppressLineNumbers/>
              <w:ind w:right="140"/>
              <w:jc w:val="both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Ação(ões) de Contingência:</w:t>
            </w:r>
          </w:p>
          <w:p w14:paraId="4A1BB43A" w14:textId="77777777" w:rsidR="00AF2372" w:rsidRDefault="00AF2372" w:rsidP="00683CE7">
            <w:pPr>
              <w:ind w:right="140"/>
              <w:rPr>
                <w:rFonts w:cs="Arial"/>
                <w:color w:val="000000" w:themeColor="text1"/>
                <w:sz w:val="18"/>
                <w:szCs w:val="18"/>
              </w:rPr>
            </w:pPr>
            <w:r w:rsidRPr="00622163">
              <w:rPr>
                <w:rFonts w:cs="Arial"/>
                <w:color w:val="000000" w:themeColor="text1"/>
                <w:sz w:val="18"/>
                <w:szCs w:val="18"/>
              </w:rPr>
              <w:t>Realizar os trâmites de processo de sanção ao fornecedor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;</w:t>
            </w:r>
          </w:p>
          <w:p w14:paraId="23DDE206" w14:textId="77777777" w:rsidR="00AF2372" w:rsidRDefault="00AF2372" w:rsidP="00683CE7">
            <w:pPr>
              <w:ind w:right="140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Conseguir outros materiais por adesão à ARP com outras Instituições;</w:t>
            </w:r>
          </w:p>
          <w:p w14:paraId="1234C890" w14:textId="77777777" w:rsidR="00AF2372" w:rsidRPr="00622163" w:rsidRDefault="00AF2372" w:rsidP="00683CE7">
            <w:pPr>
              <w:ind w:right="14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3"/>
            <w:tcBorders>
              <w:bottom w:val="nil"/>
            </w:tcBorders>
            <w:vAlign w:val="center"/>
          </w:tcPr>
          <w:p w14:paraId="0DFF01A0" w14:textId="77777777" w:rsidR="00AF2372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  <w:p w14:paraId="0AEE0B47" w14:textId="77777777" w:rsidR="00AF2372" w:rsidRPr="00D05BDE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05BDE">
              <w:rPr>
                <w:rFonts w:cs="Arial"/>
                <w:color w:val="000000" w:themeColor="text1"/>
                <w:sz w:val="18"/>
                <w:szCs w:val="18"/>
              </w:rPr>
              <w:t>Departamento Jurídico</w:t>
            </w:r>
          </w:p>
          <w:p w14:paraId="69336673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Fiscal do contrato</w:t>
            </w:r>
          </w:p>
        </w:tc>
      </w:tr>
      <w:tr w:rsidR="00AF2372" w:rsidRPr="00351F49" w14:paraId="25CC179B" w14:textId="77777777" w:rsidTr="00683CE7">
        <w:trPr>
          <w:trHeight w:val="70"/>
        </w:trPr>
        <w:tc>
          <w:tcPr>
            <w:tcW w:w="5158" w:type="dxa"/>
            <w:gridSpan w:val="4"/>
            <w:tcBorders>
              <w:top w:val="nil"/>
            </w:tcBorders>
          </w:tcPr>
          <w:p w14:paraId="17B89270" w14:textId="77777777" w:rsidR="00AF2372" w:rsidRPr="00351F49" w:rsidRDefault="00AF2372" w:rsidP="00683CE7">
            <w:pPr>
              <w:pStyle w:val="TableContent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3"/>
            <w:tcBorders>
              <w:top w:val="nil"/>
            </w:tcBorders>
          </w:tcPr>
          <w:p w14:paraId="1ED67ED3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5E204AD3" w14:textId="77777777" w:rsidTr="00683CE7">
        <w:trPr>
          <w:trHeight w:val="399"/>
        </w:trPr>
        <w:tc>
          <w:tcPr>
            <w:tcW w:w="1843" w:type="dxa"/>
            <w:gridSpan w:val="2"/>
            <w:shd w:val="pct10" w:color="auto" w:fill="auto"/>
            <w:vAlign w:val="center"/>
          </w:tcPr>
          <w:p w14:paraId="21B25C91" w14:textId="77777777" w:rsidR="00AF2372" w:rsidRPr="00351F49" w:rsidRDefault="00AF2372" w:rsidP="00683CE7">
            <w:pPr>
              <w:pStyle w:val="Standard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Risco 03:</w:t>
            </w:r>
          </w:p>
        </w:tc>
        <w:tc>
          <w:tcPr>
            <w:tcW w:w="8080" w:type="dxa"/>
            <w:gridSpan w:val="5"/>
            <w:shd w:val="pct10" w:color="auto" w:fill="auto"/>
            <w:vAlign w:val="center"/>
          </w:tcPr>
          <w:p w14:paraId="5295F68C" w14:textId="77777777" w:rsidR="00AF2372" w:rsidRPr="00351F49" w:rsidRDefault="00AF2372" w:rsidP="00683CE7">
            <w:pPr>
              <w:ind w:right="140"/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>Material entregue diferente do especificado no Termo de Referência</w:t>
            </w:r>
            <w:r w:rsidRPr="00351F49">
              <w:rPr>
                <w:rFonts w:eastAsia="SimSun" w:cs="Arial"/>
                <w:i/>
                <w:iCs/>
                <w:color w:val="000000" w:themeColor="text1"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</w:tc>
      </w:tr>
      <w:tr w:rsidR="00AF2372" w:rsidRPr="00351F49" w14:paraId="5AB86378" w14:textId="77777777" w:rsidTr="00683CE7">
        <w:tc>
          <w:tcPr>
            <w:tcW w:w="1843" w:type="dxa"/>
            <w:gridSpan w:val="2"/>
            <w:vAlign w:val="center"/>
          </w:tcPr>
          <w:p w14:paraId="17E3650F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260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3B329CA7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09A8B337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7EFF264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Baixa</w:t>
                  </w:r>
                </w:p>
              </w:tc>
            </w:tr>
          </w:tbl>
          <w:p w14:paraId="1FB08098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3D25B9E6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51421D76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0711453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Média</w:t>
                  </w:r>
                </w:p>
              </w:tc>
            </w:tr>
          </w:tbl>
          <w:p w14:paraId="6B598F3C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6657BB7F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65D8D31A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A277246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Alta</w:t>
                  </w:r>
                </w:p>
              </w:tc>
            </w:tr>
          </w:tbl>
          <w:p w14:paraId="4EC0EFB2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05BC508A" w14:textId="77777777" w:rsidTr="00683CE7"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ECCCA55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570DEBD5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417B139E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9AC6E3D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Baixo</w:t>
                  </w:r>
                </w:p>
              </w:tc>
            </w:tr>
          </w:tbl>
          <w:p w14:paraId="4C1D23C5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7D68CF79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14F20ACB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494D980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Médio</w:t>
                  </w:r>
                </w:p>
              </w:tc>
            </w:tr>
          </w:tbl>
          <w:p w14:paraId="38EC5C34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8788"/>
            </w:tblGrid>
            <w:tr w:rsidR="00AF2372" w:rsidRPr="00351F49" w14:paraId="5669CA5A" w14:textId="77777777" w:rsidTr="00683CE7">
              <w:trPr>
                <w:trHeight w:val="447"/>
              </w:trPr>
              <w:tc>
                <w:tcPr>
                  <w:tcW w:w="507" w:type="dxa"/>
                  <w:tcBorders>
                    <w:top w:val="single" w:sz="4" w:space="0" w:color="auto"/>
                  </w:tcBorders>
                </w:tcPr>
                <w:p w14:paraId="5E9A0B7C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6B770A8" w14:textId="77777777" w:rsidR="00AF2372" w:rsidRPr="00351F49" w:rsidRDefault="00AF2372" w:rsidP="00BA4C20">
                  <w:pPr>
                    <w:pStyle w:val="Standard"/>
                    <w:framePr w:hSpace="141" w:wrap="around" w:vAnchor="text" w:hAnchor="text" w:x="108" w:y="1"/>
                    <w:suppressOverlap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51F4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Alto</w:t>
                  </w:r>
                </w:p>
              </w:tc>
            </w:tr>
          </w:tbl>
          <w:p w14:paraId="3384B90F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23F10FB3" w14:textId="77777777" w:rsidTr="00683CE7">
        <w:trPr>
          <w:trHeight w:val="319"/>
        </w:trPr>
        <w:tc>
          <w:tcPr>
            <w:tcW w:w="9923" w:type="dxa"/>
            <w:gridSpan w:val="7"/>
            <w:tcBorders>
              <w:bottom w:val="nil"/>
            </w:tcBorders>
            <w:vAlign w:val="center"/>
          </w:tcPr>
          <w:p w14:paraId="246A7AAD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Danos:</w:t>
            </w:r>
          </w:p>
        </w:tc>
      </w:tr>
      <w:tr w:rsidR="00AF2372" w:rsidRPr="00351F49" w14:paraId="37A93C2F" w14:textId="77777777" w:rsidTr="00683CE7">
        <w:trPr>
          <w:trHeight w:val="277"/>
        </w:trPr>
        <w:tc>
          <w:tcPr>
            <w:tcW w:w="9923" w:type="dxa"/>
            <w:gridSpan w:val="7"/>
            <w:tcBorders>
              <w:top w:val="nil"/>
            </w:tcBorders>
            <w:vAlign w:val="center"/>
          </w:tcPr>
          <w:p w14:paraId="71F3F920" w14:textId="77777777" w:rsidR="00AF2372" w:rsidRPr="00D05BDE" w:rsidRDefault="00AF2372" w:rsidP="00683CE7">
            <w:pPr>
              <w:ind w:right="14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M</w:t>
            </w:r>
            <w:r w:rsidRPr="00D05BDE">
              <w:rPr>
                <w:rFonts w:cs="Arial"/>
                <w:bCs/>
                <w:color w:val="000000" w:themeColor="text1"/>
                <w:sz w:val="18"/>
                <w:szCs w:val="18"/>
              </w:rPr>
              <w:t>aterial inferior ao solicitado; material de baixa qualidade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;</w:t>
            </w:r>
          </w:p>
        </w:tc>
      </w:tr>
      <w:tr w:rsidR="00AF2372" w:rsidRPr="00351F49" w14:paraId="129D4C71" w14:textId="77777777" w:rsidTr="00683CE7">
        <w:trPr>
          <w:trHeight w:val="1547"/>
        </w:trPr>
        <w:tc>
          <w:tcPr>
            <w:tcW w:w="5158" w:type="dxa"/>
            <w:gridSpan w:val="4"/>
            <w:tcBorders>
              <w:bottom w:val="nil"/>
            </w:tcBorders>
            <w:vAlign w:val="center"/>
          </w:tcPr>
          <w:p w14:paraId="72769EC7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Ação(ões) Preventiva(s):</w:t>
            </w:r>
          </w:p>
        </w:tc>
        <w:tc>
          <w:tcPr>
            <w:tcW w:w="4765" w:type="dxa"/>
            <w:gridSpan w:val="3"/>
            <w:tcBorders>
              <w:bottom w:val="nil"/>
            </w:tcBorders>
            <w:vAlign w:val="center"/>
          </w:tcPr>
          <w:p w14:paraId="4BB631FA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  <w:p w14:paraId="27A81D10" w14:textId="77777777" w:rsidR="00AF2372" w:rsidRPr="009F4A78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Fiscal de contrato; área requisitante</w:t>
            </w:r>
          </w:p>
          <w:p w14:paraId="776FAF19" w14:textId="77777777" w:rsidR="00AF2372" w:rsidRPr="00351F49" w:rsidRDefault="00AF2372" w:rsidP="00683CE7">
            <w:pPr>
              <w:ind w:right="14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62CA8CB7" w14:textId="77777777" w:rsidTr="00683CE7">
        <w:trPr>
          <w:trHeight w:val="70"/>
        </w:trPr>
        <w:tc>
          <w:tcPr>
            <w:tcW w:w="515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78A565B" w14:textId="77777777" w:rsidR="00AF2372" w:rsidRDefault="00AF2372" w:rsidP="00683CE7">
            <w:pPr>
              <w:ind w:right="140"/>
              <w:jc w:val="both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Não r</w:t>
            </w:r>
            <w:r w:rsidRPr="00D05BDE">
              <w:rPr>
                <w:rFonts w:cs="Arial"/>
                <w:bCs/>
                <w:color w:val="000000" w:themeColor="text1"/>
                <w:sz w:val="18"/>
                <w:szCs w:val="18"/>
              </w:rPr>
              <w:t>eceber material inferior ao solicitado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e/ou</w:t>
            </w:r>
            <w:r w:rsidRPr="00D05BDE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material de baixa qualidade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;</w:t>
            </w:r>
          </w:p>
          <w:p w14:paraId="511FA997" w14:textId="77777777" w:rsidR="00AF2372" w:rsidRPr="00351F49" w:rsidRDefault="00AF2372" w:rsidP="00683CE7">
            <w:pPr>
              <w:ind w:right="140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3"/>
            <w:tcBorders>
              <w:top w:val="nil"/>
              <w:bottom w:val="single" w:sz="4" w:space="0" w:color="auto"/>
            </w:tcBorders>
          </w:tcPr>
          <w:p w14:paraId="46B9D91A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6B34E5D8" w14:textId="77777777" w:rsidTr="00683CE7">
        <w:trPr>
          <w:trHeight w:val="323"/>
        </w:trPr>
        <w:tc>
          <w:tcPr>
            <w:tcW w:w="5158" w:type="dxa"/>
            <w:gridSpan w:val="4"/>
            <w:tcBorders>
              <w:bottom w:val="nil"/>
            </w:tcBorders>
            <w:vAlign w:val="center"/>
          </w:tcPr>
          <w:p w14:paraId="0F853342" w14:textId="77777777" w:rsidR="00AF2372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40C183D" w14:textId="77777777" w:rsidR="00AF2372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Ação(ões) de Contingência:</w:t>
            </w:r>
          </w:p>
          <w:p w14:paraId="5F0A848C" w14:textId="77777777" w:rsidR="00AF2372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18BC507" w14:textId="77777777" w:rsidR="00AF2372" w:rsidRPr="00D05BDE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05BDE">
              <w:rPr>
                <w:rFonts w:cs="Arial"/>
                <w:color w:val="000000" w:themeColor="text1"/>
                <w:sz w:val="18"/>
                <w:szCs w:val="18"/>
              </w:rPr>
              <w:t>Verificar com o jurídico a possibilidade de receber o material;</w:t>
            </w:r>
          </w:p>
          <w:p w14:paraId="5A127309" w14:textId="77777777" w:rsidR="00AF2372" w:rsidRPr="00D05BDE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05BDE">
              <w:rPr>
                <w:rFonts w:cs="Arial"/>
                <w:color w:val="000000" w:themeColor="text1"/>
                <w:sz w:val="18"/>
                <w:szCs w:val="18"/>
              </w:rPr>
              <w:t>Abrir processo de sancionamento ao fornecedor</w:t>
            </w:r>
          </w:p>
          <w:p w14:paraId="10D403C7" w14:textId="77777777" w:rsidR="00AF2372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0A1A529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3"/>
            <w:tcBorders>
              <w:bottom w:val="nil"/>
            </w:tcBorders>
            <w:vAlign w:val="center"/>
          </w:tcPr>
          <w:p w14:paraId="4449F4C1" w14:textId="77777777" w:rsidR="00AF2372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51F49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  <w:p w14:paraId="643F684D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F914A28" w14:textId="77777777" w:rsidR="00AF2372" w:rsidRPr="0016030E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Fiscal de contrato</w:t>
            </w:r>
          </w:p>
          <w:p w14:paraId="33D6C7DC" w14:textId="77777777" w:rsidR="00AF2372" w:rsidRPr="0016030E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6030E">
              <w:rPr>
                <w:rFonts w:cs="Arial"/>
                <w:color w:val="000000" w:themeColor="text1"/>
                <w:sz w:val="18"/>
                <w:szCs w:val="18"/>
              </w:rPr>
              <w:t>Área requisitante</w:t>
            </w:r>
          </w:p>
          <w:p w14:paraId="51BE08FB" w14:textId="77777777" w:rsidR="00AF2372" w:rsidRPr="0016030E" w:rsidRDefault="00AF2372" w:rsidP="00683CE7">
            <w:pPr>
              <w:ind w:right="14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16030E">
              <w:rPr>
                <w:rFonts w:cs="Arial"/>
                <w:color w:val="000000" w:themeColor="text1"/>
                <w:sz w:val="18"/>
                <w:szCs w:val="18"/>
              </w:rPr>
              <w:t>Departamento Jurídico</w:t>
            </w:r>
          </w:p>
          <w:p w14:paraId="026B58A8" w14:textId="77777777" w:rsidR="00AF2372" w:rsidRPr="00351F49" w:rsidRDefault="00AF2372" w:rsidP="00683CE7">
            <w:pPr>
              <w:ind w:right="14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11062267" w14:textId="77777777" w:rsidTr="00683CE7">
        <w:tc>
          <w:tcPr>
            <w:tcW w:w="5158" w:type="dxa"/>
            <w:gridSpan w:val="4"/>
            <w:tcBorders>
              <w:top w:val="nil"/>
            </w:tcBorders>
          </w:tcPr>
          <w:p w14:paraId="67626DE1" w14:textId="77777777" w:rsidR="00AF2372" w:rsidRPr="00351F49" w:rsidRDefault="00AF2372" w:rsidP="00683CE7">
            <w:pPr>
              <w:pStyle w:val="TableContent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65" w:type="dxa"/>
            <w:gridSpan w:val="3"/>
            <w:tcBorders>
              <w:top w:val="nil"/>
            </w:tcBorders>
          </w:tcPr>
          <w:p w14:paraId="461E3C8F" w14:textId="77777777" w:rsidR="00AF2372" w:rsidRPr="00351F49" w:rsidRDefault="00AF2372" w:rsidP="00683CE7">
            <w:pPr>
              <w:ind w:right="14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AF2372" w:rsidRPr="00351F49" w14:paraId="658EE127" w14:textId="77777777" w:rsidTr="00683CE7">
        <w:trPr>
          <w:trHeight w:val="485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284D6" w14:textId="77777777" w:rsidR="00AF2372" w:rsidRPr="00351F49" w:rsidRDefault="00AF2372" w:rsidP="00683CE7">
            <w:pPr>
              <w:pStyle w:val="Standard"/>
              <w:ind w:left="72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 – RESPONSÁVEIS PELA ELABORAÇÃO DO MAPA DE RISCOS</w:t>
            </w:r>
          </w:p>
        </w:tc>
      </w:tr>
      <w:tr w:rsidR="00AF2372" w:rsidRPr="00351F49" w14:paraId="5304C991" w14:textId="77777777" w:rsidTr="00683CE7">
        <w:trPr>
          <w:trHeight w:val="1443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08616" w14:textId="77777777" w:rsidR="00AF2372" w:rsidRPr="00351F49" w:rsidRDefault="00AF2372" w:rsidP="00683CE7">
            <w:pPr>
              <w:pStyle w:val="Standard"/>
              <w:jc w:val="both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Certificamos que somos responsáveis pela elaboração do presente documento que materializa o Gerenciamento de Riscos da presente contratação e que o mesmo traz os conteúdos previstos na Instrução Normativa SEGES/MP nº 5/2017, conforme modelo constante no Anexo IV. Cumpre salientar que o Integrante Requisitante é o responsável pelo fornecimento das informações sobre aspectos técnicos e de uso do objeto, enquanto o Integrante Administrativo é responsável pelo fornecimento de informações acerca de licitações e contratos, conforme item “6 – Competências”, do Manual de Planejamento para Contratação – In nº 04/14 e In nº 05/17 – MAN 205 do Cofen.</w:t>
            </w:r>
          </w:p>
        </w:tc>
      </w:tr>
      <w:tr w:rsidR="00AF2372" w:rsidRPr="00351F49" w14:paraId="34344C72" w14:textId="77777777" w:rsidTr="00683CE7">
        <w:trPr>
          <w:trHeight w:val="2165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595C4" w14:textId="77777777" w:rsidR="00AF2372" w:rsidRDefault="00AF2372" w:rsidP="00683CE7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3F7517" w14:textId="77777777" w:rsidR="00AF2372" w:rsidRDefault="00AF2372" w:rsidP="00683CE7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7BDAFC" w14:textId="77777777" w:rsidR="00AF2372" w:rsidRDefault="00AF2372" w:rsidP="00683CE7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8CB10B" w14:textId="77777777" w:rsidR="00AF2372" w:rsidRPr="00976718" w:rsidRDefault="00AF2372" w:rsidP="00683CE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1570AF04" w14:textId="77777777" w:rsidR="00AF2372" w:rsidRDefault="00AF2372" w:rsidP="00683CE7">
            <w:pPr>
              <w:pStyle w:val="TableContents"/>
              <w:spacing w:line="256" w:lineRule="auto"/>
              <w:ind w:lef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Francisco de Souza Rosa</w:t>
            </w:r>
          </w:p>
          <w:p w14:paraId="1EF6F2E3" w14:textId="77777777" w:rsidR="00AF2372" w:rsidRDefault="00AF2372" w:rsidP="00683CE7">
            <w:pPr>
              <w:pStyle w:val="TableContents"/>
              <w:spacing w:line="256" w:lineRule="auto"/>
              <w:ind w:lef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Empregado Público </w:t>
            </w:r>
          </w:p>
          <w:p w14:paraId="02D0BE6B" w14:textId="77777777" w:rsidR="00AF2372" w:rsidRPr="00976718" w:rsidRDefault="00AF2372" w:rsidP="00683CE7">
            <w:pPr>
              <w:pStyle w:val="TableContents"/>
              <w:spacing w:line="256" w:lineRule="auto"/>
              <w:ind w:lef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Matrícula nº </w:t>
            </w:r>
          </w:p>
          <w:p w14:paraId="1D25BB15" w14:textId="77777777" w:rsidR="00AF2372" w:rsidRPr="00351F49" w:rsidRDefault="00AF2372" w:rsidP="00683CE7">
            <w:pPr>
              <w:pStyle w:val="TableContents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6CE8D" w14:textId="77777777" w:rsidR="00AF2372" w:rsidRPr="00351F49" w:rsidRDefault="00AF2372" w:rsidP="00683CE7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</w:t>
            </w:r>
          </w:p>
          <w:p w14:paraId="0DAED15D" w14:textId="77777777" w:rsidR="00AF2372" w:rsidRDefault="00AF2372" w:rsidP="00683CE7">
            <w:pPr>
              <w:pStyle w:val="TableContents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Ismael Pereira dos Santos</w:t>
            </w:r>
          </w:p>
          <w:p w14:paraId="06A2A3F9" w14:textId="77777777" w:rsidR="00AF2372" w:rsidRPr="00351F49" w:rsidRDefault="00AF2372" w:rsidP="00683CE7">
            <w:pPr>
              <w:pStyle w:val="TableContents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Empregado Público</w:t>
            </w:r>
          </w:p>
          <w:p w14:paraId="28792A00" w14:textId="77777777" w:rsidR="00AF2372" w:rsidRPr="00351F49" w:rsidRDefault="00AF2372" w:rsidP="00683CE7">
            <w:pPr>
              <w:pStyle w:val="Standard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color w:val="000000" w:themeColor="text1"/>
                <w:sz w:val="18"/>
                <w:szCs w:val="18"/>
              </w:rPr>
              <w:t>Matrícula Coren/MS nº 035</w:t>
            </w:r>
          </w:p>
          <w:p w14:paraId="4B4D11B9" w14:textId="77777777" w:rsidR="00AF2372" w:rsidRPr="00351F49" w:rsidRDefault="00AF2372" w:rsidP="00683CE7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ADCA3C" w14:textId="77777777" w:rsidR="00AF2372" w:rsidRPr="00351F49" w:rsidRDefault="00AF2372" w:rsidP="00683CE7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2372" w:rsidRPr="00351F49" w14:paraId="3009F769" w14:textId="77777777" w:rsidTr="00683CE7">
        <w:trPr>
          <w:trHeight w:val="14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5736D" w14:textId="77777777" w:rsidR="00AF2372" w:rsidRPr="00351F49" w:rsidRDefault="00AF2372" w:rsidP="00683CE7">
            <w:pPr>
              <w:pStyle w:val="Standard"/>
              <w:ind w:left="72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351F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Campo Grande,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 de agosto de 2022</w:t>
            </w:r>
          </w:p>
        </w:tc>
      </w:tr>
    </w:tbl>
    <w:p w14:paraId="096556AF" w14:textId="7777777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0FBB1B65" w14:textId="7777777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18169E6D" w14:textId="7777777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36C87FEF" w14:textId="63CB2DCC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04A8D8BC" w14:textId="5C8F4DCE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00A8C9CE" w14:textId="6652A1E0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0B18F781" w14:textId="57DBC8BC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25B0A8F8" w14:textId="054EEF50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403F92E6" w14:textId="61F35C4B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502881D0" w14:textId="3D08D6DD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1727AF02" w14:textId="6871A795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6B36E062" w14:textId="334B06F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6056F2D7" w14:textId="02AF1C64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12E0EC97" w14:textId="7777777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44E0C07A" w14:textId="7777777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7D44DB30" w14:textId="7777777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5599BC98" w14:textId="77777777" w:rsidR="00AF2372" w:rsidRDefault="00AF2372" w:rsidP="00AF2372">
      <w:pPr>
        <w:rPr>
          <w:rFonts w:cs="Arial"/>
          <w:b/>
          <w:color w:val="000000" w:themeColor="text1"/>
          <w:sz w:val="18"/>
          <w:szCs w:val="18"/>
        </w:rPr>
      </w:pPr>
    </w:p>
    <w:p w14:paraId="2CF6F621" w14:textId="77777777" w:rsidR="00AF2372" w:rsidRDefault="00AF2372" w:rsidP="00AF2372">
      <w:pPr>
        <w:tabs>
          <w:tab w:val="left" w:pos="2880"/>
        </w:tabs>
        <w:jc w:val="center"/>
        <w:rPr>
          <w:rFonts w:cs="Arial"/>
          <w:b/>
          <w:bCs/>
          <w:szCs w:val="20"/>
          <w:lang w:eastAsia="zh-CN" w:bidi="hi-IN"/>
        </w:rPr>
      </w:pPr>
    </w:p>
    <w:p w14:paraId="05E4EC50" w14:textId="59E1228A" w:rsidR="00AF2372" w:rsidRDefault="00AF2372" w:rsidP="00AF2372">
      <w:pPr>
        <w:tabs>
          <w:tab w:val="left" w:pos="2880"/>
        </w:tabs>
        <w:jc w:val="center"/>
        <w:rPr>
          <w:rFonts w:cs="Arial"/>
          <w:b/>
          <w:bCs/>
          <w:szCs w:val="20"/>
          <w:lang w:eastAsia="zh-CN" w:bidi="hi-IN"/>
        </w:rPr>
      </w:pPr>
      <w:r w:rsidRPr="00A94113">
        <w:rPr>
          <w:rFonts w:cs="Arial"/>
          <w:b/>
          <w:bCs/>
          <w:szCs w:val="20"/>
          <w:lang w:eastAsia="zh-CN" w:bidi="hi-IN"/>
        </w:rPr>
        <w:t>APÊNDICE “B”</w:t>
      </w:r>
    </w:p>
    <w:p w14:paraId="3A4A6B6A" w14:textId="77777777" w:rsidR="00AF2372" w:rsidRPr="00C467EC" w:rsidRDefault="00AF2372" w:rsidP="00AF2372">
      <w:pPr>
        <w:jc w:val="center"/>
        <w:rPr>
          <w:rFonts w:cs="Arial"/>
          <w:b/>
          <w:szCs w:val="20"/>
        </w:rPr>
      </w:pPr>
      <w:bookmarkStart w:id="4" w:name="_Hlk532980794"/>
    </w:p>
    <w:tbl>
      <w:tblPr>
        <w:tblpPr w:leftFromText="141" w:rightFromText="141" w:vertAnchor="page" w:horzAnchor="margin" w:tblpX="392" w:tblpY="3676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276"/>
        <w:gridCol w:w="1701"/>
        <w:gridCol w:w="1559"/>
        <w:gridCol w:w="1417"/>
      </w:tblGrid>
      <w:tr w:rsidR="00AF2372" w:rsidRPr="00C467EC" w14:paraId="129E88E2" w14:textId="77777777" w:rsidTr="00683CE7">
        <w:trPr>
          <w:trHeight w:val="559"/>
        </w:trPr>
        <w:tc>
          <w:tcPr>
            <w:tcW w:w="850" w:type="dxa"/>
            <w:shd w:val="clear" w:color="auto" w:fill="auto"/>
          </w:tcPr>
          <w:p w14:paraId="54079DBE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467EC">
              <w:rPr>
                <w:rFonts w:cs="Arial"/>
                <w:b/>
                <w:bCs/>
                <w:szCs w:val="20"/>
              </w:rPr>
              <w:t>Id</w:t>
            </w:r>
          </w:p>
        </w:tc>
        <w:tc>
          <w:tcPr>
            <w:tcW w:w="2552" w:type="dxa"/>
            <w:shd w:val="clear" w:color="auto" w:fill="auto"/>
          </w:tcPr>
          <w:p w14:paraId="433B72DE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467EC">
              <w:rPr>
                <w:rFonts w:cs="Arial"/>
                <w:b/>
                <w:bCs/>
                <w:szCs w:val="20"/>
              </w:rPr>
              <w:t>Etapa/Fase/Item</w:t>
            </w:r>
          </w:p>
        </w:tc>
        <w:tc>
          <w:tcPr>
            <w:tcW w:w="1276" w:type="dxa"/>
            <w:shd w:val="clear" w:color="auto" w:fill="auto"/>
          </w:tcPr>
          <w:p w14:paraId="5AB27741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467EC">
              <w:rPr>
                <w:rFonts w:cs="Arial"/>
                <w:b/>
                <w:bCs/>
                <w:szCs w:val="20"/>
              </w:rPr>
              <w:t>Duração</w:t>
            </w:r>
          </w:p>
        </w:tc>
        <w:tc>
          <w:tcPr>
            <w:tcW w:w="1701" w:type="dxa"/>
            <w:shd w:val="clear" w:color="auto" w:fill="auto"/>
          </w:tcPr>
          <w:p w14:paraId="0B95D2D5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467EC">
              <w:rPr>
                <w:rFonts w:cs="Arial"/>
                <w:b/>
                <w:bCs/>
                <w:szCs w:val="20"/>
              </w:rPr>
              <w:t>Prazo Máximo</w:t>
            </w:r>
          </w:p>
        </w:tc>
        <w:tc>
          <w:tcPr>
            <w:tcW w:w="1559" w:type="dxa"/>
            <w:shd w:val="clear" w:color="auto" w:fill="auto"/>
          </w:tcPr>
          <w:p w14:paraId="0DC5DD2B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467EC">
              <w:rPr>
                <w:rFonts w:cs="Arial"/>
                <w:b/>
                <w:bCs/>
                <w:szCs w:val="20"/>
              </w:rPr>
              <w:t>Responsável</w:t>
            </w:r>
          </w:p>
        </w:tc>
        <w:tc>
          <w:tcPr>
            <w:tcW w:w="1417" w:type="dxa"/>
            <w:shd w:val="clear" w:color="auto" w:fill="auto"/>
          </w:tcPr>
          <w:p w14:paraId="7AC27F67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C467EC">
              <w:rPr>
                <w:rFonts w:cs="Arial"/>
                <w:b/>
                <w:bCs/>
                <w:szCs w:val="20"/>
              </w:rPr>
              <w:t>Desembolso</w:t>
            </w:r>
          </w:p>
        </w:tc>
      </w:tr>
      <w:tr w:rsidR="00AF2372" w:rsidRPr="00C467EC" w14:paraId="73D03599" w14:textId="77777777" w:rsidTr="00683CE7">
        <w:tc>
          <w:tcPr>
            <w:tcW w:w="850" w:type="dxa"/>
            <w:shd w:val="clear" w:color="auto" w:fill="auto"/>
            <w:vAlign w:val="center"/>
          </w:tcPr>
          <w:p w14:paraId="66F60052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7728CD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Fase interna: Elaboração do ETP, Termo de Referência, pesquisa de preço, mapa de preço, análise crítica,  parecer Controladoria Geral, Pré empenho (se necessário).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5003D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30 dias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6EDBD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45 dias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B53BC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CPL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83899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Capital humano</w:t>
            </w:r>
          </w:p>
        </w:tc>
      </w:tr>
      <w:tr w:rsidR="00AF2372" w:rsidRPr="00C467EC" w14:paraId="29E8AA0C" w14:textId="77777777" w:rsidTr="00683CE7">
        <w:tc>
          <w:tcPr>
            <w:tcW w:w="850" w:type="dxa"/>
            <w:shd w:val="clear" w:color="auto" w:fill="auto"/>
            <w:vAlign w:val="center"/>
          </w:tcPr>
          <w:p w14:paraId="15A51DB4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714440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 xml:space="preserve">Fase externa: elaboração do edital, parecer jurídico, agendamento e publicação no DOU e na LAI. Realização do pregão, adjudicação e homologação.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43E7D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15 dias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E2956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30 dias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49F9B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 xml:space="preserve">Pregoeiro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BF591" w14:textId="77777777" w:rsidR="00AF2372" w:rsidRPr="00C467EC" w:rsidRDefault="00AF2372" w:rsidP="00683CE7">
            <w:pPr>
              <w:jc w:val="center"/>
              <w:rPr>
                <w:rFonts w:cs="Arial"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Publicação no DOU</w:t>
            </w:r>
          </w:p>
        </w:tc>
      </w:tr>
      <w:tr w:rsidR="00AF2372" w:rsidRPr="00C467EC" w14:paraId="48040252" w14:textId="77777777" w:rsidTr="00683CE7">
        <w:tc>
          <w:tcPr>
            <w:tcW w:w="850" w:type="dxa"/>
            <w:shd w:val="clear" w:color="auto" w:fill="auto"/>
            <w:vAlign w:val="center"/>
          </w:tcPr>
          <w:p w14:paraId="5DD05743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B09B6E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Assinatura do Contrato ou ARP.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788A1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5 dias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14EC5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5 dias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47C3F2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Coren/MS e Contratada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4CF5E" w14:textId="77777777" w:rsidR="00AF2372" w:rsidRPr="00C467EC" w:rsidRDefault="00AF2372" w:rsidP="00683CE7">
            <w:pPr>
              <w:jc w:val="center"/>
              <w:rPr>
                <w:rFonts w:cs="Arial"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Envio por correios</w:t>
            </w:r>
          </w:p>
        </w:tc>
      </w:tr>
      <w:tr w:rsidR="00AF2372" w:rsidRPr="00C467EC" w14:paraId="35E09CB0" w14:textId="77777777" w:rsidTr="00683CE7">
        <w:tc>
          <w:tcPr>
            <w:tcW w:w="850" w:type="dxa"/>
            <w:shd w:val="clear" w:color="auto" w:fill="auto"/>
            <w:vAlign w:val="center"/>
          </w:tcPr>
          <w:p w14:paraId="5CD9CDF7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BF7631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 xml:space="preserve">Entrega dos </w:t>
            </w:r>
            <w:r>
              <w:rPr>
                <w:rFonts w:cs="Arial"/>
                <w:bCs/>
                <w:szCs w:val="20"/>
              </w:rPr>
              <w:t>kits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5FA24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0</w:t>
            </w:r>
            <w:r w:rsidRPr="00C467EC">
              <w:rPr>
                <w:rFonts w:cs="Arial"/>
                <w:bCs/>
                <w:szCs w:val="20"/>
              </w:rPr>
              <w:t xml:space="preserve"> dias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9DD5D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0</w:t>
            </w:r>
            <w:r w:rsidRPr="00C467EC">
              <w:rPr>
                <w:rFonts w:cs="Arial"/>
                <w:bCs/>
                <w:szCs w:val="20"/>
              </w:rPr>
              <w:t xml:space="preserve"> dias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AE3205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Fiscal do Contrato e Contratada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C1BF9C" w14:textId="77777777" w:rsidR="00AF2372" w:rsidRPr="00C467EC" w:rsidRDefault="00AF2372" w:rsidP="00683CE7">
            <w:pPr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Após atesto</w:t>
            </w:r>
          </w:p>
        </w:tc>
      </w:tr>
      <w:tr w:rsidR="00AF2372" w:rsidRPr="00C467EC" w14:paraId="18CEF7DF" w14:textId="77777777" w:rsidTr="00683CE7">
        <w:tc>
          <w:tcPr>
            <w:tcW w:w="850" w:type="dxa"/>
            <w:shd w:val="clear" w:color="auto" w:fill="auto"/>
            <w:vAlign w:val="center"/>
          </w:tcPr>
          <w:p w14:paraId="04E7DDB0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3062EE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Pagamento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034EE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Sob demanda</w:t>
            </w:r>
            <w:r>
              <w:rPr>
                <w:rFonts w:cs="Arial"/>
                <w:bCs/>
                <w:szCs w:val="20"/>
              </w:rPr>
              <w:t xml:space="preserve"> – 5 dias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B5A96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30 </w:t>
            </w:r>
            <w:r w:rsidRPr="00C467EC">
              <w:rPr>
                <w:rFonts w:cs="Arial"/>
                <w:bCs/>
                <w:szCs w:val="20"/>
              </w:rPr>
              <w:t>dias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9F1B4F" w14:textId="77777777" w:rsidR="00AF2372" w:rsidRPr="00C467EC" w:rsidRDefault="00AF2372" w:rsidP="00683CE7">
            <w:pPr>
              <w:tabs>
                <w:tab w:val="left" w:pos="284"/>
                <w:tab w:val="left" w:pos="426"/>
                <w:tab w:val="left" w:pos="1134"/>
                <w:tab w:val="left" w:pos="1701"/>
              </w:tabs>
              <w:spacing w:line="360" w:lineRule="auto"/>
              <w:jc w:val="center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Contabilidade e Financeiro do Coren/MS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7986A" w14:textId="77777777" w:rsidR="00AF2372" w:rsidRPr="00C467EC" w:rsidRDefault="00AF2372" w:rsidP="00683CE7">
            <w:pPr>
              <w:jc w:val="both"/>
              <w:rPr>
                <w:rFonts w:cs="Arial"/>
                <w:bCs/>
                <w:szCs w:val="20"/>
              </w:rPr>
            </w:pPr>
            <w:r w:rsidRPr="00C467EC">
              <w:rPr>
                <w:rFonts w:cs="Arial"/>
                <w:bCs/>
                <w:szCs w:val="20"/>
              </w:rPr>
              <w:t>Conforme solicitado</w:t>
            </w:r>
            <w:r>
              <w:rPr>
                <w:rFonts w:cs="Arial"/>
                <w:bCs/>
                <w:szCs w:val="20"/>
              </w:rPr>
              <w:t xml:space="preserve"> e TR</w:t>
            </w:r>
          </w:p>
        </w:tc>
      </w:tr>
      <w:bookmarkEnd w:id="4"/>
    </w:tbl>
    <w:p w14:paraId="5707E5ED" w14:textId="77777777" w:rsidR="00AF2372" w:rsidRPr="00976718" w:rsidRDefault="00AF2372" w:rsidP="00AF2372">
      <w:pPr>
        <w:tabs>
          <w:tab w:val="left" w:pos="2880"/>
        </w:tabs>
        <w:rPr>
          <w:rFonts w:cs="Arial"/>
          <w:szCs w:val="20"/>
          <w:lang w:eastAsia="zh-CN" w:bidi="hi-IN"/>
        </w:rPr>
      </w:pPr>
    </w:p>
    <w:p w14:paraId="2DB4E8E3" w14:textId="77777777" w:rsidR="00AF2372" w:rsidRDefault="00AF2372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44A3769D" w14:textId="4E0A3D4D" w:rsidR="00177544" w:rsidRDefault="00177544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color w:val="000000"/>
          <w:szCs w:val="20"/>
        </w:rPr>
      </w:pPr>
    </w:p>
    <w:p w14:paraId="5FA644AB" w14:textId="77777777" w:rsidR="003569BE" w:rsidRPr="0013101A" w:rsidRDefault="003569BE" w:rsidP="001D4386">
      <w:pPr>
        <w:shd w:val="clear" w:color="auto" w:fill="FFFFFF"/>
        <w:spacing w:after="119" w:line="276" w:lineRule="auto"/>
        <w:ind w:right="-285" w:firstLine="945"/>
        <w:jc w:val="center"/>
        <w:rPr>
          <w:rFonts w:cs="Arial"/>
          <w:szCs w:val="20"/>
        </w:rPr>
      </w:pPr>
    </w:p>
    <w:sectPr w:rsidR="003569BE" w:rsidRPr="0013101A" w:rsidSect="002034D6">
      <w:headerReference w:type="default" r:id="rId13"/>
      <w:footerReference w:type="default" r:id="rId14"/>
      <w:pgSz w:w="11906" w:h="16838"/>
      <w:pgMar w:top="10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A394" w14:textId="77777777" w:rsidR="00474A42" w:rsidRDefault="00474A42">
      <w:r>
        <w:separator/>
      </w:r>
    </w:p>
  </w:endnote>
  <w:endnote w:type="continuationSeparator" w:id="0">
    <w:p w14:paraId="5C60A9E3" w14:textId="77777777" w:rsidR="00474A42" w:rsidRDefault="00474A42">
      <w:r>
        <w:continuationSeparator/>
      </w:r>
    </w:p>
  </w:endnote>
  <w:endnote w:type="continuationNotice" w:id="1">
    <w:p w14:paraId="6FB0AB7C" w14:textId="77777777" w:rsidR="00474A42" w:rsidRDefault="00474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6A34" w14:textId="77777777" w:rsidR="00E0505C" w:rsidRPr="00282966" w:rsidRDefault="00E0505C" w:rsidP="00E0505C">
    <w:pPr>
      <w:pStyle w:val="Rodap1"/>
      <w:tabs>
        <w:tab w:val="clear" w:pos="4252"/>
        <w:tab w:val="clear" w:pos="8504"/>
      </w:tabs>
      <w:spacing w:line="276" w:lineRule="auto"/>
      <w:ind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8638DD" w14:textId="77777777" w:rsidR="00E0505C" w:rsidRDefault="00E0505C" w:rsidP="00E0505C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52E652" wp14:editId="7E5AC1A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26D10" w14:textId="77777777" w:rsidR="00E0505C" w:rsidRDefault="00E0505C" w:rsidP="00E0505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8EC9AA" w14:textId="77777777" w:rsidR="00E0505C" w:rsidRPr="001424EE" w:rsidRDefault="00E0505C" w:rsidP="00E0505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2E652" id="Retângulo 11" o:spid="_x0000_s1029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5326D10" w14:textId="77777777" w:rsidR="00E0505C" w:rsidRDefault="00E0505C" w:rsidP="00E0505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8EC9AA" w14:textId="77777777" w:rsidR="00E0505C" w:rsidRPr="001424EE" w:rsidRDefault="00E0505C" w:rsidP="00E0505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3640464F" w14:textId="77777777" w:rsidR="00E0505C" w:rsidRDefault="00E0505C" w:rsidP="00E0505C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3218F5E5" w14:textId="5E368736" w:rsidR="008E6C28" w:rsidRPr="00E0505C" w:rsidRDefault="00E0505C" w:rsidP="00E0505C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AEEA" w14:textId="77777777" w:rsidR="00474A42" w:rsidRDefault="00474A42">
      <w:r>
        <w:separator/>
      </w:r>
    </w:p>
  </w:footnote>
  <w:footnote w:type="continuationSeparator" w:id="0">
    <w:p w14:paraId="5E34250F" w14:textId="77777777" w:rsidR="00474A42" w:rsidRDefault="00474A42">
      <w:r>
        <w:continuationSeparator/>
      </w:r>
    </w:p>
  </w:footnote>
  <w:footnote w:type="continuationNotice" w:id="1">
    <w:p w14:paraId="42579ED8" w14:textId="77777777" w:rsidR="00474A42" w:rsidRDefault="00474A42"/>
  </w:footnote>
  <w:footnote w:id="2">
    <w:p w14:paraId="47A322C9" w14:textId="77777777" w:rsidR="00AF2372" w:rsidRDefault="00AF2372" w:rsidP="00AF2372">
      <w:pPr>
        <w:pStyle w:val="Textodenotaderodap"/>
      </w:pPr>
      <w:r>
        <w:rPr>
          <w:rStyle w:val="Refdenotaderodap"/>
          <w:rFonts w:eastAsia="Calibri"/>
        </w:rPr>
        <w:footnoteRef/>
      </w:r>
      <w:r>
        <w:t xml:space="preserve"> Programa de Controle Médico de Saúde Ocupacional – elaborado por Clínica de Fisioterapia Integrada Eireli. Fonte Coren/MS, ano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C8E3" w14:textId="483E77D5" w:rsidR="008E6C28" w:rsidRDefault="002034D6" w:rsidP="008E6C28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1D39DC7" wp14:editId="649382AD">
          <wp:simplePos x="0" y="0"/>
          <wp:positionH relativeFrom="column">
            <wp:posOffset>1443355</wp:posOffset>
          </wp:positionH>
          <wp:positionV relativeFrom="paragraph">
            <wp:posOffset>-305435</wp:posOffset>
          </wp:positionV>
          <wp:extent cx="3071495" cy="833120"/>
          <wp:effectExtent l="0" t="0" r="0" b="508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C28"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35A41C" wp14:editId="5F647C16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CD75CE6" w14:textId="77777777" w:rsidR="008E6C28" w:rsidRPr="00AA59B7" w:rsidRDefault="008E6C28" w:rsidP="008E6C28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6D13CC60" w14:textId="77777777" w:rsidR="008E6C28" w:rsidRPr="00AA59B7" w:rsidRDefault="008E6C28" w:rsidP="008E6C28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2B948393" w14:textId="77777777" w:rsidR="008E6C28" w:rsidRDefault="008E6C28" w:rsidP="008E6C28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5A41C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8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7CD75CE6" w14:textId="77777777" w:rsidR="008E6C28" w:rsidRPr="00AA59B7" w:rsidRDefault="008E6C28" w:rsidP="008E6C28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6D13CC60" w14:textId="77777777" w:rsidR="008E6C28" w:rsidRPr="00AA59B7" w:rsidRDefault="008E6C28" w:rsidP="008E6C28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2B948393" w14:textId="77777777" w:rsidR="008E6C28" w:rsidRDefault="008E6C28" w:rsidP="008E6C28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8E6C28">
      <w:rPr>
        <w:rFonts w:cs="Arial"/>
        <w:b/>
        <w:bCs/>
      </w:rPr>
      <w:t>Conselho Regional de Enfermagem de Mato Grosso do Sul</w:t>
    </w:r>
  </w:p>
  <w:p w14:paraId="15008D33" w14:textId="77777777" w:rsidR="008E6C28" w:rsidRDefault="008E6C28" w:rsidP="008E6C28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446E8524" w14:textId="77777777" w:rsidR="008E6C28" w:rsidRDefault="008E6C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27129A"/>
    <w:multiLevelType w:val="hybridMultilevel"/>
    <w:tmpl w:val="84985672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" w15:restartNumberingAfterBreak="0">
    <w:nsid w:val="0F7E04DE"/>
    <w:multiLevelType w:val="hybridMultilevel"/>
    <w:tmpl w:val="28966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7D8"/>
    <w:multiLevelType w:val="hybridMultilevel"/>
    <w:tmpl w:val="26502D1E"/>
    <w:lvl w:ilvl="0" w:tplc="A16C4CEA">
      <w:start w:val="1"/>
      <w:numFmt w:val="lowerLetter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13782334"/>
    <w:multiLevelType w:val="hybridMultilevel"/>
    <w:tmpl w:val="39B06FF6"/>
    <w:lvl w:ilvl="0" w:tplc="09F450C6">
      <w:start w:val="1"/>
      <w:numFmt w:val="lowerLetter"/>
      <w:lvlText w:val="%1)"/>
      <w:lvlJc w:val="left"/>
      <w:pPr>
        <w:ind w:left="15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14163D2B"/>
    <w:multiLevelType w:val="multilevel"/>
    <w:tmpl w:val="2E4EF2C0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2160"/>
      </w:pPr>
      <w:rPr>
        <w:rFonts w:hint="default"/>
      </w:rPr>
    </w:lvl>
  </w:abstractNum>
  <w:abstractNum w:abstractNumId="7" w15:restartNumberingAfterBreak="0">
    <w:nsid w:val="15336AA1"/>
    <w:multiLevelType w:val="multilevel"/>
    <w:tmpl w:val="D4844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8CE4468"/>
    <w:multiLevelType w:val="hybridMultilevel"/>
    <w:tmpl w:val="AC14192C"/>
    <w:lvl w:ilvl="0" w:tplc="CE7E7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5BA9"/>
    <w:multiLevelType w:val="multilevel"/>
    <w:tmpl w:val="3CB09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525CA2"/>
    <w:multiLevelType w:val="hybridMultilevel"/>
    <w:tmpl w:val="56D0FA7A"/>
    <w:lvl w:ilvl="0" w:tplc="0C185312">
      <w:start w:val="1"/>
      <w:numFmt w:val="lowerLetter"/>
      <w:lvlText w:val="%1)"/>
      <w:lvlJc w:val="left"/>
      <w:pPr>
        <w:ind w:left="2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3" w:hanging="360"/>
      </w:pPr>
    </w:lvl>
    <w:lvl w:ilvl="2" w:tplc="0416001B" w:tentative="1">
      <w:start w:val="1"/>
      <w:numFmt w:val="lowerRoman"/>
      <w:lvlText w:val="%3."/>
      <w:lvlJc w:val="right"/>
      <w:pPr>
        <w:ind w:left="3593" w:hanging="180"/>
      </w:pPr>
    </w:lvl>
    <w:lvl w:ilvl="3" w:tplc="0416000F" w:tentative="1">
      <w:start w:val="1"/>
      <w:numFmt w:val="decimal"/>
      <w:lvlText w:val="%4."/>
      <w:lvlJc w:val="left"/>
      <w:pPr>
        <w:ind w:left="4313" w:hanging="360"/>
      </w:pPr>
    </w:lvl>
    <w:lvl w:ilvl="4" w:tplc="04160019" w:tentative="1">
      <w:start w:val="1"/>
      <w:numFmt w:val="lowerLetter"/>
      <w:lvlText w:val="%5."/>
      <w:lvlJc w:val="left"/>
      <w:pPr>
        <w:ind w:left="5033" w:hanging="360"/>
      </w:pPr>
    </w:lvl>
    <w:lvl w:ilvl="5" w:tplc="0416001B" w:tentative="1">
      <w:start w:val="1"/>
      <w:numFmt w:val="lowerRoman"/>
      <w:lvlText w:val="%6."/>
      <w:lvlJc w:val="right"/>
      <w:pPr>
        <w:ind w:left="5753" w:hanging="180"/>
      </w:pPr>
    </w:lvl>
    <w:lvl w:ilvl="6" w:tplc="0416000F" w:tentative="1">
      <w:start w:val="1"/>
      <w:numFmt w:val="decimal"/>
      <w:lvlText w:val="%7."/>
      <w:lvlJc w:val="left"/>
      <w:pPr>
        <w:ind w:left="6473" w:hanging="360"/>
      </w:pPr>
    </w:lvl>
    <w:lvl w:ilvl="7" w:tplc="04160019" w:tentative="1">
      <w:start w:val="1"/>
      <w:numFmt w:val="lowerLetter"/>
      <w:lvlText w:val="%8."/>
      <w:lvlJc w:val="left"/>
      <w:pPr>
        <w:ind w:left="7193" w:hanging="360"/>
      </w:pPr>
    </w:lvl>
    <w:lvl w:ilvl="8" w:tplc="0416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1" w15:restartNumberingAfterBreak="0">
    <w:nsid w:val="1D5C100D"/>
    <w:multiLevelType w:val="multilevel"/>
    <w:tmpl w:val="33665140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641430"/>
    <w:multiLevelType w:val="hybridMultilevel"/>
    <w:tmpl w:val="5EDA66B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748312D"/>
    <w:multiLevelType w:val="hybridMultilevel"/>
    <w:tmpl w:val="B858C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E11"/>
    <w:multiLevelType w:val="hybridMultilevel"/>
    <w:tmpl w:val="28966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3412"/>
    <w:multiLevelType w:val="hybridMultilevel"/>
    <w:tmpl w:val="BBCADE44"/>
    <w:lvl w:ilvl="0" w:tplc="199E480E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3013023A"/>
    <w:multiLevelType w:val="hybridMultilevel"/>
    <w:tmpl w:val="C870FF56"/>
    <w:lvl w:ilvl="0" w:tplc="3BCA1F6A">
      <w:start w:val="1"/>
      <w:numFmt w:val="lowerLetter"/>
      <w:lvlText w:val="%1)"/>
      <w:lvlJc w:val="left"/>
      <w:pPr>
        <w:ind w:left="222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949" w:hanging="360"/>
      </w:pPr>
    </w:lvl>
    <w:lvl w:ilvl="2" w:tplc="0416001B" w:tentative="1">
      <w:start w:val="1"/>
      <w:numFmt w:val="lowerRoman"/>
      <w:lvlText w:val="%3."/>
      <w:lvlJc w:val="right"/>
      <w:pPr>
        <w:ind w:left="3669" w:hanging="180"/>
      </w:pPr>
    </w:lvl>
    <w:lvl w:ilvl="3" w:tplc="0416000F" w:tentative="1">
      <w:start w:val="1"/>
      <w:numFmt w:val="decimal"/>
      <w:lvlText w:val="%4."/>
      <w:lvlJc w:val="left"/>
      <w:pPr>
        <w:ind w:left="4389" w:hanging="360"/>
      </w:pPr>
    </w:lvl>
    <w:lvl w:ilvl="4" w:tplc="04160019" w:tentative="1">
      <w:start w:val="1"/>
      <w:numFmt w:val="lowerLetter"/>
      <w:lvlText w:val="%5."/>
      <w:lvlJc w:val="left"/>
      <w:pPr>
        <w:ind w:left="5109" w:hanging="360"/>
      </w:pPr>
    </w:lvl>
    <w:lvl w:ilvl="5" w:tplc="0416001B" w:tentative="1">
      <w:start w:val="1"/>
      <w:numFmt w:val="lowerRoman"/>
      <w:lvlText w:val="%6."/>
      <w:lvlJc w:val="right"/>
      <w:pPr>
        <w:ind w:left="5829" w:hanging="180"/>
      </w:pPr>
    </w:lvl>
    <w:lvl w:ilvl="6" w:tplc="0416000F" w:tentative="1">
      <w:start w:val="1"/>
      <w:numFmt w:val="decimal"/>
      <w:lvlText w:val="%7."/>
      <w:lvlJc w:val="left"/>
      <w:pPr>
        <w:ind w:left="6549" w:hanging="360"/>
      </w:pPr>
    </w:lvl>
    <w:lvl w:ilvl="7" w:tplc="04160019" w:tentative="1">
      <w:start w:val="1"/>
      <w:numFmt w:val="lowerLetter"/>
      <w:lvlText w:val="%8."/>
      <w:lvlJc w:val="left"/>
      <w:pPr>
        <w:ind w:left="7269" w:hanging="360"/>
      </w:pPr>
    </w:lvl>
    <w:lvl w:ilvl="8" w:tplc="0416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18" w15:restartNumberingAfterBreak="0">
    <w:nsid w:val="38C17383"/>
    <w:multiLevelType w:val="hybridMultilevel"/>
    <w:tmpl w:val="800A8868"/>
    <w:lvl w:ilvl="0" w:tplc="6D5CE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13FA5"/>
    <w:multiLevelType w:val="hybridMultilevel"/>
    <w:tmpl w:val="9B70BD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E6E15"/>
    <w:multiLevelType w:val="multilevel"/>
    <w:tmpl w:val="DFBA7C1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21" w15:restartNumberingAfterBreak="0">
    <w:nsid w:val="4E5C76D3"/>
    <w:multiLevelType w:val="hybridMultilevel"/>
    <w:tmpl w:val="7C26474C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2" w15:restartNumberingAfterBreak="0">
    <w:nsid w:val="57691DDC"/>
    <w:multiLevelType w:val="multilevel"/>
    <w:tmpl w:val="91C84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B323C3"/>
    <w:multiLevelType w:val="hybridMultilevel"/>
    <w:tmpl w:val="66BEF76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5" w15:restartNumberingAfterBreak="0">
    <w:nsid w:val="5C4760D9"/>
    <w:multiLevelType w:val="multilevel"/>
    <w:tmpl w:val="70A0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1144F"/>
    <w:multiLevelType w:val="multilevel"/>
    <w:tmpl w:val="825686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28" w15:restartNumberingAfterBreak="0">
    <w:nsid w:val="68B243B5"/>
    <w:multiLevelType w:val="hybridMultilevel"/>
    <w:tmpl w:val="289665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666E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2D1875"/>
    <w:multiLevelType w:val="hybridMultilevel"/>
    <w:tmpl w:val="FAC87FC6"/>
    <w:lvl w:ilvl="0" w:tplc="0416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1" w15:restartNumberingAfterBreak="0">
    <w:nsid w:val="711B770C"/>
    <w:multiLevelType w:val="hybridMultilevel"/>
    <w:tmpl w:val="4C54C760"/>
    <w:lvl w:ilvl="0" w:tplc="0A2A5716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5602D1D"/>
    <w:multiLevelType w:val="multilevel"/>
    <w:tmpl w:val="6FC2F502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9234AD"/>
    <w:multiLevelType w:val="hybridMultilevel"/>
    <w:tmpl w:val="3AD8D45C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4" w15:restartNumberingAfterBreak="0">
    <w:nsid w:val="75B610D7"/>
    <w:multiLevelType w:val="hybridMultilevel"/>
    <w:tmpl w:val="B858C1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2780">
    <w:abstractNumId w:val="11"/>
  </w:num>
  <w:num w:numId="2" w16cid:durableId="1619411433">
    <w:abstractNumId w:val="0"/>
  </w:num>
  <w:num w:numId="3" w16cid:durableId="505289273">
    <w:abstractNumId w:val="23"/>
  </w:num>
  <w:num w:numId="4" w16cid:durableId="1023813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378050">
    <w:abstractNumId w:val="32"/>
  </w:num>
  <w:num w:numId="6" w16cid:durableId="142279351">
    <w:abstractNumId w:val="11"/>
    <w:lvlOverride w:ilvl="0">
      <w:startOverride w:val="2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8392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599462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73977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046702">
    <w:abstractNumId w:val="1"/>
  </w:num>
  <w:num w:numId="11" w16cid:durableId="693923815">
    <w:abstractNumId w:val="26"/>
  </w:num>
  <w:num w:numId="12" w16cid:durableId="2134668668">
    <w:abstractNumId w:val="18"/>
  </w:num>
  <w:num w:numId="13" w16cid:durableId="2047411939">
    <w:abstractNumId w:val="2"/>
  </w:num>
  <w:num w:numId="14" w16cid:durableId="285893627">
    <w:abstractNumId w:val="10"/>
  </w:num>
  <w:num w:numId="15" w16cid:durableId="1969161292">
    <w:abstractNumId w:val="21"/>
  </w:num>
  <w:num w:numId="16" w16cid:durableId="822703627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9002309">
    <w:abstractNumId w:val="7"/>
  </w:num>
  <w:num w:numId="18" w16cid:durableId="1364555240">
    <w:abstractNumId w:val="9"/>
  </w:num>
  <w:num w:numId="19" w16cid:durableId="2011977767">
    <w:abstractNumId w:val="22"/>
  </w:num>
  <w:num w:numId="20" w16cid:durableId="372118799">
    <w:abstractNumId w:val="6"/>
  </w:num>
  <w:num w:numId="21" w16cid:durableId="219363324">
    <w:abstractNumId w:val="25"/>
  </w:num>
  <w:num w:numId="22" w16cid:durableId="531114706">
    <w:abstractNumId w:val="24"/>
  </w:num>
  <w:num w:numId="23" w16cid:durableId="1020820617">
    <w:abstractNumId w:val="8"/>
  </w:num>
  <w:num w:numId="24" w16cid:durableId="679895649">
    <w:abstractNumId w:val="20"/>
  </w:num>
  <w:num w:numId="25" w16cid:durableId="384185797">
    <w:abstractNumId w:val="5"/>
  </w:num>
  <w:num w:numId="26" w16cid:durableId="1477840008">
    <w:abstractNumId w:val="13"/>
  </w:num>
  <w:num w:numId="27" w16cid:durableId="885679955">
    <w:abstractNumId w:val="27"/>
  </w:num>
  <w:num w:numId="28" w16cid:durableId="1795635551">
    <w:abstractNumId w:val="17"/>
  </w:num>
  <w:num w:numId="29" w16cid:durableId="965233789">
    <w:abstractNumId w:val="30"/>
  </w:num>
  <w:num w:numId="30" w16cid:durableId="1659726865">
    <w:abstractNumId w:val="4"/>
  </w:num>
  <w:num w:numId="31" w16cid:durableId="494104237">
    <w:abstractNumId w:val="16"/>
  </w:num>
  <w:num w:numId="32" w16cid:durableId="1720327061">
    <w:abstractNumId w:val="31"/>
  </w:num>
  <w:num w:numId="33" w16cid:durableId="1353531696">
    <w:abstractNumId w:val="28"/>
  </w:num>
  <w:num w:numId="34" w16cid:durableId="733741234">
    <w:abstractNumId w:val="15"/>
  </w:num>
  <w:num w:numId="35" w16cid:durableId="369456613">
    <w:abstractNumId w:val="3"/>
  </w:num>
  <w:num w:numId="36" w16cid:durableId="12466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1802948">
    <w:abstractNumId w:val="14"/>
  </w:num>
  <w:num w:numId="38" w16cid:durableId="1701664998">
    <w:abstractNumId w:val="34"/>
  </w:num>
  <w:num w:numId="39" w16cid:durableId="1909071456">
    <w:abstractNumId w:val="33"/>
  </w:num>
  <w:num w:numId="40" w16cid:durableId="62365600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2"/>
    <w:rsid w:val="00000270"/>
    <w:rsid w:val="0000236D"/>
    <w:rsid w:val="00003298"/>
    <w:rsid w:val="0000392B"/>
    <w:rsid w:val="0000785E"/>
    <w:rsid w:val="000114AA"/>
    <w:rsid w:val="000135C0"/>
    <w:rsid w:val="0001661B"/>
    <w:rsid w:val="00016CE5"/>
    <w:rsid w:val="0002260C"/>
    <w:rsid w:val="0002306D"/>
    <w:rsid w:val="000242C8"/>
    <w:rsid w:val="00024A0F"/>
    <w:rsid w:val="00024C4D"/>
    <w:rsid w:val="00027155"/>
    <w:rsid w:val="0002724D"/>
    <w:rsid w:val="000318BA"/>
    <w:rsid w:val="000321ED"/>
    <w:rsid w:val="00032281"/>
    <w:rsid w:val="00032AEF"/>
    <w:rsid w:val="00032D50"/>
    <w:rsid w:val="00034384"/>
    <w:rsid w:val="00034914"/>
    <w:rsid w:val="000349AF"/>
    <w:rsid w:val="00034A29"/>
    <w:rsid w:val="00040117"/>
    <w:rsid w:val="00040957"/>
    <w:rsid w:val="00040A91"/>
    <w:rsid w:val="000430A8"/>
    <w:rsid w:val="00045830"/>
    <w:rsid w:val="000460EB"/>
    <w:rsid w:val="00047D73"/>
    <w:rsid w:val="00047F80"/>
    <w:rsid w:val="000528E5"/>
    <w:rsid w:val="00056433"/>
    <w:rsid w:val="00060414"/>
    <w:rsid w:val="0006128A"/>
    <w:rsid w:val="00062591"/>
    <w:rsid w:val="00062853"/>
    <w:rsid w:val="00062C9B"/>
    <w:rsid w:val="00063381"/>
    <w:rsid w:val="00063CC2"/>
    <w:rsid w:val="00064D33"/>
    <w:rsid w:val="0006537A"/>
    <w:rsid w:val="000668CF"/>
    <w:rsid w:val="000670EC"/>
    <w:rsid w:val="000677A2"/>
    <w:rsid w:val="00070A46"/>
    <w:rsid w:val="00070EA5"/>
    <w:rsid w:val="00073282"/>
    <w:rsid w:val="00075851"/>
    <w:rsid w:val="00076B36"/>
    <w:rsid w:val="00076CBC"/>
    <w:rsid w:val="000779C7"/>
    <w:rsid w:val="00081098"/>
    <w:rsid w:val="00081A48"/>
    <w:rsid w:val="0008612A"/>
    <w:rsid w:val="000863F2"/>
    <w:rsid w:val="00086677"/>
    <w:rsid w:val="00087EF2"/>
    <w:rsid w:val="00090D05"/>
    <w:rsid w:val="00090F5D"/>
    <w:rsid w:val="00092759"/>
    <w:rsid w:val="00092BCD"/>
    <w:rsid w:val="000932F7"/>
    <w:rsid w:val="000933A1"/>
    <w:rsid w:val="00093CC3"/>
    <w:rsid w:val="00094321"/>
    <w:rsid w:val="00096752"/>
    <w:rsid w:val="00096DF1"/>
    <w:rsid w:val="000A038D"/>
    <w:rsid w:val="000A102A"/>
    <w:rsid w:val="000A120C"/>
    <w:rsid w:val="000A1A7B"/>
    <w:rsid w:val="000A1B88"/>
    <w:rsid w:val="000A1E5D"/>
    <w:rsid w:val="000A23DA"/>
    <w:rsid w:val="000A3802"/>
    <w:rsid w:val="000A674F"/>
    <w:rsid w:val="000A6CFE"/>
    <w:rsid w:val="000A6D7D"/>
    <w:rsid w:val="000B1AC5"/>
    <w:rsid w:val="000B76B2"/>
    <w:rsid w:val="000B77A1"/>
    <w:rsid w:val="000B7B55"/>
    <w:rsid w:val="000B7D9A"/>
    <w:rsid w:val="000C036B"/>
    <w:rsid w:val="000C123B"/>
    <w:rsid w:val="000C21AD"/>
    <w:rsid w:val="000C281A"/>
    <w:rsid w:val="000C2C16"/>
    <w:rsid w:val="000C2E29"/>
    <w:rsid w:val="000C2EB6"/>
    <w:rsid w:val="000C5EE4"/>
    <w:rsid w:val="000C670A"/>
    <w:rsid w:val="000C78D1"/>
    <w:rsid w:val="000D025A"/>
    <w:rsid w:val="000D281D"/>
    <w:rsid w:val="000D2A1E"/>
    <w:rsid w:val="000D2A98"/>
    <w:rsid w:val="000D2AC3"/>
    <w:rsid w:val="000D343E"/>
    <w:rsid w:val="000D37B5"/>
    <w:rsid w:val="000D3C28"/>
    <w:rsid w:val="000D418A"/>
    <w:rsid w:val="000D64F4"/>
    <w:rsid w:val="000D731F"/>
    <w:rsid w:val="000E150E"/>
    <w:rsid w:val="000E603A"/>
    <w:rsid w:val="000E6D50"/>
    <w:rsid w:val="000F0A8D"/>
    <w:rsid w:val="000F1C1C"/>
    <w:rsid w:val="000F22FE"/>
    <w:rsid w:val="000F2CCA"/>
    <w:rsid w:val="000F3FE4"/>
    <w:rsid w:val="000F4088"/>
    <w:rsid w:val="000F4F96"/>
    <w:rsid w:val="000F5A07"/>
    <w:rsid w:val="000F5CF8"/>
    <w:rsid w:val="000F7500"/>
    <w:rsid w:val="00100377"/>
    <w:rsid w:val="00100990"/>
    <w:rsid w:val="00105707"/>
    <w:rsid w:val="001060BC"/>
    <w:rsid w:val="00106EBC"/>
    <w:rsid w:val="001103FF"/>
    <w:rsid w:val="0011060B"/>
    <w:rsid w:val="00110F04"/>
    <w:rsid w:val="0011363A"/>
    <w:rsid w:val="00113EEB"/>
    <w:rsid w:val="001174AA"/>
    <w:rsid w:val="0012163E"/>
    <w:rsid w:val="001219B0"/>
    <w:rsid w:val="00122617"/>
    <w:rsid w:val="00122B0D"/>
    <w:rsid w:val="001231E8"/>
    <w:rsid w:val="00123B54"/>
    <w:rsid w:val="00123C75"/>
    <w:rsid w:val="00123E23"/>
    <w:rsid w:val="00124990"/>
    <w:rsid w:val="00124BB7"/>
    <w:rsid w:val="00124FA4"/>
    <w:rsid w:val="001304C0"/>
    <w:rsid w:val="0013101A"/>
    <w:rsid w:val="001315F2"/>
    <w:rsid w:val="00133B32"/>
    <w:rsid w:val="00135BC1"/>
    <w:rsid w:val="001370E1"/>
    <w:rsid w:val="0014004B"/>
    <w:rsid w:val="0014325E"/>
    <w:rsid w:val="001435B4"/>
    <w:rsid w:val="00144826"/>
    <w:rsid w:val="00144873"/>
    <w:rsid w:val="0014522F"/>
    <w:rsid w:val="00146A53"/>
    <w:rsid w:val="00146BDF"/>
    <w:rsid w:val="001478B4"/>
    <w:rsid w:val="001516EA"/>
    <w:rsid w:val="00153E25"/>
    <w:rsid w:val="0015411E"/>
    <w:rsid w:val="00154505"/>
    <w:rsid w:val="0015684D"/>
    <w:rsid w:val="00160A49"/>
    <w:rsid w:val="00160AA5"/>
    <w:rsid w:val="00160BBD"/>
    <w:rsid w:val="00160DA4"/>
    <w:rsid w:val="00161AB0"/>
    <w:rsid w:val="00161E61"/>
    <w:rsid w:val="0016584A"/>
    <w:rsid w:val="00166EFA"/>
    <w:rsid w:val="00170CE1"/>
    <w:rsid w:val="001710AC"/>
    <w:rsid w:val="001712B6"/>
    <w:rsid w:val="00173368"/>
    <w:rsid w:val="00174CAA"/>
    <w:rsid w:val="00176A74"/>
    <w:rsid w:val="00177544"/>
    <w:rsid w:val="00177CD5"/>
    <w:rsid w:val="00180C12"/>
    <w:rsid w:val="001817D2"/>
    <w:rsid w:val="00181AAD"/>
    <w:rsid w:val="00181DD5"/>
    <w:rsid w:val="00182422"/>
    <w:rsid w:val="001830A8"/>
    <w:rsid w:val="00184086"/>
    <w:rsid w:val="001856FB"/>
    <w:rsid w:val="00186A0A"/>
    <w:rsid w:val="00190265"/>
    <w:rsid w:val="001904A8"/>
    <w:rsid w:val="00191872"/>
    <w:rsid w:val="001931DF"/>
    <w:rsid w:val="00194B8F"/>
    <w:rsid w:val="00195029"/>
    <w:rsid w:val="00197189"/>
    <w:rsid w:val="001A11DA"/>
    <w:rsid w:val="001A1732"/>
    <w:rsid w:val="001A2CE9"/>
    <w:rsid w:val="001A3A05"/>
    <w:rsid w:val="001A3E18"/>
    <w:rsid w:val="001A425B"/>
    <w:rsid w:val="001A517B"/>
    <w:rsid w:val="001A5EEA"/>
    <w:rsid w:val="001A625F"/>
    <w:rsid w:val="001A7345"/>
    <w:rsid w:val="001B005B"/>
    <w:rsid w:val="001B190D"/>
    <w:rsid w:val="001B30C4"/>
    <w:rsid w:val="001B4FB3"/>
    <w:rsid w:val="001C0028"/>
    <w:rsid w:val="001C1001"/>
    <w:rsid w:val="001C171A"/>
    <w:rsid w:val="001C2ECD"/>
    <w:rsid w:val="001C3F32"/>
    <w:rsid w:val="001C48B6"/>
    <w:rsid w:val="001C4C04"/>
    <w:rsid w:val="001C694F"/>
    <w:rsid w:val="001C69FA"/>
    <w:rsid w:val="001C71C1"/>
    <w:rsid w:val="001C721E"/>
    <w:rsid w:val="001D1250"/>
    <w:rsid w:val="001D15BF"/>
    <w:rsid w:val="001D1A83"/>
    <w:rsid w:val="001D4386"/>
    <w:rsid w:val="001D7821"/>
    <w:rsid w:val="001D7FBB"/>
    <w:rsid w:val="001E1318"/>
    <w:rsid w:val="001E14AF"/>
    <w:rsid w:val="001E1A79"/>
    <w:rsid w:val="001E22A8"/>
    <w:rsid w:val="001E3A69"/>
    <w:rsid w:val="001E3A9A"/>
    <w:rsid w:val="001E3AAF"/>
    <w:rsid w:val="001E5120"/>
    <w:rsid w:val="001F0A6E"/>
    <w:rsid w:val="001F39FA"/>
    <w:rsid w:val="001F49BC"/>
    <w:rsid w:val="001F51C4"/>
    <w:rsid w:val="00202A04"/>
    <w:rsid w:val="00202FB4"/>
    <w:rsid w:val="0020302F"/>
    <w:rsid w:val="002034D6"/>
    <w:rsid w:val="00205197"/>
    <w:rsid w:val="0020525E"/>
    <w:rsid w:val="0020593D"/>
    <w:rsid w:val="00207B98"/>
    <w:rsid w:val="00207D92"/>
    <w:rsid w:val="00210001"/>
    <w:rsid w:val="002102BB"/>
    <w:rsid w:val="00210B85"/>
    <w:rsid w:val="0021106D"/>
    <w:rsid w:val="00211668"/>
    <w:rsid w:val="002128B2"/>
    <w:rsid w:val="002137D6"/>
    <w:rsid w:val="00220D9F"/>
    <w:rsid w:val="00221BA5"/>
    <w:rsid w:val="00222980"/>
    <w:rsid w:val="002241A2"/>
    <w:rsid w:val="002247C8"/>
    <w:rsid w:val="00226485"/>
    <w:rsid w:val="00230970"/>
    <w:rsid w:val="002312C9"/>
    <w:rsid w:val="00231E8F"/>
    <w:rsid w:val="00231E9C"/>
    <w:rsid w:val="00234E7C"/>
    <w:rsid w:val="00235489"/>
    <w:rsid w:val="00240B17"/>
    <w:rsid w:val="00241026"/>
    <w:rsid w:val="002418F4"/>
    <w:rsid w:val="00241D78"/>
    <w:rsid w:val="00242A65"/>
    <w:rsid w:val="00244A55"/>
    <w:rsid w:val="00246DAE"/>
    <w:rsid w:val="00247783"/>
    <w:rsid w:val="00247C23"/>
    <w:rsid w:val="00250C5A"/>
    <w:rsid w:val="00252F35"/>
    <w:rsid w:val="00252FAF"/>
    <w:rsid w:val="002538B4"/>
    <w:rsid w:val="002538E3"/>
    <w:rsid w:val="0025429F"/>
    <w:rsid w:val="00255C24"/>
    <w:rsid w:val="002560B2"/>
    <w:rsid w:val="002560B9"/>
    <w:rsid w:val="0025645F"/>
    <w:rsid w:val="002568EE"/>
    <w:rsid w:val="00260759"/>
    <w:rsid w:val="00260802"/>
    <w:rsid w:val="00260A50"/>
    <w:rsid w:val="00260C41"/>
    <w:rsid w:val="00262D21"/>
    <w:rsid w:val="00262DE7"/>
    <w:rsid w:val="0026386A"/>
    <w:rsid w:val="00264712"/>
    <w:rsid w:val="002659EA"/>
    <w:rsid w:val="0026683C"/>
    <w:rsid w:val="00267125"/>
    <w:rsid w:val="00267B22"/>
    <w:rsid w:val="00267DDF"/>
    <w:rsid w:val="0027013F"/>
    <w:rsid w:val="0027088D"/>
    <w:rsid w:val="00271CB6"/>
    <w:rsid w:val="0027301A"/>
    <w:rsid w:val="0027341B"/>
    <w:rsid w:val="00273832"/>
    <w:rsid w:val="00273936"/>
    <w:rsid w:val="00274E7D"/>
    <w:rsid w:val="00276ECC"/>
    <w:rsid w:val="00277826"/>
    <w:rsid w:val="002827BA"/>
    <w:rsid w:val="00283441"/>
    <w:rsid w:val="002859EA"/>
    <w:rsid w:val="0028765E"/>
    <w:rsid w:val="0029037D"/>
    <w:rsid w:val="00292B48"/>
    <w:rsid w:val="002937D4"/>
    <w:rsid w:val="0029415B"/>
    <w:rsid w:val="00294F04"/>
    <w:rsid w:val="00295C79"/>
    <w:rsid w:val="00295DB8"/>
    <w:rsid w:val="00296C92"/>
    <w:rsid w:val="002A0F31"/>
    <w:rsid w:val="002A4748"/>
    <w:rsid w:val="002A787C"/>
    <w:rsid w:val="002B0730"/>
    <w:rsid w:val="002B587F"/>
    <w:rsid w:val="002B5CA7"/>
    <w:rsid w:val="002B70AF"/>
    <w:rsid w:val="002B78EF"/>
    <w:rsid w:val="002C0809"/>
    <w:rsid w:val="002C50DF"/>
    <w:rsid w:val="002C54C1"/>
    <w:rsid w:val="002C5E58"/>
    <w:rsid w:val="002C6B3E"/>
    <w:rsid w:val="002C7035"/>
    <w:rsid w:val="002C7596"/>
    <w:rsid w:val="002C7763"/>
    <w:rsid w:val="002D0BC8"/>
    <w:rsid w:val="002D38D1"/>
    <w:rsid w:val="002D78B4"/>
    <w:rsid w:val="002D7C8E"/>
    <w:rsid w:val="002E160F"/>
    <w:rsid w:val="002E3CAE"/>
    <w:rsid w:val="002E3F91"/>
    <w:rsid w:val="002E480D"/>
    <w:rsid w:val="002E5F6B"/>
    <w:rsid w:val="002E707A"/>
    <w:rsid w:val="002F084D"/>
    <w:rsid w:val="002F308B"/>
    <w:rsid w:val="002F4DCE"/>
    <w:rsid w:val="002F74B5"/>
    <w:rsid w:val="00301E54"/>
    <w:rsid w:val="003022D4"/>
    <w:rsid w:val="00303034"/>
    <w:rsid w:val="00304B6F"/>
    <w:rsid w:val="00305041"/>
    <w:rsid w:val="003100B8"/>
    <w:rsid w:val="003100D6"/>
    <w:rsid w:val="00310B4A"/>
    <w:rsid w:val="003122B8"/>
    <w:rsid w:val="00313323"/>
    <w:rsid w:val="00314642"/>
    <w:rsid w:val="00314AC8"/>
    <w:rsid w:val="003176C0"/>
    <w:rsid w:val="00320E68"/>
    <w:rsid w:val="003238C3"/>
    <w:rsid w:val="00323A82"/>
    <w:rsid w:val="00324BCD"/>
    <w:rsid w:val="00324F30"/>
    <w:rsid w:val="00325023"/>
    <w:rsid w:val="00325FD8"/>
    <w:rsid w:val="00325FED"/>
    <w:rsid w:val="003265B9"/>
    <w:rsid w:val="00327232"/>
    <w:rsid w:val="003277AF"/>
    <w:rsid w:val="00331182"/>
    <w:rsid w:val="00335FEB"/>
    <w:rsid w:val="003371CE"/>
    <w:rsid w:val="00337679"/>
    <w:rsid w:val="00340EE0"/>
    <w:rsid w:val="0034193C"/>
    <w:rsid w:val="00342A87"/>
    <w:rsid w:val="00343032"/>
    <w:rsid w:val="0034395A"/>
    <w:rsid w:val="003450E0"/>
    <w:rsid w:val="0034531E"/>
    <w:rsid w:val="00345B80"/>
    <w:rsid w:val="00346004"/>
    <w:rsid w:val="003463B7"/>
    <w:rsid w:val="00347D7E"/>
    <w:rsid w:val="00351522"/>
    <w:rsid w:val="00352D2C"/>
    <w:rsid w:val="00353658"/>
    <w:rsid w:val="00353E93"/>
    <w:rsid w:val="0035482B"/>
    <w:rsid w:val="0035658A"/>
    <w:rsid w:val="0035660F"/>
    <w:rsid w:val="0035686C"/>
    <w:rsid w:val="003569BE"/>
    <w:rsid w:val="00356EDD"/>
    <w:rsid w:val="0036061E"/>
    <w:rsid w:val="00361845"/>
    <w:rsid w:val="003620FD"/>
    <w:rsid w:val="003621B9"/>
    <w:rsid w:val="00364141"/>
    <w:rsid w:val="00367EF6"/>
    <w:rsid w:val="00373F2A"/>
    <w:rsid w:val="00376439"/>
    <w:rsid w:val="003769F4"/>
    <w:rsid w:val="003779A2"/>
    <w:rsid w:val="003811FF"/>
    <w:rsid w:val="0038139C"/>
    <w:rsid w:val="00381D92"/>
    <w:rsid w:val="0038360C"/>
    <w:rsid w:val="00386157"/>
    <w:rsid w:val="00386ADE"/>
    <w:rsid w:val="003879F9"/>
    <w:rsid w:val="00390B5F"/>
    <w:rsid w:val="0039126B"/>
    <w:rsid w:val="00391E14"/>
    <w:rsid w:val="0039452B"/>
    <w:rsid w:val="003959F6"/>
    <w:rsid w:val="00397841"/>
    <w:rsid w:val="00397ACA"/>
    <w:rsid w:val="003A38A3"/>
    <w:rsid w:val="003A60A9"/>
    <w:rsid w:val="003A73C1"/>
    <w:rsid w:val="003B110F"/>
    <w:rsid w:val="003B263A"/>
    <w:rsid w:val="003B2AD6"/>
    <w:rsid w:val="003B3F92"/>
    <w:rsid w:val="003B791E"/>
    <w:rsid w:val="003C33FE"/>
    <w:rsid w:val="003C3A76"/>
    <w:rsid w:val="003C3BB7"/>
    <w:rsid w:val="003C568F"/>
    <w:rsid w:val="003C5EA2"/>
    <w:rsid w:val="003C609E"/>
    <w:rsid w:val="003C6275"/>
    <w:rsid w:val="003D017D"/>
    <w:rsid w:val="003D0F0C"/>
    <w:rsid w:val="003D69A5"/>
    <w:rsid w:val="003E0243"/>
    <w:rsid w:val="003E2673"/>
    <w:rsid w:val="003E3043"/>
    <w:rsid w:val="003E34F6"/>
    <w:rsid w:val="003E3D33"/>
    <w:rsid w:val="003E3E8A"/>
    <w:rsid w:val="003E4927"/>
    <w:rsid w:val="003E4CB2"/>
    <w:rsid w:val="003E4D76"/>
    <w:rsid w:val="003E4FFB"/>
    <w:rsid w:val="003E5496"/>
    <w:rsid w:val="003E55B1"/>
    <w:rsid w:val="003F004A"/>
    <w:rsid w:val="003F012E"/>
    <w:rsid w:val="003F064D"/>
    <w:rsid w:val="003F1437"/>
    <w:rsid w:val="003F17EC"/>
    <w:rsid w:val="003F185C"/>
    <w:rsid w:val="003F1ABE"/>
    <w:rsid w:val="003F2271"/>
    <w:rsid w:val="003F23B4"/>
    <w:rsid w:val="003F27E4"/>
    <w:rsid w:val="003F36A3"/>
    <w:rsid w:val="003F3D97"/>
    <w:rsid w:val="003F4CFC"/>
    <w:rsid w:val="003F59FC"/>
    <w:rsid w:val="00400F90"/>
    <w:rsid w:val="004042E5"/>
    <w:rsid w:val="0040443F"/>
    <w:rsid w:val="00404510"/>
    <w:rsid w:val="004048E2"/>
    <w:rsid w:val="004053E1"/>
    <w:rsid w:val="004073B2"/>
    <w:rsid w:val="00407E93"/>
    <w:rsid w:val="00407F1C"/>
    <w:rsid w:val="004116EF"/>
    <w:rsid w:val="0041269D"/>
    <w:rsid w:val="00415C69"/>
    <w:rsid w:val="00415F17"/>
    <w:rsid w:val="00415F27"/>
    <w:rsid w:val="0041605B"/>
    <w:rsid w:val="00416A59"/>
    <w:rsid w:val="00416C6F"/>
    <w:rsid w:val="00417CA8"/>
    <w:rsid w:val="004214D9"/>
    <w:rsid w:val="0042190C"/>
    <w:rsid w:val="0042199F"/>
    <w:rsid w:val="00422D75"/>
    <w:rsid w:val="00423665"/>
    <w:rsid w:val="00425359"/>
    <w:rsid w:val="00425726"/>
    <w:rsid w:val="00430FE6"/>
    <w:rsid w:val="004316D7"/>
    <w:rsid w:val="00431EDA"/>
    <w:rsid w:val="0043231C"/>
    <w:rsid w:val="00432470"/>
    <w:rsid w:val="0043312A"/>
    <w:rsid w:val="00433D96"/>
    <w:rsid w:val="00435447"/>
    <w:rsid w:val="004374C7"/>
    <w:rsid w:val="0044060A"/>
    <w:rsid w:val="00440BF7"/>
    <w:rsid w:val="00441EA1"/>
    <w:rsid w:val="00442D01"/>
    <w:rsid w:val="00445798"/>
    <w:rsid w:val="0044725C"/>
    <w:rsid w:val="00447465"/>
    <w:rsid w:val="004476D4"/>
    <w:rsid w:val="004509FC"/>
    <w:rsid w:val="00451F0F"/>
    <w:rsid w:val="004531C8"/>
    <w:rsid w:val="00453B1D"/>
    <w:rsid w:val="00454872"/>
    <w:rsid w:val="004554A3"/>
    <w:rsid w:val="00455671"/>
    <w:rsid w:val="00455CBE"/>
    <w:rsid w:val="00455EB7"/>
    <w:rsid w:val="00455FD5"/>
    <w:rsid w:val="00457041"/>
    <w:rsid w:val="00460E8A"/>
    <w:rsid w:val="004615E1"/>
    <w:rsid w:val="004617B9"/>
    <w:rsid w:val="0046230A"/>
    <w:rsid w:val="00462C95"/>
    <w:rsid w:val="004630E0"/>
    <w:rsid w:val="00463255"/>
    <w:rsid w:val="0046486A"/>
    <w:rsid w:val="00471331"/>
    <w:rsid w:val="004723D8"/>
    <w:rsid w:val="004724A2"/>
    <w:rsid w:val="00473A3D"/>
    <w:rsid w:val="00474A42"/>
    <w:rsid w:val="004772C2"/>
    <w:rsid w:val="004773FC"/>
    <w:rsid w:val="004776FD"/>
    <w:rsid w:val="00477FB8"/>
    <w:rsid w:val="0048023D"/>
    <w:rsid w:val="00480328"/>
    <w:rsid w:val="00480CC6"/>
    <w:rsid w:val="00481A64"/>
    <w:rsid w:val="004834FC"/>
    <w:rsid w:val="00483B15"/>
    <w:rsid w:val="00483FB9"/>
    <w:rsid w:val="00484BD2"/>
    <w:rsid w:val="00485F56"/>
    <w:rsid w:val="00486624"/>
    <w:rsid w:val="004873ED"/>
    <w:rsid w:val="004907EE"/>
    <w:rsid w:val="00491452"/>
    <w:rsid w:val="004919D2"/>
    <w:rsid w:val="0049239C"/>
    <w:rsid w:val="0049465E"/>
    <w:rsid w:val="00494AE7"/>
    <w:rsid w:val="00497CED"/>
    <w:rsid w:val="00497DFC"/>
    <w:rsid w:val="00497F06"/>
    <w:rsid w:val="004A030A"/>
    <w:rsid w:val="004A07AE"/>
    <w:rsid w:val="004A19D0"/>
    <w:rsid w:val="004A4FFD"/>
    <w:rsid w:val="004A52B7"/>
    <w:rsid w:val="004A52BE"/>
    <w:rsid w:val="004B05B0"/>
    <w:rsid w:val="004B0CAC"/>
    <w:rsid w:val="004B19B5"/>
    <w:rsid w:val="004B1D7D"/>
    <w:rsid w:val="004B210F"/>
    <w:rsid w:val="004B2882"/>
    <w:rsid w:val="004B3FF2"/>
    <w:rsid w:val="004B460A"/>
    <w:rsid w:val="004B60D5"/>
    <w:rsid w:val="004B7DDF"/>
    <w:rsid w:val="004C0212"/>
    <w:rsid w:val="004C05F9"/>
    <w:rsid w:val="004C1D14"/>
    <w:rsid w:val="004C2179"/>
    <w:rsid w:val="004C3E4C"/>
    <w:rsid w:val="004C717E"/>
    <w:rsid w:val="004D087F"/>
    <w:rsid w:val="004D1DC9"/>
    <w:rsid w:val="004D2777"/>
    <w:rsid w:val="004D3EE8"/>
    <w:rsid w:val="004D4669"/>
    <w:rsid w:val="004D4BCA"/>
    <w:rsid w:val="004D551E"/>
    <w:rsid w:val="004D792C"/>
    <w:rsid w:val="004D7FF7"/>
    <w:rsid w:val="004E0166"/>
    <w:rsid w:val="004E0194"/>
    <w:rsid w:val="004E1BBB"/>
    <w:rsid w:val="004E463E"/>
    <w:rsid w:val="004E4DB1"/>
    <w:rsid w:val="004E5549"/>
    <w:rsid w:val="004E6184"/>
    <w:rsid w:val="004F0C5E"/>
    <w:rsid w:val="004F1471"/>
    <w:rsid w:val="004F1520"/>
    <w:rsid w:val="004F1B4D"/>
    <w:rsid w:val="004F5DF9"/>
    <w:rsid w:val="004F65FE"/>
    <w:rsid w:val="004F66B4"/>
    <w:rsid w:val="004F705B"/>
    <w:rsid w:val="004F74B7"/>
    <w:rsid w:val="004F78C6"/>
    <w:rsid w:val="0050224C"/>
    <w:rsid w:val="00503208"/>
    <w:rsid w:val="005037A6"/>
    <w:rsid w:val="00503BB6"/>
    <w:rsid w:val="005042C8"/>
    <w:rsid w:val="00506EEA"/>
    <w:rsid w:val="00510EF1"/>
    <w:rsid w:val="00510F38"/>
    <w:rsid w:val="00511EAC"/>
    <w:rsid w:val="00512D53"/>
    <w:rsid w:val="00514883"/>
    <w:rsid w:val="005156DB"/>
    <w:rsid w:val="00515CDF"/>
    <w:rsid w:val="0051737B"/>
    <w:rsid w:val="00520BCD"/>
    <w:rsid w:val="00521089"/>
    <w:rsid w:val="00522EE8"/>
    <w:rsid w:val="00523D4D"/>
    <w:rsid w:val="00523E75"/>
    <w:rsid w:val="0052554C"/>
    <w:rsid w:val="00530191"/>
    <w:rsid w:val="0053132E"/>
    <w:rsid w:val="00532F85"/>
    <w:rsid w:val="005331A2"/>
    <w:rsid w:val="005353AC"/>
    <w:rsid w:val="005367DF"/>
    <w:rsid w:val="00537228"/>
    <w:rsid w:val="00541237"/>
    <w:rsid w:val="00541729"/>
    <w:rsid w:val="0054394E"/>
    <w:rsid w:val="00546070"/>
    <w:rsid w:val="00552B72"/>
    <w:rsid w:val="00553A2B"/>
    <w:rsid w:val="00553BF9"/>
    <w:rsid w:val="0055789B"/>
    <w:rsid w:val="005578D9"/>
    <w:rsid w:val="00561727"/>
    <w:rsid w:val="00561C04"/>
    <w:rsid w:val="00561FEB"/>
    <w:rsid w:val="0056213B"/>
    <w:rsid w:val="00562F82"/>
    <w:rsid w:val="00563CBA"/>
    <w:rsid w:val="00564686"/>
    <w:rsid w:val="00564913"/>
    <w:rsid w:val="005649F8"/>
    <w:rsid w:val="0056575C"/>
    <w:rsid w:val="00571150"/>
    <w:rsid w:val="0057203C"/>
    <w:rsid w:val="005725E4"/>
    <w:rsid w:val="00576E69"/>
    <w:rsid w:val="005800D8"/>
    <w:rsid w:val="00580958"/>
    <w:rsid w:val="00580DD7"/>
    <w:rsid w:val="00582297"/>
    <w:rsid w:val="0058420A"/>
    <w:rsid w:val="005846C9"/>
    <w:rsid w:val="00584F26"/>
    <w:rsid w:val="00585A8C"/>
    <w:rsid w:val="005873FC"/>
    <w:rsid w:val="00590EAF"/>
    <w:rsid w:val="00591DF3"/>
    <w:rsid w:val="00595DA6"/>
    <w:rsid w:val="005A2C45"/>
    <w:rsid w:val="005A42C4"/>
    <w:rsid w:val="005A62FA"/>
    <w:rsid w:val="005A6A91"/>
    <w:rsid w:val="005A7E52"/>
    <w:rsid w:val="005A7FDA"/>
    <w:rsid w:val="005B0043"/>
    <w:rsid w:val="005B0066"/>
    <w:rsid w:val="005B0A01"/>
    <w:rsid w:val="005B0EA6"/>
    <w:rsid w:val="005B0EF0"/>
    <w:rsid w:val="005B1B96"/>
    <w:rsid w:val="005B50C9"/>
    <w:rsid w:val="005B6B4D"/>
    <w:rsid w:val="005B7DFC"/>
    <w:rsid w:val="005C0C8C"/>
    <w:rsid w:val="005C16E3"/>
    <w:rsid w:val="005C1878"/>
    <w:rsid w:val="005C1C91"/>
    <w:rsid w:val="005C21BB"/>
    <w:rsid w:val="005C3930"/>
    <w:rsid w:val="005C4A17"/>
    <w:rsid w:val="005C76D8"/>
    <w:rsid w:val="005D022A"/>
    <w:rsid w:val="005D086B"/>
    <w:rsid w:val="005D2070"/>
    <w:rsid w:val="005D22BA"/>
    <w:rsid w:val="005D2BA1"/>
    <w:rsid w:val="005D2DB3"/>
    <w:rsid w:val="005D3F74"/>
    <w:rsid w:val="005D7449"/>
    <w:rsid w:val="005D7828"/>
    <w:rsid w:val="005E10DF"/>
    <w:rsid w:val="005E1321"/>
    <w:rsid w:val="005E237B"/>
    <w:rsid w:val="005E2DD4"/>
    <w:rsid w:val="005E406A"/>
    <w:rsid w:val="005E412D"/>
    <w:rsid w:val="005E4CDC"/>
    <w:rsid w:val="005E5276"/>
    <w:rsid w:val="005E54F5"/>
    <w:rsid w:val="005E6D43"/>
    <w:rsid w:val="005F0B5F"/>
    <w:rsid w:val="005F5A29"/>
    <w:rsid w:val="005F64F4"/>
    <w:rsid w:val="005F6F64"/>
    <w:rsid w:val="005F7B0A"/>
    <w:rsid w:val="00600604"/>
    <w:rsid w:val="00601474"/>
    <w:rsid w:val="00601C20"/>
    <w:rsid w:val="006049C8"/>
    <w:rsid w:val="00605C11"/>
    <w:rsid w:val="0060600C"/>
    <w:rsid w:val="00606440"/>
    <w:rsid w:val="006067D5"/>
    <w:rsid w:val="00606D77"/>
    <w:rsid w:val="006078C2"/>
    <w:rsid w:val="006124F9"/>
    <w:rsid w:val="00613DC5"/>
    <w:rsid w:val="0061409B"/>
    <w:rsid w:val="006171A9"/>
    <w:rsid w:val="006179A0"/>
    <w:rsid w:val="00617D8D"/>
    <w:rsid w:val="00623436"/>
    <w:rsid w:val="00623E7A"/>
    <w:rsid w:val="00624321"/>
    <w:rsid w:val="00625135"/>
    <w:rsid w:val="00625193"/>
    <w:rsid w:val="00625C38"/>
    <w:rsid w:val="00625E74"/>
    <w:rsid w:val="00632DF1"/>
    <w:rsid w:val="0063364B"/>
    <w:rsid w:val="0063411C"/>
    <w:rsid w:val="00634551"/>
    <w:rsid w:val="00635A07"/>
    <w:rsid w:val="00640955"/>
    <w:rsid w:val="00640F39"/>
    <w:rsid w:val="006434FD"/>
    <w:rsid w:val="00644B6E"/>
    <w:rsid w:val="006502CF"/>
    <w:rsid w:val="006503B4"/>
    <w:rsid w:val="00651FB3"/>
    <w:rsid w:val="006538D7"/>
    <w:rsid w:val="00655AAF"/>
    <w:rsid w:val="00656A30"/>
    <w:rsid w:val="00657376"/>
    <w:rsid w:val="006574C4"/>
    <w:rsid w:val="00661F1A"/>
    <w:rsid w:val="00662AC4"/>
    <w:rsid w:val="0066403A"/>
    <w:rsid w:val="0066527E"/>
    <w:rsid w:val="006673E7"/>
    <w:rsid w:val="00670D39"/>
    <w:rsid w:val="0067266A"/>
    <w:rsid w:val="00672E38"/>
    <w:rsid w:val="0067316D"/>
    <w:rsid w:val="00674964"/>
    <w:rsid w:val="006762B8"/>
    <w:rsid w:val="0067651E"/>
    <w:rsid w:val="00676CBE"/>
    <w:rsid w:val="00680B7E"/>
    <w:rsid w:val="00682E4E"/>
    <w:rsid w:val="00683B94"/>
    <w:rsid w:val="006864DB"/>
    <w:rsid w:val="00686692"/>
    <w:rsid w:val="006877ED"/>
    <w:rsid w:val="006907F0"/>
    <w:rsid w:val="00691DC8"/>
    <w:rsid w:val="00693033"/>
    <w:rsid w:val="00693321"/>
    <w:rsid w:val="00694893"/>
    <w:rsid w:val="00694DD9"/>
    <w:rsid w:val="00697181"/>
    <w:rsid w:val="006A0519"/>
    <w:rsid w:val="006A0DF6"/>
    <w:rsid w:val="006A12B1"/>
    <w:rsid w:val="006A14BB"/>
    <w:rsid w:val="006A1642"/>
    <w:rsid w:val="006A1B0B"/>
    <w:rsid w:val="006A30BB"/>
    <w:rsid w:val="006A4A5C"/>
    <w:rsid w:val="006A5F42"/>
    <w:rsid w:val="006A6103"/>
    <w:rsid w:val="006B0985"/>
    <w:rsid w:val="006B10ED"/>
    <w:rsid w:val="006B156A"/>
    <w:rsid w:val="006B245C"/>
    <w:rsid w:val="006B4CF1"/>
    <w:rsid w:val="006B4F18"/>
    <w:rsid w:val="006B51B2"/>
    <w:rsid w:val="006B7378"/>
    <w:rsid w:val="006B795A"/>
    <w:rsid w:val="006C17A0"/>
    <w:rsid w:val="006C239A"/>
    <w:rsid w:val="006C248E"/>
    <w:rsid w:val="006C2BB7"/>
    <w:rsid w:val="006C49D5"/>
    <w:rsid w:val="006C6B86"/>
    <w:rsid w:val="006C755F"/>
    <w:rsid w:val="006C76E9"/>
    <w:rsid w:val="006D1438"/>
    <w:rsid w:val="006D27E3"/>
    <w:rsid w:val="006D3F97"/>
    <w:rsid w:val="006D4135"/>
    <w:rsid w:val="006D54E8"/>
    <w:rsid w:val="006E0448"/>
    <w:rsid w:val="006E09F2"/>
    <w:rsid w:val="006E1F41"/>
    <w:rsid w:val="006E2570"/>
    <w:rsid w:val="006E3A72"/>
    <w:rsid w:val="006E3D8E"/>
    <w:rsid w:val="006E4473"/>
    <w:rsid w:val="006E68E0"/>
    <w:rsid w:val="006E721C"/>
    <w:rsid w:val="006F0E9D"/>
    <w:rsid w:val="006F17AE"/>
    <w:rsid w:val="006F18D5"/>
    <w:rsid w:val="006F1E56"/>
    <w:rsid w:val="006F3EE2"/>
    <w:rsid w:val="006F4B63"/>
    <w:rsid w:val="006F75EC"/>
    <w:rsid w:val="006F7BAF"/>
    <w:rsid w:val="00700CBD"/>
    <w:rsid w:val="0070181F"/>
    <w:rsid w:val="0070207F"/>
    <w:rsid w:val="007028C7"/>
    <w:rsid w:val="0070393C"/>
    <w:rsid w:val="00704048"/>
    <w:rsid w:val="00704462"/>
    <w:rsid w:val="0070583D"/>
    <w:rsid w:val="00710C7E"/>
    <w:rsid w:val="00714033"/>
    <w:rsid w:val="007149B7"/>
    <w:rsid w:val="00714E7C"/>
    <w:rsid w:val="007152C7"/>
    <w:rsid w:val="00715F2B"/>
    <w:rsid w:val="00717790"/>
    <w:rsid w:val="00717FB4"/>
    <w:rsid w:val="00722E0D"/>
    <w:rsid w:val="00723039"/>
    <w:rsid w:val="00726448"/>
    <w:rsid w:val="00726ED7"/>
    <w:rsid w:val="00730192"/>
    <w:rsid w:val="0073044F"/>
    <w:rsid w:val="00732294"/>
    <w:rsid w:val="00733DE0"/>
    <w:rsid w:val="00734F99"/>
    <w:rsid w:val="0073547E"/>
    <w:rsid w:val="007357C5"/>
    <w:rsid w:val="0073582F"/>
    <w:rsid w:val="00735C6D"/>
    <w:rsid w:val="00736C27"/>
    <w:rsid w:val="0074032D"/>
    <w:rsid w:val="00740D25"/>
    <w:rsid w:val="00740E89"/>
    <w:rsid w:val="00741328"/>
    <w:rsid w:val="00742827"/>
    <w:rsid w:val="00750FB9"/>
    <w:rsid w:val="0075242C"/>
    <w:rsid w:val="00754FA1"/>
    <w:rsid w:val="0075531C"/>
    <w:rsid w:val="00756759"/>
    <w:rsid w:val="00756F76"/>
    <w:rsid w:val="007579BB"/>
    <w:rsid w:val="00760E3A"/>
    <w:rsid w:val="007619CA"/>
    <w:rsid w:val="00761DFC"/>
    <w:rsid w:val="00761FF6"/>
    <w:rsid w:val="0076286B"/>
    <w:rsid w:val="00763D8A"/>
    <w:rsid w:val="00764595"/>
    <w:rsid w:val="00764B2F"/>
    <w:rsid w:val="00767904"/>
    <w:rsid w:val="007679B9"/>
    <w:rsid w:val="0077024E"/>
    <w:rsid w:val="00771167"/>
    <w:rsid w:val="00776572"/>
    <w:rsid w:val="00776D50"/>
    <w:rsid w:val="0077738D"/>
    <w:rsid w:val="007774C2"/>
    <w:rsid w:val="00777EB6"/>
    <w:rsid w:val="007806AB"/>
    <w:rsid w:val="00781B23"/>
    <w:rsid w:val="00782C9C"/>
    <w:rsid w:val="00783A7E"/>
    <w:rsid w:val="00783AE9"/>
    <w:rsid w:val="007847A9"/>
    <w:rsid w:val="00785BD3"/>
    <w:rsid w:val="00785CF8"/>
    <w:rsid w:val="007863E7"/>
    <w:rsid w:val="0078651F"/>
    <w:rsid w:val="00786FF1"/>
    <w:rsid w:val="00787771"/>
    <w:rsid w:val="00787B42"/>
    <w:rsid w:val="00787D28"/>
    <w:rsid w:val="0079000C"/>
    <w:rsid w:val="0079052A"/>
    <w:rsid w:val="00790D93"/>
    <w:rsid w:val="007912F1"/>
    <w:rsid w:val="007918CE"/>
    <w:rsid w:val="00791CD7"/>
    <w:rsid w:val="0079430D"/>
    <w:rsid w:val="00796073"/>
    <w:rsid w:val="0079754C"/>
    <w:rsid w:val="007A1395"/>
    <w:rsid w:val="007A43F2"/>
    <w:rsid w:val="007A7341"/>
    <w:rsid w:val="007A7367"/>
    <w:rsid w:val="007B0308"/>
    <w:rsid w:val="007B0DE9"/>
    <w:rsid w:val="007B19CE"/>
    <w:rsid w:val="007B2C5D"/>
    <w:rsid w:val="007B4A34"/>
    <w:rsid w:val="007B7C23"/>
    <w:rsid w:val="007C0255"/>
    <w:rsid w:val="007C09C8"/>
    <w:rsid w:val="007C0C22"/>
    <w:rsid w:val="007C1349"/>
    <w:rsid w:val="007C1354"/>
    <w:rsid w:val="007C13ED"/>
    <w:rsid w:val="007C1B39"/>
    <w:rsid w:val="007C2707"/>
    <w:rsid w:val="007C4777"/>
    <w:rsid w:val="007C71BF"/>
    <w:rsid w:val="007D17EE"/>
    <w:rsid w:val="007D3572"/>
    <w:rsid w:val="007D501A"/>
    <w:rsid w:val="007D59AA"/>
    <w:rsid w:val="007D617B"/>
    <w:rsid w:val="007D78F7"/>
    <w:rsid w:val="007E285B"/>
    <w:rsid w:val="007E3F65"/>
    <w:rsid w:val="007E4F6C"/>
    <w:rsid w:val="007E5253"/>
    <w:rsid w:val="007E57A5"/>
    <w:rsid w:val="007E68F6"/>
    <w:rsid w:val="007E6CA0"/>
    <w:rsid w:val="007E6EF9"/>
    <w:rsid w:val="007F0511"/>
    <w:rsid w:val="007F26EA"/>
    <w:rsid w:val="007F2AE5"/>
    <w:rsid w:val="007F3874"/>
    <w:rsid w:val="007F4C69"/>
    <w:rsid w:val="007F5D32"/>
    <w:rsid w:val="007F6AB0"/>
    <w:rsid w:val="008009AF"/>
    <w:rsid w:val="00800FC6"/>
    <w:rsid w:val="008010EF"/>
    <w:rsid w:val="00801B19"/>
    <w:rsid w:val="00803805"/>
    <w:rsid w:val="008038D8"/>
    <w:rsid w:val="0080582D"/>
    <w:rsid w:val="00806D9B"/>
    <w:rsid w:val="00806E27"/>
    <w:rsid w:val="00806F37"/>
    <w:rsid w:val="0080756C"/>
    <w:rsid w:val="00812ACB"/>
    <w:rsid w:val="00812D33"/>
    <w:rsid w:val="008147F8"/>
    <w:rsid w:val="0081553D"/>
    <w:rsid w:val="00815ACC"/>
    <w:rsid w:val="0082074B"/>
    <w:rsid w:val="00821930"/>
    <w:rsid w:val="00821B3A"/>
    <w:rsid w:val="0082366C"/>
    <w:rsid w:val="00826E52"/>
    <w:rsid w:val="0083040E"/>
    <w:rsid w:val="00831204"/>
    <w:rsid w:val="00831208"/>
    <w:rsid w:val="008318BC"/>
    <w:rsid w:val="00832BF8"/>
    <w:rsid w:val="00832C6E"/>
    <w:rsid w:val="008336A1"/>
    <w:rsid w:val="0083383A"/>
    <w:rsid w:val="00834300"/>
    <w:rsid w:val="00835613"/>
    <w:rsid w:val="00835A02"/>
    <w:rsid w:val="00835CD3"/>
    <w:rsid w:val="00835F85"/>
    <w:rsid w:val="0083695C"/>
    <w:rsid w:val="00840EC7"/>
    <w:rsid w:val="00841504"/>
    <w:rsid w:val="00841EEA"/>
    <w:rsid w:val="00842823"/>
    <w:rsid w:val="008429CF"/>
    <w:rsid w:val="00844560"/>
    <w:rsid w:val="008445EB"/>
    <w:rsid w:val="008446E2"/>
    <w:rsid w:val="0084524C"/>
    <w:rsid w:val="008459A0"/>
    <w:rsid w:val="008459D0"/>
    <w:rsid w:val="00846899"/>
    <w:rsid w:val="00847E19"/>
    <w:rsid w:val="00850CD3"/>
    <w:rsid w:val="0085112C"/>
    <w:rsid w:val="008522B5"/>
    <w:rsid w:val="008526E8"/>
    <w:rsid w:val="00854465"/>
    <w:rsid w:val="0085572B"/>
    <w:rsid w:val="008559F1"/>
    <w:rsid w:val="00855A4B"/>
    <w:rsid w:val="00855E5A"/>
    <w:rsid w:val="00855FE9"/>
    <w:rsid w:val="008601A9"/>
    <w:rsid w:val="0086336B"/>
    <w:rsid w:val="00863A16"/>
    <w:rsid w:val="00864C9A"/>
    <w:rsid w:val="00865B0D"/>
    <w:rsid w:val="00866A43"/>
    <w:rsid w:val="00871B33"/>
    <w:rsid w:val="00871C0F"/>
    <w:rsid w:val="00872949"/>
    <w:rsid w:val="008731C2"/>
    <w:rsid w:val="00873214"/>
    <w:rsid w:val="00873225"/>
    <w:rsid w:val="00874676"/>
    <w:rsid w:val="00874804"/>
    <w:rsid w:val="008753FE"/>
    <w:rsid w:val="008757A4"/>
    <w:rsid w:val="00876050"/>
    <w:rsid w:val="008821F3"/>
    <w:rsid w:val="0088509F"/>
    <w:rsid w:val="00886C81"/>
    <w:rsid w:val="00887112"/>
    <w:rsid w:val="008877EE"/>
    <w:rsid w:val="00887874"/>
    <w:rsid w:val="0089345B"/>
    <w:rsid w:val="00893C82"/>
    <w:rsid w:val="008941DB"/>
    <w:rsid w:val="00895923"/>
    <w:rsid w:val="00895D7E"/>
    <w:rsid w:val="0089665C"/>
    <w:rsid w:val="00897267"/>
    <w:rsid w:val="008A0358"/>
    <w:rsid w:val="008A16EA"/>
    <w:rsid w:val="008A2876"/>
    <w:rsid w:val="008A3EDB"/>
    <w:rsid w:val="008A576D"/>
    <w:rsid w:val="008A580D"/>
    <w:rsid w:val="008A6177"/>
    <w:rsid w:val="008A6578"/>
    <w:rsid w:val="008B45BE"/>
    <w:rsid w:val="008B6162"/>
    <w:rsid w:val="008B6381"/>
    <w:rsid w:val="008B6C06"/>
    <w:rsid w:val="008C04DF"/>
    <w:rsid w:val="008C1292"/>
    <w:rsid w:val="008C1971"/>
    <w:rsid w:val="008C1AF7"/>
    <w:rsid w:val="008C1F56"/>
    <w:rsid w:val="008C2EE9"/>
    <w:rsid w:val="008C57D5"/>
    <w:rsid w:val="008C7106"/>
    <w:rsid w:val="008D0EE5"/>
    <w:rsid w:val="008D29C5"/>
    <w:rsid w:val="008D2CAF"/>
    <w:rsid w:val="008D3A48"/>
    <w:rsid w:val="008D3ACE"/>
    <w:rsid w:val="008D459C"/>
    <w:rsid w:val="008D48FB"/>
    <w:rsid w:val="008D4EB8"/>
    <w:rsid w:val="008D51CC"/>
    <w:rsid w:val="008D617B"/>
    <w:rsid w:val="008D681C"/>
    <w:rsid w:val="008D6E27"/>
    <w:rsid w:val="008D7EBC"/>
    <w:rsid w:val="008E168E"/>
    <w:rsid w:val="008E1D57"/>
    <w:rsid w:val="008E2C63"/>
    <w:rsid w:val="008E42DD"/>
    <w:rsid w:val="008E441A"/>
    <w:rsid w:val="008E4F95"/>
    <w:rsid w:val="008E5183"/>
    <w:rsid w:val="008E6C28"/>
    <w:rsid w:val="008F109D"/>
    <w:rsid w:val="008F19D4"/>
    <w:rsid w:val="008F1FC9"/>
    <w:rsid w:val="008F25EF"/>
    <w:rsid w:val="008F4D52"/>
    <w:rsid w:val="008F4E41"/>
    <w:rsid w:val="008F5B27"/>
    <w:rsid w:val="00902144"/>
    <w:rsid w:val="00902765"/>
    <w:rsid w:val="0090408D"/>
    <w:rsid w:val="00904E6B"/>
    <w:rsid w:val="00906EEC"/>
    <w:rsid w:val="00907940"/>
    <w:rsid w:val="00907E4C"/>
    <w:rsid w:val="00911720"/>
    <w:rsid w:val="00914204"/>
    <w:rsid w:val="00915836"/>
    <w:rsid w:val="00915C7E"/>
    <w:rsid w:val="00920FFD"/>
    <w:rsid w:val="00922606"/>
    <w:rsid w:val="00922D31"/>
    <w:rsid w:val="00922F46"/>
    <w:rsid w:val="009244BD"/>
    <w:rsid w:val="00924B6A"/>
    <w:rsid w:val="0092559F"/>
    <w:rsid w:val="009258CF"/>
    <w:rsid w:val="00925D03"/>
    <w:rsid w:val="0092650F"/>
    <w:rsid w:val="00927AD9"/>
    <w:rsid w:val="00927D0D"/>
    <w:rsid w:val="009302E6"/>
    <w:rsid w:val="00931141"/>
    <w:rsid w:val="00931DEA"/>
    <w:rsid w:val="00932510"/>
    <w:rsid w:val="009342D8"/>
    <w:rsid w:val="00934771"/>
    <w:rsid w:val="00935665"/>
    <w:rsid w:val="00935B30"/>
    <w:rsid w:val="00936A13"/>
    <w:rsid w:val="00936A4E"/>
    <w:rsid w:val="00936B6F"/>
    <w:rsid w:val="009375EA"/>
    <w:rsid w:val="00941580"/>
    <w:rsid w:val="00942457"/>
    <w:rsid w:val="00943F96"/>
    <w:rsid w:val="00943FEA"/>
    <w:rsid w:val="00944E0C"/>
    <w:rsid w:val="00945D19"/>
    <w:rsid w:val="00950D81"/>
    <w:rsid w:val="00953772"/>
    <w:rsid w:val="009543EB"/>
    <w:rsid w:val="00954BE8"/>
    <w:rsid w:val="009561B7"/>
    <w:rsid w:val="00957046"/>
    <w:rsid w:val="0096002D"/>
    <w:rsid w:val="009623AB"/>
    <w:rsid w:val="00964887"/>
    <w:rsid w:val="00965D9E"/>
    <w:rsid w:val="00966DE3"/>
    <w:rsid w:val="00967C52"/>
    <w:rsid w:val="00967CE4"/>
    <w:rsid w:val="00970053"/>
    <w:rsid w:val="00970516"/>
    <w:rsid w:val="00970A6B"/>
    <w:rsid w:val="009721E9"/>
    <w:rsid w:val="0097301E"/>
    <w:rsid w:val="00975065"/>
    <w:rsid w:val="009763C4"/>
    <w:rsid w:val="009768D4"/>
    <w:rsid w:val="009769BE"/>
    <w:rsid w:val="009803F1"/>
    <w:rsid w:val="009813AC"/>
    <w:rsid w:val="00981553"/>
    <w:rsid w:val="00982D8A"/>
    <w:rsid w:val="009844F7"/>
    <w:rsid w:val="009878EF"/>
    <w:rsid w:val="009906A3"/>
    <w:rsid w:val="0099079E"/>
    <w:rsid w:val="00991EB4"/>
    <w:rsid w:val="00994907"/>
    <w:rsid w:val="00995FFD"/>
    <w:rsid w:val="009A08CA"/>
    <w:rsid w:val="009A1099"/>
    <w:rsid w:val="009A3A7E"/>
    <w:rsid w:val="009A45B0"/>
    <w:rsid w:val="009A4E44"/>
    <w:rsid w:val="009A5158"/>
    <w:rsid w:val="009A5B42"/>
    <w:rsid w:val="009A6A6F"/>
    <w:rsid w:val="009B05DD"/>
    <w:rsid w:val="009B1B69"/>
    <w:rsid w:val="009B31C3"/>
    <w:rsid w:val="009B3714"/>
    <w:rsid w:val="009B4641"/>
    <w:rsid w:val="009B5031"/>
    <w:rsid w:val="009B5431"/>
    <w:rsid w:val="009B5BC4"/>
    <w:rsid w:val="009B6957"/>
    <w:rsid w:val="009C13D3"/>
    <w:rsid w:val="009C27C0"/>
    <w:rsid w:val="009C470D"/>
    <w:rsid w:val="009C603D"/>
    <w:rsid w:val="009C638B"/>
    <w:rsid w:val="009D3626"/>
    <w:rsid w:val="009D39F5"/>
    <w:rsid w:val="009D5315"/>
    <w:rsid w:val="009D68FB"/>
    <w:rsid w:val="009D7EDF"/>
    <w:rsid w:val="009E04B3"/>
    <w:rsid w:val="009E0DFC"/>
    <w:rsid w:val="009E377E"/>
    <w:rsid w:val="009E428C"/>
    <w:rsid w:val="009E4409"/>
    <w:rsid w:val="009E570C"/>
    <w:rsid w:val="009E5B74"/>
    <w:rsid w:val="009E71A7"/>
    <w:rsid w:val="009E7C14"/>
    <w:rsid w:val="009F0234"/>
    <w:rsid w:val="009F152C"/>
    <w:rsid w:val="009F1BDC"/>
    <w:rsid w:val="009F1DEA"/>
    <w:rsid w:val="009F40BB"/>
    <w:rsid w:val="009F419C"/>
    <w:rsid w:val="009F43E0"/>
    <w:rsid w:val="009F4CFF"/>
    <w:rsid w:val="009F6D7E"/>
    <w:rsid w:val="00A015B7"/>
    <w:rsid w:val="00A0163B"/>
    <w:rsid w:val="00A04A69"/>
    <w:rsid w:val="00A04F39"/>
    <w:rsid w:val="00A055A5"/>
    <w:rsid w:val="00A06B03"/>
    <w:rsid w:val="00A07E9A"/>
    <w:rsid w:val="00A1117E"/>
    <w:rsid w:val="00A12A7C"/>
    <w:rsid w:val="00A1330E"/>
    <w:rsid w:val="00A13DD9"/>
    <w:rsid w:val="00A14062"/>
    <w:rsid w:val="00A22422"/>
    <w:rsid w:val="00A2288B"/>
    <w:rsid w:val="00A22E9F"/>
    <w:rsid w:val="00A2451D"/>
    <w:rsid w:val="00A2471D"/>
    <w:rsid w:val="00A25E48"/>
    <w:rsid w:val="00A262CA"/>
    <w:rsid w:val="00A26396"/>
    <w:rsid w:val="00A33097"/>
    <w:rsid w:val="00A3644B"/>
    <w:rsid w:val="00A402A1"/>
    <w:rsid w:val="00A41013"/>
    <w:rsid w:val="00A42050"/>
    <w:rsid w:val="00A43819"/>
    <w:rsid w:val="00A44175"/>
    <w:rsid w:val="00A44A1A"/>
    <w:rsid w:val="00A4565E"/>
    <w:rsid w:val="00A45FB8"/>
    <w:rsid w:val="00A46F80"/>
    <w:rsid w:val="00A47893"/>
    <w:rsid w:val="00A50D22"/>
    <w:rsid w:val="00A512C3"/>
    <w:rsid w:val="00A53390"/>
    <w:rsid w:val="00A54C55"/>
    <w:rsid w:val="00A5538B"/>
    <w:rsid w:val="00A571FE"/>
    <w:rsid w:val="00A60395"/>
    <w:rsid w:val="00A60B7F"/>
    <w:rsid w:val="00A61656"/>
    <w:rsid w:val="00A6183D"/>
    <w:rsid w:val="00A6287E"/>
    <w:rsid w:val="00A62AEF"/>
    <w:rsid w:val="00A633FD"/>
    <w:rsid w:val="00A63B1B"/>
    <w:rsid w:val="00A64050"/>
    <w:rsid w:val="00A747EE"/>
    <w:rsid w:val="00A77C2C"/>
    <w:rsid w:val="00A77DAE"/>
    <w:rsid w:val="00A80062"/>
    <w:rsid w:val="00A805F0"/>
    <w:rsid w:val="00A80E76"/>
    <w:rsid w:val="00A83B99"/>
    <w:rsid w:val="00A856EB"/>
    <w:rsid w:val="00A85FB9"/>
    <w:rsid w:val="00A86055"/>
    <w:rsid w:val="00A8615B"/>
    <w:rsid w:val="00A86D6F"/>
    <w:rsid w:val="00A87389"/>
    <w:rsid w:val="00A87856"/>
    <w:rsid w:val="00A87EAC"/>
    <w:rsid w:val="00A9009E"/>
    <w:rsid w:val="00A9022E"/>
    <w:rsid w:val="00A90577"/>
    <w:rsid w:val="00A9124A"/>
    <w:rsid w:val="00A914E1"/>
    <w:rsid w:val="00A91861"/>
    <w:rsid w:val="00A91FCF"/>
    <w:rsid w:val="00A95CEE"/>
    <w:rsid w:val="00A96322"/>
    <w:rsid w:val="00A97B4E"/>
    <w:rsid w:val="00AA1165"/>
    <w:rsid w:val="00AA2042"/>
    <w:rsid w:val="00AA2B09"/>
    <w:rsid w:val="00AA38C1"/>
    <w:rsid w:val="00AA3A23"/>
    <w:rsid w:val="00AA3F31"/>
    <w:rsid w:val="00AA4625"/>
    <w:rsid w:val="00AA56EF"/>
    <w:rsid w:val="00AA6200"/>
    <w:rsid w:val="00AB099E"/>
    <w:rsid w:val="00AB177C"/>
    <w:rsid w:val="00AB1F1A"/>
    <w:rsid w:val="00AB3AE1"/>
    <w:rsid w:val="00AC0883"/>
    <w:rsid w:val="00AC18D0"/>
    <w:rsid w:val="00AC273B"/>
    <w:rsid w:val="00AC3230"/>
    <w:rsid w:val="00AC4F34"/>
    <w:rsid w:val="00AC6401"/>
    <w:rsid w:val="00AC6C30"/>
    <w:rsid w:val="00AC6EC2"/>
    <w:rsid w:val="00AC70DF"/>
    <w:rsid w:val="00AC7DCE"/>
    <w:rsid w:val="00AD0A66"/>
    <w:rsid w:val="00AD1AF2"/>
    <w:rsid w:val="00AD4F1B"/>
    <w:rsid w:val="00AD5FAA"/>
    <w:rsid w:val="00AE0032"/>
    <w:rsid w:val="00AE0CA8"/>
    <w:rsid w:val="00AE1351"/>
    <w:rsid w:val="00AE3759"/>
    <w:rsid w:val="00AE3A63"/>
    <w:rsid w:val="00AE5435"/>
    <w:rsid w:val="00AF1AA6"/>
    <w:rsid w:val="00AF2372"/>
    <w:rsid w:val="00AF2396"/>
    <w:rsid w:val="00AF324F"/>
    <w:rsid w:val="00AF3ABE"/>
    <w:rsid w:val="00AF3DC4"/>
    <w:rsid w:val="00AF61CB"/>
    <w:rsid w:val="00AF6959"/>
    <w:rsid w:val="00AF6D17"/>
    <w:rsid w:val="00B00520"/>
    <w:rsid w:val="00B008EB"/>
    <w:rsid w:val="00B00F8E"/>
    <w:rsid w:val="00B01307"/>
    <w:rsid w:val="00B014D0"/>
    <w:rsid w:val="00B025B6"/>
    <w:rsid w:val="00B03CB0"/>
    <w:rsid w:val="00B041A9"/>
    <w:rsid w:val="00B0465E"/>
    <w:rsid w:val="00B065AB"/>
    <w:rsid w:val="00B07BF0"/>
    <w:rsid w:val="00B106A9"/>
    <w:rsid w:val="00B11677"/>
    <w:rsid w:val="00B1218F"/>
    <w:rsid w:val="00B12A38"/>
    <w:rsid w:val="00B13262"/>
    <w:rsid w:val="00B14141"/>
    <w:rsid w:val="00B14C20"/>
    <w:rsid w:val="00B14E28"/>
    <w:rsid w:val="00B14E3C"/>
    <w:rsid w:val="00B151D4"/>
    <w:rsid w:val="00B15EAC"/>
    <w:rsid w:val="00B16238"/>
    <w:rsid w:val="00B20221"/>
    <w:rsid w:val="00B21386"/>
    <w:rsid w:val="00B23A3C"/>
    <w:rsid w:val="00B23F8B"/>
    <w:rsid w:val="00B24D82"/>
    <w:rsid w:val="00B27724"/>
    <w:rsid w:val="00B30F3D"/>
    <w:rsid w:val="00B31A97"/>
    <w:rsid w:val="00B349F8"/>
    <w:rsid w:val="00B34C92"/>
    <w:rsid w:val="00B37012"/>
    <w:rsid w:val="00B41984"/>
    <w:rsid w:val="00B42057"/>
    <w:rsid w:val="00B43192"/>
    <w:rsid w:val="00B432A0"/>
    <w:rsid w:val="00B453F1"/>
    <w:rsid w:val="00B46037"/>
    <w:rsid w:val="00B46C8E"/>
    <w:rsid w:val="00B4738B"/>
    <w:rsid w:val="00B50E09"/>
    <w:rsid w:val="00B517F7"/>
    <w:rsid w:val="00B52654"/>
    <w:rsid w:val="00B52AFC"/>
    <w:rsid w:val="00B52EFE"/>
    <w:rsid w:val="00B54C1E"/>
    <w:rsid w:val="00B54DC8"/>
    <w:rsid w:val="00B55E5A"/>
    <w:rsid w:val="00B60B26"/>
    <w:rsid w:val="00B60DCA"/>
    <w:rsid w:val="00B616CD"/>
    <w:rsid w:val="00B61E88"/>
    <w:rsid w:val="00B62CDC"/>
    <w:rsid w:val="00B63C73"/>
    <w:rsid w:val="00B6642A"/>
    <w:rsid w:val="00B66AB2"/>
    <w:rsid w:val="00B66E1A"/>
    <w:rsid w:val="00B66EDD"/>
    <w:rsid w:val="00B672B3"/>
    <w:rsid w:val="00B6751E"/>
    <w:rsid w:val="00B7091E"/>
    <w:rsid w:val="00B71E35"/>
    <w:rsid w:val="00B727D6"/>
    <w:rsid w:val="00B7560D"/>
    <w:rsid w:val="00B768D9"/>
    <w:rsid w:val="00B76923"/>
    <w:rsid w:val="00B76DB6"/>
    <w:rsid w:val="00B77DBF"/>
    <w:rsid w:val="00B810DF"/>
    <w:rsid w:val="00B81F4F"/>
    <w:rsid w:val="00B81FBB"/>
    <w:rsid w:val="00B82490"/>
    <w:rsid w:val="00B82F5B"/>
    <w:rsid w:val="00B837A4"/>
    <w:rsid w:val="00B86416"/>
    <w:rsid w:val="00B86F12"/>
    <w:rsid w:val="00B902B9"/>
    <w:rsid w:val="00B90B80"/>
    <w:rsid w:val="00B91825"/>
    <w:rsid w:val="00B92C22"/>
    <w:rsid w:val="00B92C59"/>
    <w:rsid w:val="00B9505E"/>
    <w:rsid w:val="00B951C5"/>
    <w:rsid w:val="00B95AD5"/>
    <w:rsid w:val="00B95BFE"/>
    <w:rsid w:val="00B96C22"/>
    <w:rsid w:val="00B972D3"/>
    <w:rsid w:val="00B97661"/>
    <w:rsid w:val="00B97DE2"/>
    <w:rsid w:val="00BA1705"/>
    <w:rsid w:val="00BA2132"/>
    <w:rsid w:val="00BA2AA3"/>
    <w:rsid w:val="00BA38D8"/>
    <w:rsid w:val="00BA4959"/>
    <w:rsid w:val="00BA4C20"/>
    <w:rsid w:val="00BA5AAA"/>
    <w:rsid w:val="00BA7E72"/>
    <w:rsid w:val="00BB0E76"/>
    <w:rsid w:val="00BB1026"/>
    <w:rsid w:val="00BB1077"/>
    <w:rsid w:val="00BB1522"/>
    <w:rsid w:val="00BB4389"/>
    <w:rsid w:val="00BB4A6D"/>
    <w:rsid w:val="00BB61BE"/>
    <w:rsid w:val="00BC1CFC"/>
    <w:rsid w:val="00BC2797"/>
    <w:rsid w:val="00BC4227"/>
    <w:rsid w:val="00BC5469"/>
    <w:rsid w:val="00BD1366"/>
    <w:rsid w:val="00BD2047"/>
    <w:rsid w:val="00BD3419"/>
    <w:rsid w:val="00BD43E5"/>
    <w:rsid w:val="00BD59E3"/>
    <w:rsid w:val="00BD7A3B"/>
    <w:rsid w:val="00BD7FD7"/>
    <w:rsid w:val="00BE0315"/>
    <w:rsid w:val="00BE05F0"/>
    <w:rsid w:val="00BE0A32"/>
    <w:rsid w:val="00BE129D"/>
    <w:rsid w:val="00BE12EA"/>
    <w:rsid w:val="00BE1772"/>
    <w:rsid w:val="00BE1DEB"/>
    <w:rsid w:val="00BE2A1E"/>
    <w:rsid w:val="00BE4675"/>
    <w:rsid w:val="00BE5F4A"/>
    <w:rsid w:val="00BE6CBB"/>
    <w:rsid w:val="00BF0B02"/>
    <w:rsid w:val="00BF0BAE"/>
    <w:rsid w:val="00BF0D5C"/>
    <w:rsid w:val="00BF0E8E"/>
    <w:rsid w:val="00BF1A7F"/>
    <w:rsid w:val="00BF474D"/>
    <w:rsid w:val="00BF68FA"/>
    <w:rsid w:val="00C00F37"/>
    <w:rsid w:val="00C030F6"/>
    <w:rsid w:val="00C03F51"/>
    <w:rsid w:val="00C06AE0"/>
    <w:rsid w:val="00C10CC7"/>
    <w:rsid w:val="00C10ED5"/>
    <w:rsid w:val="00C13225"/>
    <w:rsid w:val="00C14C86"/>
    <w:rsid w:val="00C15032"/>
    <w:rsid w:val="00C15A31"/>
    <w:rsid w:val="00C16635"/>
    <w:rsid w:val="00C16E9F"/>
    <w:rsid w:val="00C20A6B"/>
    <w:rsid w:val="00C2177D"/>
    <w:rsid w:val="00C21B44"/>
    <w:rsid w:val="00C229F8"/>
    <w:rsid w:val="00C23BF3"/>
    <w:rsid w:val="00C25555"/>
    <w:rsid w:val="00C25803"/>
    <w:rsid w:val="00C26FD3"/>
    <w:rsid w:val="00C27C8B"/>
    <w:rsid w:val="00C309AC"/>
    <w:rsid w:val="00C322F1"/>
    <w:rsid w:val="00C329FF"/>
    <w:rsid w:val="00C33284"/>
    <w:rsid w:val="00C36E2B"/>
    <w:rsid w:val="00C371FA"/>
    <w:rsid w:val="00C40F29"/>
    <w:rsid w:val="00C41B5E"/>
    <w:rsid w:val="00C42269"/>
    <w:rsid w:val="00C4251D"/>
    <w:rsid w:val="00C44F67"/>
    <w:rsid w:val="00C4522D"/>
    <w:rsid w:val="00C46167"/>
    <w:rsid w:val="00C46F61"/>
    <w:rsid w:val="00C47823"/>
    <w:rsid w:val="00C47BB2"/>
    <w:rsid w:val="00C51C28"/>
    <w:rsid w:val="00C53456"/>
    <w:rsid w:val="00C550B1"/>
    <w:rsid w:val="00C55DA6"/>
    <w:rsid w:val="00C60C2D"/>
    <w:rsid w:val="00C63CFE"/>
    <w:rsid w:val="00C67D67"/>
    <w:rsid w:val="00C70043"/>
    <w:rsid w:val="00C70CE8"/>
    <w:rsid w:val="00C70E0D"/>
    <w:rsid w:val="00C71228"/>
    <w:rsid w:val="00C730B4"/>
    <w:rsid w:val="00C73861"/>
    <w:rsid w:val="00C73952"/>
    <w:rsid w:val="00C7432C"/>
    <w:rsid w:val="00C74C5E"/>
    <w:rsid w:val="00C75791"/>
    <w:rsid w:val="00C757A1"/>
    <w:rsid w:val="00C76304"/>
    <w:rsid w:val="00C7672C"/>
    <w:rsid w:val="00C77C49"/>
    <w:rsid w:val="00C80F1B"/>
    <w:rsid w:val="00C8262E"/>
    <w:rsid w:val="00C82D0F"/>
    <w:rsid w:val="00C84955"/>
    <w:rsid w:val="00C8543C"/>
    <w:rsid w:val="00C86467"/>
    <w:rsid w:val="00C86B38"/>
    <w:rsid w:val="00C95C72"/>
    <w:rsid w:val="00C96B86"/>
    <w:rsid w:val="00C97967"/>
    <w:rsid w:val="00C97DF7"/>
    <w:rsid w:val="00C97F56"/>
    <w:rsid w:val="00CA02C8"/>
    <w:rsid w:val="00CA0A11"/>
    <w:rsid w:val="00CA0FAD"/>
    <w:rsid w:val="00CA1A6A"/>
    <w:rsid w:val="00CA328B"/>
    <w:rsid w:val="00CA6108"/>
    <w:rsid w:val="00CB2971"/>
    <w:rsid w:val="00CB54CD"/>
    <w:rsid w:val="00CB67F5"/>
    <w:rsid w:val="00CB6CEA"/>
    <w:rsid w:val="00CB6FF5"/>
    <w:rsid w:val="00CB766B"/>
    <w:rsid w:val="00CC168D"/>
    <w:rsid w:val="00CC1A57"/>
    <w:rsid w:val="00CC2080"/>
    <w:rsid w:val="00CC3252"/>
    <w:rsid w:val="00CC356D"/>
    <w:rsid w:val="00CC3C90"/>
    <w:rsid w:val="00CC512B"/>
    <w:rsid w:val="00CC604A"/>
    <w:rsid w:val="00CC6939"/>
    <w:rsid w:val="00CC6BF0"/>
    <w:rsid w:val="00CC798A"/>
    <w:rsid w:val="00CD109D"/>
    <w:rsid w:val="00CD1E9D"/>
    <w:rsid w:val="00CD5029"/>
    <w:rsid w:val="00CD5347"/>
    <w:rsid w:val="00CD5D7C"/>
    <w:rsid w:val="00CD6ABB"/>
    <w:rsid w:val="00CE527B"/>
    <w:rsid w:val="00CE5CF2"/>
    <w:rsid w:val="00CF5492"/>
    <w:rsid w:val="00CF5593"/>
    <w:rsid w:val="00CF77EE"/>
    <w:rsid w:val="00D00A5D"/>
    <w:rsid w:val="00D00A87"/>
    <w:rsid w:val="00D02F2F"/>
    <w:rsid w:val="00D05DA6"/>
    <w:rsid w:val="00D06BDB"/>
    <w:rsid w:val="00D07F6B"/>
    <w:rsid w:val="00D10078"/>
    <w:rsid w:val="00D10B23"/>
    <w:rsid w:val="00D11BB1"/>
    <w:rsid w:val="00D13087"/>
    <w:rsid w:val="00D139AB"/>
    <w:rsid w:val="00D154EB"/>
    <w:rsid w:val="00D16FA0"/>
    <w:rsid w:val="00D176BB"/>
    <w:rsid w:val="00D2143F"/>
    <w:rsid w:val="00D21F5F"/>
    <w:rsid w:val="00D241FF"/>
    <w:rsid w:val="00D24DAD"/>
    <w:rsid w:val="00D25D36"/>
    <w:rsid w:val="00D26DCE"/>
    <w:rsid w:val="00D323ED"/>
    <w:rsid w:val="00D33E67"/>
    <w:rsid w:val="00D35F4E"/>
    <w:rsid w:val="00D366D8"/>
    <w:rsid w:val="00D37473"/>
    <w:rsid w:val="00D379F1"/>
    <w:rsid w:val="00D37A13"/>
    <w:rsid w:val="00D37DC8"/>
    <w:rsid w:val="00D41AF6"/>
    <w:rsid w:val="00D425C4"/>
    <w:rsid w:val="00D426CB"/>
    <w:rsid w:val="00D44057"/>
    <w:rsid w:val="00D4766E"/>
    <w:rsid w:val="00D50266"/>
    <w:rsid w:val="00D5130A"/>
    <w:rsid w:val="00D51769"/>
    <w:rsid w:val="00D522D8"/>
    <w:rsid w:val="00D5491C"/>
    <w:rsid w:val="00D554E8"/>
    <w:rsid w:val="00D56FC3"/>
    <w:rsid w:val="00D5748E"/>
    <w:rsid w:val="00D57E0F"/>
    <w:rsid w:val="00D60B64"/>
    <w:rsid w:val="00D612A9"/>
    <w:rsid w:val="00D61896"/>
    <w:rsid w:val="00D61EA8"/>
    <w:rsid w:val="00D6222A"/>
    <w:rsid w:val="00D6257E"/>
    <w:rsid w:val="00D64EAC"/>
    <w:rsid w:val="00D655EC"/>
    <w:rsid w:val="00D6587D"/>
    <w:rsid w:val="00D66935"/>
    <w:rsid w:val="00D66AC4"/>
    <w:rsid w:val="00D707C2"/>
    <w:rsid w:val="00D71835"/>
    <w:rsid w:val="00D767C7"/>
    <w:rsid w:val="00D77D52"/>
    <w:rsid w:val="00D80021"/>
    <w:rsid w:val="00D849C3"/>
    <w:rsid w:val="00D85996"/>
    <w:rsid w:val="00D8724C"/>
    <w:rsid w:val="00D928E0"/>
    <w:rsid w:val="00D929FE"/>
    <w:rsid w:val="00D938C1"/>
    <w:rsid w:val="00D954E7"/>
    <w:rsid w:val="00D96CA0"/>
    <w:rsid w:val="00DA0479"/>
    <w:rsid w:val="00DA0EA8"/>
    <w:rsid w:val="00DA30CA"/>
    <w:rsid w:val="00DA47A8"/>
    <w:rsid w:val="00DA552D"/>
    <w:rsid w:val="00DA58BF"/>
    <w:rsid w:val="00DA7D17"/>
    <w:rsid w:val="00DB328E"/>
    <w:rsid w:val="00DB3592"/>
    <w:rsid w:val="00DB4C93"/>
    <w:rsid w:val="00DB6909"/>
    <w:rsid w:val="00DC1CCB"/>
    <w:rsid w:val="00DC2CFE"/>
    <w:rsid w:val="00DC3F8A"/>
    <w:rsid w:val="00DC75D7"/>
    <w:rsid w:val="00DD0070"/>
    <w:rsid w:val="00DD46E9"/>
    <w:rsid w:val="00DE08A9"/>
    <w:rsid w:val="00DE0D00"/>
    <w:rsid w:val="00DE16CD"/>
    <w:rsid w:val="00DE49DA"/>
    <w:rsid w:val="00DE5B55"/>
    <w:rsid w:val="00DE6492"/>
    <w:rsid w:val="00DE6825"/>
    <w:rsid w:val="00DE6CF2"/>
    <w:rsid w:val="00DE7070"/>
    <w:rsid w:val="00DF0FBC"/>
    <w:rsid w:val="00DF280B"/>
    <w:rsid w:val="00DF2853"/>
    <w:rsid w:val="00DF28B7"/>
    <w:rsid w:val="00DF4184"/>
    <w:rsid w:val="00DF4E63"/>
    <w:rsid w:val="00DF5FF3"/>
    <w:rsid w:val="00DF68C0"/>
    <w:rsid w:val="00DF78C2"/>
    <w:rsid w:val="00DF7BEF"/>
    <w:rsid w:val="00DF7D02"/>
    <w:rsid w:val="00DF7F5A"/>
    <w:rsid w:val="00E00A68"/>
    <w:rsid w:val="00E00FFD"/>
    <w:rsid w:val="00E029FB"/>
    <w:rsid w:val="00E0366E"/>
    <w:rsid w:val="00E04C02"/>
    <w:rsid w:val="00E0505C"/>
    <w:rsid w:val="00E053B2"/>
    <w:rsid w:val="00E05C7E"/>
    <w:rsid w:val="00E063C5"/>
    <w:rsid w:val="00E11ABF"/>
    <w:rsid w:val="00E12D30"/>
    <w:rsid w:val="00E139D5"/>
    <w:rsid w:val="00E13F60"/>
    <w:rsid w:val="00E141FA"/>
    <w:rsid w:val="00E14CA5"/>
    <w:rsid w:val="00E152DF"/>
    <w:rsid w:val="00E16A39"/>
    <w:rsid w:val="00E200C7"/>
    <w:rsid w:val="00E2253F"/>
    <w:rsid w:val="00E22550"/>
    <w:rsid w:val="00E22D1B"/>
    <w:rsid w:val="00E22F68"/>
    <w:rsid w:val="00E235F5"/>
    <w:rsid w:val="00E23710"/>
    <w:rsid w:val="00E23783"/>
    <w:rsid w:val="00E26411"/>
    <w:rsid w:val="00E307B6"/>
    <w:rsid w:val="00E317E8"/>
    <w:rsid w:val="00E326BC"/>
    <w:rsid w:val="00E364A7"/>
    <w:rsid w:val="00E41AD6"/>
    <w:rsid w:val="00E42017"/>
    <w:rsid w:val="00E42730"/>
    <w:rsid w:val="00E42AE5"/>
    <w:rsid w:val="00E441FF"/>
    <w:rsid w:val="00E44722"/>
    <w:rsid w:val="00E46268"/>
    <w:rsid w:val="00E46400"/>
    <w:rsid w:val="00E46F1F"/>
    <w:rsid w:val="00E47776"/>
    <w:rsid w:val="00E50C87"/>
    <w:rsid w:val="00E51125"/>
    <w:rsid w:val="00E517E6"/>
    <w:rsid w:val="00E55854"/>
    <w:rsid w:val="00E60BAD"/>
    <w:rsid w:val="00E60F19"/>
    <w:rsid w:val="00E61821"/>
    <w:rsid w:val="00E628AD"/>
    <w:rsid w:val="00E629D9"/>
    <w:rsid w:val="00E64339"/>
    <w:rsid w:val="00E6607B"/>
    <w:rsid w:val="00E677BD"/>
    <w:rsid w:val="00E70A4C"/>
    <w:rsid w:val="00E70C44"/>
    <w:rsid w:val="00E72B6E"/>
    <w:rsid w:val="00E746EC"/>
    <w:rsid w:val="00E8114B"/>
    <w:rsid w:val="00E81585"/>
    <w:rsid w:val="00E829ED"/>
    <w:rsid w:val="00E84B66"/>
    <w:rsid w:val="00E86E1E"/>
    <w:rsid w:val="00E872A7"/>
    <w:rsid w:val="00E90CD7"/>
    <w:rsid w:val="00E92473"/>
    <w:rsid w:val="00E94BFB"/>
    <w:rsid w:val="00E94D22"/>
    <w:rsid w:val="00EA0AD9"/>
    <w:rsid w:val="00EA19E9"/>
    <w:rsid w:val="00EA29F6"/>
    <w:rsid w:val="00EA369D"/>
    <w:rsid w:val="00EA411E"/>
    <w:rsid w:val="00EA4587"/>
    <w:rsid w:val="00EA46E8"/>
    <w:rsid w:val="00EA63B7"/>
    <w:rsid w:val="00EA641F"/>
    <w:rsid w:val="00EA6A5A"/>
    <w:rsid w:val="00EA6ACD"/>
    <w:rsid w:val="00EB19E0"/>
    <w:rsid w:val="00EB3F50"/>
    <w:rsid w:val="00EB5A80"/>
    <w:rsid w:val="00EB7478"/>
    <w:rsid w:val="00EB7B90"/>
    <w:rsid w:val="00EC07DD"/>
    <w:rsid w:val="00EC0D7C"/>
    <w:rsid w:val="00EC3652"/>
    <w:rsid w:val="00EC3839"/>
    <w:rsid w:val="00EC7F14"/>
    <w:rsid w:val="00ED0420"/>
    <w:rsid w:val="00ED161D"/>
    <w:rsid w:val="00ED2167"/>
    <w:rsid w:val="00ED2D75"/>
    <w:rsid w:val="00ED3643"/>
    <w:rsid w:val="00ED66F9"/>
    <w:rsid w:val="00ED76C9"/>
    <w:rsid w:val="00ED7D4E"/>
    <w:rsid w:val="00EE220A"/>
    <w:rsid w:val="00EE2853"/>
    <w:rsid w:val="00EE3F2A"/>
    <w:rsid w:val="00EE4D47"/>
    <w:rsid w:val="00EE5F01"/>
    <w:rsid w:val="00EE7656"/>
    <w:rsid w:val="00EE7DC4"/>
    <w:rsid w:val="00EF32F7"/>
    <w:rsid w:val="00EF3666"/>
    <w:rsid w:val="00EF48DD"/>
    <w:rsid w:val="00EF5D36"/>
    <w:rsid w:val="00EF66FC"/>
    <w:rsid w:val="00EF6C43"/>
    <w:rsid w:val="00EF75C5"/>
    <w:rsid w:val="00EF7D88"/>
    <w:rsid w:val="00F00B98"/>
    <w:rsid w:val="00F00D14"/>
    <w:rsid w:val="00F0135B"/>
    <w:rsid w:val="00F024C6"/>
    <w:rsid w:val="00F02E73"/>
    <w:rsid w:val="00F03B4D"/>
    <w:rsid w:val="00F03E7E"/>
    <w:rsid w:val="00F0613F"/>
    <w:rsid w:val="00F07287"/>
    <w:rsid w:val="00F07EB6"/>
    <w:rsid w:val="00F10140"/>
    <w:rsid w:val="00F108DB"/>
    <w:rsid w:val="00F10C8F"/>
    <w:rsid w:val="00F11BAF"/>
    <w:rsid w:val="00F11CE3"/>
    <w:rsid w:val="00F12292"/>
    <w:rsid w:val="00F12DEC"/>
    <w:rsid w:val="00F16A55"/>
    <w:rsid w:val="00F16BC9"/>
    <w:rsid w:val="00F16FDF"/>
    <w:rsid w:val="00F17DCE"/>
    <w:rsid w:val="00F20358"/>
    <w:rsid w:val="00F207AC"/>
    <w:rsid w:val="00F20EB7"/>
    <w:rsid w:val="00F22750"/>
    <w:rsid w:val="00F23B2B"/>
    <w:rsid w:val="00F23CA1"/>
    <w:rsid w:val="00F2401A"/>
    <w:rsid w:val="00F24B11"/>
    <w:rsid w:val="00F251B9"/>
    <w:rsid w:val="00F25283"/>
    <w:rsid w:val="00F25B92"/>
    <w:rsid w:val="00F2646F"/>
    <w:rsid w:val="00F2692B"/>
    <w:rsid w:val="00F2773A"/>
    <w:rsid w:val="00F27CBF"/>
    <w:rsid w:val="00F27E65"/>
    <w:rsid w:val="00F30246"/>
    <w:rsid w:val="00F31864"/>
    <w:rsid w:val="00F33B6D"/>
    <w:rsid w:val="00F405C9"/>
    <w:rsid w:val="00F40A19"/>
    <w:rsid w:val="00F41231"/>
    <w:rsid w:val="00F414CD"/>
    <w:rsid w:val="00F414F8"/>
    <w:rsid w:val="00F43086"/>
    <w:rsid w:val="00F43C29"/>
    <w:rsid w:val="00F44FA1"/>
    <w:rsid w:val="00F4542E"/>
    <w:rsid w:val="00F47626"/>
    <w:rsid w:val="00F47CAB"/>
    <w:rsid w:val="00F50275"/>
    <w:rsid w:val="00F505C7"/>
    <w:rsid w:val="00F51366"/>
    <w:rsid w:val="00F513D6"/>
    <w:rsid w:val="00F52DF2"/>
    <w:rsid w:val="00F53104"/>
    <w:rsid w:val="00F54824"/>
    <w:rsid w:val="00F5630D"/>
    <w:rsid w:val="00F566F6"/>
    <w:rsid w:val="00F56CE1"/>
    <w:rsid w:val="00F57019"/>
    <w:rsid w:val="00F6123F"/>
    <w:rsid w:val="00F61872"/>
    <w:rsid w:val="00F618E6"/>
    <w:rsid w:val="00F62D01"/>
    <w:rsid w:val="00F62EE5"/>
    <w:rsid w:val="00F65D9D"/>
    <w:rsid w:val="00F669B7"/>
    <w:rsid w:val="00F669C5"/>
    <w:rsid w:val="00F70CD1"/>
    <w:rsid w:val="00F71251"/>
    <w:rsid w:val="00F716A1"/>
    <w:rsid w:val="00F72DEA"/>
    <w:rsid w:val="00F77FF5"/>
    <w:rsid w:val="00F80328"/>
    <w:rsid w:val="00F803B0"/>
    <w:rsid w:val="00F80583"/>
    <w:rsid w:val="00F8085F"/>
    <w:rsid w:val="00F80E14"/>
    <w:rsid w:val="00F80E25"/>
    <w:rsid w:val="00F81BB0"/>
    <w:rsid w:val="00F8356C"/>
    <w:rsid w:val="00F869B7"/>
    <w:rsid w:val="00F86F14"/>
    <w:rsid w:val="00F9005C"/>
    <w:rsid w:val="00F904AE"/>
    <w:rsid w:val="00F95E09"/>
    <w:rsid w:val="00F9616C"/>
    <w:rsid w:val="00F9659F"/>
    <w:rsid w:val="00F97364"/>
    <w:rsid w:val="00F97C5B"/>
    <w:rsid w:val="00FA0966"/>
    <w:rsid w:val="00FA0E71"/>
    <w:rsid w:val="00FA15A8"/>
    <w:rsid w:val="00FA1E95"/>
    <w:rsid w:val="00FA3178"/>
    <w:rsid w:val="00FA645E"/>
    <w:rsid w:val="00FA6905"/>
    <w:rsid w:val="00FA7A01"/>
    <w:rsid w:val="00FB03E9"/>
    <w:rsid w:val="00FB34C5"/>
    <w:rsid w:val="00FB4456"/>
    <w:rsid w:val="00FB5D74"/>
    <w:rsid w:val="00FB7166"/>
    <w:rsid w:val="00FB74D5"/>
    <w:rsid w:val="00FC0015"/>
    <w:rsid w:val="00FC1300"/>
    <w:rsid w:val="00FC156B"/>
    <w:rsid w:val="00FC15F1"/>
    <w:rsid w:val="00FC307B"/>
    <w:rsid w:val="00FC30C7"/>
    <w:rsid w:val="00FC3A0E"/>
    <w:rsid w:val="00FC4F8D"/>
    <w:rsid w:val="00FC62D5"/>
    <w:rsid w:val="00FC7065"/>
    <w:rsid w:val="00FC788E"/>
    <w:rsid w:val="00FC799C"/>
    <w:rsid w:val="00FD053E"/>
    <w:rsid w:val="00FD0A3A"/>
    <w:rsid w:val="00FD16AF"/>
    <w:rsid w:val="00FD1F4D"/>
    <w:rsid w:val="00FD2A3E"/>
    <w:rsid w:val="00FD37C1"/>
    <w:rsid w:val="00FD5AF5"/>
    <w:rsid w:val="00FD675D"/>
    <w:rsid w:val="00FD7077"/>
    <w:rsid w:val="00FE3722"/>
    <w:rsid w:val="00FE3FA7"/>
    <w:rsid w:val="00FE5BBC"/>
    <w:rsid w:val="00FE6272"/>
    <w:rsid w:val="00FE75B1"/>
    <w:rsid w:val="00FE7D14"/>
    <w:rsid w:val="00FF15BD"/>
    <w:rsid w:val="00FF2592"/>
    <w:rsid w:val="00FF4048"/>
    <w:rsid w:val="00FF507F"/>
    <w:rsid w:val="00FF649E"/>
    <w:rsid w:val="00FF6FE3"/>
    <w:rsid w:val="00FF795B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A370E82"/>
  <w15:docId w15:val="{F82C2ECE-7D4B-460B-B3BF-82C6AE0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83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4384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277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2777"/>
    <w:rPr>
      <w:rFonts w:ascii="Arial" w:hAnsi="Arial" w:cs="Tahoma"/>
    </w:rPr>
  </w:style>
  <w:style w:type="character" w:styleId="Refdenotaderodap">
    <w:name w:val="footnote reference"/>
    <w:basedOn w:val="Fontepargpadro"/>
    <w:uiPriority w:val="99"/>
    <w:semiHidden/>
    <w:unhideWhenUsed/>
    <w:rsid w:val="004D2777"/>
    <w:rPr>
      <w:vertAlign w:val="superscript"/>
    </w:rPr>
  </w:style>
  <w:style w:type="paragraph" w:customStyle="1" w:styleId="Rodap1">
    <w:name w:val="Rodapé1"/>
    <w:uiPriority w:val="99"/>
    <w:rsid w:val="008E6C28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Standard">
    <w:name w:val="Standard"/>
    <w:rsid w:val="004A4FF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4FFD"/>
    <w:pPr>
      <w:spacing w:after="120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4FFD"/>
    <w:rPr>
      <w:rFonts w:eastAsia="Calibri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DE49DA"/>
    <w:pPr>
      <w:textAlignment w:val="auto"/>
    </w:pPr>
    <w:rPr>
      <w:rFonts w:ascii="Liberation Serif" w:eastAsia="SimSun" w:hAnsi="Liberation Serif" w:cs="Mangal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23BF3"/>
    <w:pPr>
      <w:widowControl w:val="0"/>
      <w:suppressLineNumbers/>
      <w:suppressAutoHyphens/>
    </w:pPr>
    <w:rPr>
      <w:rFonts w:ascii="Times New Roman" w:eastAsia="Calibri" w:hAnsi="Times New Roman" w:cs="Times New Roman"/>
      <w:sz w:val="24"/>
    </w:rPr>
  </w:style>
  <w:style w:type="paragraph" w:customStyle="1" w:styleId="dou-paragraph">
    <w:name w:val="dou-paragraph"/>
    <w:basedOn w:val="Normal"/>
    <w:rsid w:val="00C23BF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PargrafodaListaChar">
    <w:name w:val="Parágrafo da Lista Char"/>
    <w:link w:val="PargrafodaLista"/>
    <w:uiPriority w:val="34"/>
    <w:rsid w:val="00CC604A"/>
    <w:rPr>
      <w:rFonts w:ascii="Arial" w:hAnsi="Arial" w:cs="Tahoma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43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link w:val="DefaultChar"/>
    <w:rsid w:val="000343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3438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34384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34384"/>
    <w:rPr>
      <w:vertAlign w:val="superscript"/>
    </w:rPr>
  </w:style>
  <w:style w:type="character" w:customStyle="1" w:styleId="DefaultChar">
    <w:name w:val="Default Char"/>
    <w:link w:val="Default"/>
    <w:locked/>
    <w:rsid w:val="00034384"/>
    <w:rPr>
      <w:rFonts w:eastAsiaTheme="minorHAns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438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34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7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1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2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egislacao.planalto.gov.br/legisla/legislacao.nsf/Viw_Identificacao/DEL%205.452-1943?OpenDocum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8" ma:contentTypeDescription="Crie um novo documento." ma:contentTypeScope="" ma:versionID="c6adb248b52d453afec582584ced347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b6753da97a2bc317a9adb518871c3d7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63AF58-BE97-4E65-9E62-E55620ECF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B84CC-2264-4253-A596-5C5B8CD9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2263</TotalTime>
  <Pages>27</Pages>
  <Words>8030</Words>
  <Characters>45212</Characters>
  <Application>Microsoft Office Word</Application>
  <DocSecurity>0</DocSecurity>
  <Lines>376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53136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Ismael Pereira dos Santos</cp:lastModifiedBy>
  <cp:revision>1171</cp:revision>
  <cp:lastPrinted>2022-09-12T14:15:00Z</cp:lastPrinted>
  <dcterms:created xsi:type="dcterms:W3CDTF">2021-04-06T18:39:00Z</dcterms:created>
  <dcterms:modified xsi:type="dcterms:W3CDTF">2022-09-12T14:18:00Z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