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91B" w:rsidRDefault="0000091B" w:rsidP="0000091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00091B" w:rsidRDefault="0000091B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00091B">
        <w:rPr>
          <w:rFonts w:ascii="Arial" w:hAnsi="Arial" w:cs="Arial"/>
          <w:b/>
          <w:caps/>
          <w:color w:val="000000"/>
          <w:sz w:val="20"/>
          <w:szCs w:val="20"/>
        </w:rPr>
        <w:t>ANEXO III DO TERMO DE REFERÊNCIA</w:t>
      </w:r>
    </w:p>
    <w:p w:rsidR="003B0F4D" w:rsidRPr="0000091B" w:rsidRDefault="003B0F4D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>
        <w:rPr>
          <w:rFonts w:ascii="Arial" w:hAnsi="Arial" w:cs="Arial"/>
          <w:b/>
          <w:caps/>
          <w:color w:val="000000"/>
          <w:sz w:val="20"/>
          <w:szCs w:val="20"/>
        </w:rPr>
        <w:t>PAL Nº 161/2023</w:t>
      </w:r>
    </w:p>
    <w:p w:rsidR="0000091B" w:rsidRPr="0000091B" w:rsidRDefault="0000091B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</w:p>
    <w:p w:rsidR="0000091B" w:rsidRPr="0000091B" w:rsidRDefault="0000091B" w:rsidP="0000091B">
      <w:pPr>
        <w:shd w:val="clear" w:color="auto" w:fill="FFFFFF"/>
        <w:spacing w:after="0"/>
        <w:jc w:val="center"/>
        <w:rPr>
          <w:rFonts w:ascii="Arial" w:hAnsi="Arial" w:cs="Arial"/>
          <w:b/>
          <w:caps/>
          <w:sz w:val="20"/>
          <w:szCs w:val="20"/>
        </w:rPr>
      </w:pPr>
      <w:r w:rsidRPr="0000091B">
        <w:rPr>
          <w:rFonts w:ascii="Arial" w:hAnsi="Arial" w:cs="Arial"/>
          <w:b/>
          <w:caps/>
          <w:color w:val="000000"/>
          <w:sz w:val="20"/>
          <w:szCs w:val="20"/>
        </w:rPr>
        <w:t>DECLARAÇÃO DE OPTANTE PELO SIMPLES NACIONAL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Ilmo. Sr.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b/>
          <w:bCs/>
          <w:sz w:val="20"/>
          <w:szCs w:val="20"/>
        </w:rPr>
      </w:pPr>
      <w:r w:rsidRPr="0000091B">
        <w:rPr>
          <w:rFonts w:ascii="Arial" w:hAnsi="Arial" w:cs="Arial"/>
          <w:b/>
          <w:bCs/>
          <w:sz w:val="20"/>
          <w:szCs w:val="20"/>
        </w:rPr>
        <w:t>Conselho Regional de Enfermagem de Mato Grosso do Sul – Coren/MS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FF0000"/>
          <w:sz w:val="20"/>
          <w:szCs w:val="20"/>
        </w:rPr>
        <w:t xml:space="preserve">(Nome da empresa), 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com </w:t>
      </w:r>
      <w:r w:rsidRPr="0000091B">
        <w:rPr>
          <w:rFonts w:ascii="Arial" w:hAnsi="Arial" w:cs="Arial"/>
          <w:color w:val="FF0000"/>
          <w:sz w:val="20"/>
          <w:szCs w:val="20"/>
        </w:rPr>
        <w:t xml:space="preserve">sede (endereço completo), </w:t>
      </w:r>
      <w:r w:rsidRPr="0000091B">
        <w:rPr>
          <w:rFonts w:ascii="Arial" w:hAnsi="Arial" w:cs="Arial"/>
          <w:color w:val="000000"/>
          <w:sz w:val="20"/>
          <w:szCs w:val="20"/>
        </w:rPr>
        <w:t>inscrita no CNPJ sob o n</w:t>
      </w:r>
      <w:r w:rsidRPr="0000091B">
        <w:rPr>
          <w:rFonts w:ascii="Arial" w:hAnsi="Arial" w:cs="Arial"/>
          <w:strike/>
          <w:color w:val="000000"/>
          <w:sz w:val="20"/>
          <w:szCs w:val="20"/>
        </w:rPr>
        <w:t>º</w:t>
      </w:r>
      <w:r w:rsidRPr="0000091B">
        <w:rPr>
          <w:rFonts w:ascii="Arial" w:hAnsi="Arial" w:cs="Arial"/>
          <w:color w:val="FF0000"/>
          <w:sz w:val="20"/>
          <w:szCs w:val="20"/>
        </w:rPr>
        <w:t>...</w:t>
      </w:r>
      <w:r>
        <w:rPr>
          <w:rFonts w:ascii="Arial" w:hAnsi="Arial" w:cs="Arial"/>
          <w:color w:val="FF0000"/>
          <w:sz w:val="20"/>
          <w:szCs w:val="20"/>
        </w:rPr>
        <w:t>.............................................</w:t>
      </w:r>
      <w:r w:rsidRPr="0000091B">
        <w:rPr>
          <w:rFonts w:ascii="Arial" w:hAnsi="Arial" w:cs="Arial"/>
          <w:color w:val="FF0000"/>
          <w:sz w:val="20"/>
          <w:szCs w:val="20"/>
        </w:rPr>
        <w:t>..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por intermédio de seu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representante legal o(a) Sr.(a) </w:t>
      </w:r>
      <w:r w:rsidRPr="0000091B">
        <w:rPr>
          <w:rFonts w:ascii="Arial" w:hAnsi="Arial" w:cs="Arial"/>
          <w:color w:val="FF0000"/>
          <w:sz w:val="20"/>
          <w:szCs w:val="20"/>
        </w:rPr>
        <w:t>_______________,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Portador da Carteira de Identidade n.º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</w:t>
      </w:r>
      <w:r w:rsidRPr="0000091B">
        <w:rPr>
          <w:rFonts w:ascii="Arial" w:hAnsi="Arial" w:cs="Arial"/>
          <w:color w:val="FF0000"/>
          <w:sz w:val="20"/>
          <w:szCs w:val="20"/>
        </w:rPr>
        <w:t>________________</w:t>
      </w:r>
      <w:r w:rsidRPr="0000091B">
        <w:rPr>
          <w:rFonts w:ascii="Arial" w:hAnsi="Arial" w:cs="Arial"/>
          <w:color w:val="000000"/>
          <w:sz w:val="20"/>
          <w:szCs w:val="20"/>
        </w:rPr>
        <w:t xml:space="preserve"> e do CPF n.º </w:t>
      </w:r>
      <w:r w:rsidRPr="0000091B">
        <w:rPr>
          <w:rFonts w:ascii="Arial" w:hAnsi="Arial" w:cs="Arial"/>
          <w:color w:val="FF0000"/>
          <w:sz w:val="20"/>
          <w:szCs w:val="20"/>
        </w:rPr>
        <w:t>__________________,</w:t>
      </w:r>
      <w:r w:rsidRPr="0000091B">
        <w:rPr>
          <w:rFonts w:ascii="Arial" w:hAnsi="Arial" w:cs="Arial"/>
          <w:b/>
          <w:bCs/>
          <w:color w:val="000000"/>
          <w:sz w:val="20"/>
          <w:szCs w:val="20"/>
        </w:rPr>
        <w:t xml:space="preserve">DECLARA </w:t>
      </w:r>
      <w:r>
        <w:rPr>
          <w:rFonts w:ascii="Arial" w:hAnsi="Arial" w:cs="Arial"/>
          <w:color w:val="000000"/>
          <w:sz w:val="20"/>
          <w:szCs w:val="20"/>
        </w:rPr>
        <w:t xml:space="preserve">ao </w:t>
      </w:r>
      <w:r w:rsidRPr="0000091B">
        <w:rPr>
          <w:rFonts w:ascii="Arial" w:hAnsi="Arial" w:cs="Arial"/>
          <w:b/>
          <w:bCs/>
          <w:color w:val="000000"/>
          <w:sz w:val="20"/>
          <w:szCs w:val="20"/>
        </w:rPr>
        <w:t>Coren/MS</w:t>
      </w:r>
      <w:r w:rsidRPr="0000091B">
        <w:rPr>
          <w:rFonts w:ascii="Arial" w:hAnsi="Arial" w:cs="Arial"/>
          <w:color w:val="FF0000"/>
          <w:sz w:val="20"/>
          <w:szCs w:val="20"/>
        </w:rPr>
        <w:t xml:space="preserve"> </w:t>
      </w:r>
      <w:r w:rsidRPr="0000091B">
        <w:rPr>
          <w:rFonts w:ascii="Arial" w:hAnsi="Arial" w:cs="Arial"/>
          <w:color w:val="000000"/>
          <w:sz w:val="20"/>
          <w:szCs w:val="20"/>
        </w:rPr>
        <w:t>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00091B">
        <w:rPr>
          <w:rFonts w:ascii="Arial" w:hAnsi="Arial" w:cs="Arial"/>
          <w:strike/>
          <w:color w:val="000000"/>
          <w:sz w:val="20"/>
          <w:szCs w:val="20"/>
        </w:rPr>
        <w:t>º</w:t>
      </w:r>
      <w:r w:rsidRPr="0000091B">
        <w:rPr>
          <w:rFonts w:ascii="Arial" w:hAnsi="Arial" w:cs="Arial"/>
          <w:color w:val="000000"/>
          <w:sz w:val="20"/>
          <w:szCs w:val="2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00091B">
        <w:rPr>
          <w:rFonts w:ascii="Arial" w:hAnsi="Arial" w:cs="Arial"/>
          <w:strike/>
          <w:color w:val="000000"/>
          <w:sz w:val="20"/>
          <w:szCs w:val="20"/>
        </w:rPr>
        <w:t>º</w:t>
      </w:r>
      <w:r w:rsidRPr="0000091B">
        <w:rPr>
          <w:rFonts w:ascii="Arial" w:hAnsi="Arial" w:cs="Arial"/>
          <w:color w:val="000000"/>
          <w:sz w:val="20"/>
          <w:szCs w:val="20"/>
        </w:rPr>
        <w:t> 123, de 14 de dezembro de 2006.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Para esse efeito, a declarante informa que: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I - preenche os seguintes requisitos: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b) cumpre as obrigações acessórias a que está sujeita, em conformidade com a legislação pertinente;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both"/>
        <w:rPr>
          <w:rFonts w:ascii="Arial" w:hAnsi="Arial" w:cs="Arial"/>
          <w:color w:val="000000"/>
          <w:sz w:val="20"/>
          <w:szCs w:val="20"/>
        </w:rPr>
      </w:pPr>
      <w:r w:rsidRPr="0000091B">
        <w:rPr>
          <w:rFonts w:ascii="Arial" w:hAnsi="Arial" w:cs="Arial"/>
          <w:color w:val="000000"/>
          <w:sz w:val="20"/>
          <w:szCs w:val="2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nº8.137, de 27 de dezembro de 1990).</w:t>
      </w:r>
    </w:p>
    <w:p w:rsid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000000"/>
          <w:sz w:val="20"/>
          <w:szCs w:val="20"/>
        </w:rPr>
      </w:pPr>
    </w:p>
    <w:p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  <w:r w:rsidRPr="0000091B">
        <w:rPr>
          <w:rFonts w:ascii="Arial" w:hAnsi="Arial" w:cs="Arial"/>
          <w:color w:val="FF0000"/>
          <w:sz w:val="20"/>
          <w:szCs w:val="20"/>
        </w:rPr>
        <w:t>Local e data .....................................................</w:t>
      </w:r>
    </w:p>
    <w:p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</w:p>
    <w:p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</w:p>
    <w:p w:rsidR="0000091B" w:rsidRPr="0000091B" w:rsidRDefault="0000091B" w:rsidP="0000091B">
      <w:pPr>
        <w:shd w:val="clear" w:color="auto" w:fill="FFFFFF"/>
        <w:spacing w:after="119"/>
        <w:ind w:firstLine="945"/>
        <w:jc w:val="center"/>
        <w:rPr>
          <w:rFonts w:ascii="Arial" w:hAnsi="Arial" w:cs="Arial"/>
          <w:color w:val="FF0000"/>
          <w:sz w:val="20"/>
          <w:szCs w:val="20"/>
        </w:rPr>
      </w:pPr>
      <w:r w:rsidRPr="0000091B">
        <w:rPr>
          <w:rFonts w:ascii="Arial" w:hAnsi="Arial" w:cs="Arial"/>
          <w:color w:val="FF0000"/>
          <w:sz w:val="20"/>
          <w:szCs w:val="20"/>
        </w:rPr>
        <w:t>Assinatura do Responsável</w:t>
      </w:r>
    </w:p>
    <w:p w:rsidR="009D3776" w:rsidRPr="0000091B" w:rsidRDefault="009D3776" w:rsidP="00871474">
      <w:pPr>
        <w:rPr>
          <w:rFonts w:ascii="Arial" w:hAnsi="Arial" w:cs="Arial"/>
          <w:color w:val="FF0000"/>
          <w:sz w:val="20"/>
          <w:szCs w:val="20"/>
        </w:rPr>
      </w:pPr>
    </w:p>
    <w:sectPr w:rsidR="009D3776" w:rsidRPr="0000091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480" w:rsidRDefault="00955480" w:rsidP="00955480">
      <w:pPr>
        <w:spacing w:after="0" w:line="240" w:lineRule="auto"/>
      </w:pPr>
      <w:r>
        <w:separator/>
      </w:r>
    </w:p>
  </w:endnote>
  <w:endnote w:type="continuationSeparator" w:id="0">
    <w:p w:rsidR="00955480" w:rsidRDefault="00955480" w:rsidP="009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480" w:rsidRPr="00282966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E5DEA" wp14:editId="1C25A550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5480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955480" w:rsidRPr="001424EE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E5DEA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:rsidR="00955480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955480" w:rsidRPr="001424EE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:rsidR="00955480" w:rsidRDefault="00955480" w:rsidP="00955480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480" w:rsidRDefault="00955480" w:rsidP="00955480">
      <w:pPr>
        <w:spacing w:after="0" w:line="240" w:lineRule="auto"/>
      </w:pPr>
      <w:r>
        <w:separator/>
      </w:r>
    </w:p>
  </w:footnote>
  <w:footnote w:type="continuationSeparator" w:id="0">
    <w:p w:rsidR="00955480" w:rsidRDefault="00955480" w:rsidP="0095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5480" w:rsidRDefault="00955480" w:rsidP="00955480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064A0B16" wp14:editId="619809B5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ADF0CEB" wp14:editId="69FF681D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:rsidR="00955480" w:rsidRDefault="00955480" w:rsidP="00955480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F0CEB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955480" w:rsidRDefault="00955480" w:rsidP="00955480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:rsidR="00955480" w:rsidRDefault="00955480" w:rsidP="00955480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1"/>
    <w:rsid w:val="0000091B"/>
    <w:rsid w:val="000E4DC0"/>
    <w:rsid w:val="000F7340"/>
    <w:rsid w:val="002F1691"/>
    <w:rsid w:val="003B0F4D"/>
    <w:rsid w:val="003C5B9A"/>
    <w:rsid w:val="004816EA"/>
    <w:rsid w:val="005E0727"/>
    <w:rsid w:val="00623000"/>
    <w:rsid w:val="006258F0"/>
    <w:rsid w:val="006A0FDE"/>
    <w:rsid w:val="0070034B"/>
    <w:rsid w:val="00871474"/>
    <w:rsid w:val="00955480"/>
    <w:rsid w:val="009D3776"/>
    <w:rsid w:val="00A322DB"/>
    <w:rsid w:val="00A96853"/>
    <w:rsid w:val="00CC665E"/>
    <w:rsid w:val="00DA63A5"/>
    <w:rsid w:val="00E67244"/>
    <w:rsid w:val="00E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79B3"/>
  <w15:chartTrackingRefBased/>
  <w15:docId w15:val="{6F80EABF-2D4A-409F-8BCD-1B9848B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9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F16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8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80"/>
    <w:rPr>
      <w:kern w:val="0"/>
      <w14:ligatures w14:val="none"/>
    </w:rPr>
  </w:style>
  <w:style w:type="character" w:styleId="Hyperlink">
    <w:name w:val="Hyperlink"/>
    <w:uiPriority w:val="99"/>
    <w:rsid w:val="00955480"/>
    <w:rPr>
      <w:color w:val="000080"/>
      <w:u w:val="single"/>
    </w:rPr>
  </w:style>
  <w:style w:type="paragraph" w:customStyle="1" w:styleId="Rodap1">
    <w:name w:val="Rodapé1"/>
    <w:uiPriority w:val="99"/>
    <w:rsid w:val="0095548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21</cp:revision>
  <dcterms:created xsi:type="dcterms:W3CDTF">2023-04-18T14:40:00Z</dcterms:created>
  <dcterms:modified xsi:type="dcterms:W3CDTF">2023-04-18T15:25:00Z</dcterms:modified>
</cp:coreProperties>
</file>