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91" w:rsidRPr="00BB2D59" w:rsidRDefault="002E1691" w:rsidP="002E1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ANEXO I DO TERMO DE REFERÊNCIA</w:t>
      </w:r>
    </w:p>
    <w:p w:rsidR="002E1691" w:rsidRPr="00BB2D59" w:rsidRDefault="002E1691" w:rsidP="002E16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>MODELO DE PROPOSTA DE PREÇO</w:t>
      </w:r>
    </w:p>
    <w:p w:rsidR="002E1691" w:rsidRPr="00BB2D59" w:rsidRDefault="002E1691" w:rsidP="002E1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D32">
        <w:rPr>
          <w:rFonts w:ascii="Times New Roman" w:hAnsi="Times New Roman" w:cs="Times New Roman"/>
          <w:b/>
          <w:bCs/>
          <w:sz w:val="24"/>
          <w:szCs w:val="24"/>
        </w:rPr>
        <w:t>Processo 030/2017</w:t>
      </w:r>
    </w:p>
    <w:p w:rsidR="002E1691" w:rsidRPr="00BB2D59" w:rsidRDefault="002E1691" w:rsidP="002E1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1691" w:rsidRPr="00BB2D59" w:rsidRDefault="002E1691" w:rsidP="002E1691">
      <w:pPr>
        <w:pStyle w:val="Ttulo2"/>
        <w:tabs>
          <w:tab w:val="left" w:pos="0"/>
        </w:tabs>
        <w:spacing w:line="276" w:lineRule="auto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2D59">
        <w:rPr>
          <w:rFonts w:ascii="Times New Roman" w:hAnsi="Times New Roman" w:cs="Times New Roman"/>
          <w:i w:val="0"/>
          <w:iCs w:val="0"/>
          <w:sz w:val="24"/>
          <w:szCs w:val="24"/>
        </w:rPr>
        <w:t>NOME DA EMPRESA: ___________________________________________</w:t>
      </w:r>
    </w:p>
    <w:p w:rsidR="002E1691" w:rsidRPr="00BB2D59" w:rsidRDefault="002E1691" w:rsidP="002E1691">
      <w:pPr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BB2D59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E1691" w:rsidRDefault="002E1691" w:rsidP="002E1691">
      <w:pPr>
        <w:jc w:val="both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b/>
          <w:bCs/>
          <w:sz w:val="24"/>
          <w:szCs w:val="24"/>
        </w:rPr>
        <w:t>1. Objeto:</w:t>
      </w:r>
      <w:r w:rsidRPr="00BB2D59">
        <w:rPr>
          <w:rFonts w:ascii="Times New Roman" w:hAnsi="Times New Roman" w:cs="Times New Roman"/>
          <w:sz w:val="24"/>
          <w:szCs w:val="24"/>
        </w:rPr>
        <w:t xml:space="preserve"> </w:t>
      </w:r>
      <w:r w:rsidRPr="00A01583">
        <w:rPr>
          <w:rFonts w:ascii="Times New Roman" w:hAnsi="Times New Roman" w:cs="Times New Roman"/>
          <w:sz w:val="24"/>
          <w:szCs w:val="24"/>
        </w:rPr>
        <w:t xml:space="preserve">Aquisição de material institucional para participação da delegação do </w:t>
      </w:r>
      <w:proofErr w:type="spellStart"/>
      <w:r w:rsidRPr="00A0158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01583">
        <w:rPr>
          <w:rFonts w:ascii="Times New Roman" w:hAnsi="Times New Roman" w:cs="Times New Roman"/>
          <w:sz w:val="24"/>
          <w:szCs w:val="24"/>
        </w:rPr>
        <w:t xml:space="preserve">/MS no 20º CBCENF - Congresso Brasileiro dos Conselhos de Enfermagem 2017 do </w:t>
      </w:r>
      <w:r>
        <w:rPr>
          <w:rFonts w:ascii="Times New Roman" w:hAnsi="Times New Roman" w:cs="Times New Roman"/>
          <w:sz w:val="24"/>
          <w:szCs w:val="24"/>
        </w:rPr>
        <w:t xml:space="preserve">Conselho Federal de Enfermagem a </w:t>
      </w:r>
      <w:r w:rsidRPr="00A01583">
        <w:rPr>
          <w:rFonts w:ascii="Times New Roman" w:hAnsi="Times New Roman" w:cs="Times New Roman"/>
          <w:sz w:val="24"/>
          <w:szCs w:val="24"/>
        </w:rPr>
        <w:t xml:space="preserve">ser realizado no período de 06 à 10/11, conforme especificação descrita </w:t>
      </w:r>
      <w:r>
        <w:rPr>
          <w:rFonts w:ascii="Times New Roman" w:hAnsi="Times New Roman" w:cs="Times New Roman"/>
          <w:sz w:val="24"/>
          <w:szCs w:val="24"/>
        </w:rPr>
        <w:t>no</w:t>
      </w:r>
      <w:r w:rsidRPr="00A01583">
        <w:rPr>
          <w:rFonts w:ascii="Times New Roman" w:hAnsi="Times New Roman" w:cs="Times New Roman"/>
          <w:sz w:val="24"/>
          <w:szCs w:val="24"/>
        </w:rPr>
        <w:t xml:space="preserve"> Termo de Referência e seus anexos. </w:t>
      </w:r>
    </w:p>
    <w:p w:rsidR="002E1691" w:rsidRPr="00BB2D59" w:rsidRDefault="002E1691" w:rsidP="002E16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2D5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BB2D59">
        <w:rPr>
          <w:rFonts w:ascii="Times New Roman" w:hAnsi="Times New Roman" w:cs="Times New Roman"/>
          <w:sz w:val="24"/>
          <w:szCs w:val="24"/>
        </w:rPr>
        <w:t>Especificações do objeto e formação de preços</w:t>
      </w:r>
      <w:r w:rsidRPr="00BB2D5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acomgrade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4532"/>
        <w:gridCol w:w="855"/>
        <w:gridCol w:w="1134"/>
        <w:gridCol w:w="1134"/>
      </w:tblGrid>
      <w:tr w:rsidR="002E1691" w:rsidRPr="00BB2D59" w:rsidTr="00207D72">
        <w:tc>
          <w:tcPr>
            <w:tcW w:w="710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417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Descrição resumida</w:t>
            </w:r>
          </w:p>
        </w:tc>
        <w:tc>
          <w:tcPr>
            <w:tcW w:w="4532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Especificação</w:t>
            </w:r>
          </w:p>
        </w:tc>
        <w:tc>
          <w:tcPr>
            <w:tcW w:w="855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2E1691" w:rsidRPr="00BB2D59" w:rsidTr="00207D72">
        <w:trPr>
          <w:trHeight w:val="53"/>
        </w:trPr>
        <w:tc>
          <w:tcPr>
            <w:tcW w:w="710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Camisa polo</w:t>
            </w:r>
          </w:p>
        </w:tc>
        <w:tc>
          <w:tcPr>
            <w:tcW w:w="4532" w:type="dxa"/>
          </w:tcPr>
          <w:tbl>
            <w:tblPr>
              <w:tblW w:w="806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32"/>
              <w:gridCol w:w="4032"/>
            </w:tblGrid>
            <w:tr w:rsidR="002E1691" w:rsidRPr="00BB2D59" w:rsidTr="00207D72">
              <w:trPr>
                <w:trHeight w:val="1999"/>
              </w:trPr>
              <w:tc>
                <w:tcPr>
                  <w:tcW w:w="4032" w:type="dxa"/>
                </w:tcPr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Fornecimento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de camis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as do tipo polo na cor azul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em malha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piquê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personalizada com marca do evento e logotipos, modelo unissex, punho da manga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ribana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tipo 1/1, gola virada com abertura de peitilho e fechamento através de dois botões na cor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branca ,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com lista branca na gola e nas mangas conforme modelo </w:t>
                  </w:r>
                  <w:r w:rsidRPr="00EB7ABC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Anexo A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Personalização em serigrafia. Na manga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esquerda impresso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a bandeira do Estado do MS e na manga direita o brasão federal. N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frente: 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com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logomarca do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Coren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/MS na cor branca, com logomarca do evento (20º CBCENF) na cor branca e estampa do cristo redentor. Nas costas em cor branca a seguinte descrição: MATO GROSSO </w:t>
                  </w:r>
                  <w:r w:rsidRPr="0074110B">
                    <w:rPr>
                      <w:rFonts w:ascii="Times New Roman" w:hAnsi="Times New Roman" w:cs="Times New Roman"/>
                      <w:color w:val="000000"/>
                      <w:sz w:val="32"/>
                      <w:szCs w:val="24"/>
                    </w:rPr>
                    <w:t>DO SUL</w:t>
                  </w: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24"/>
                    </w:rPr>
                    <w:t xml:space="preserve"> </w:t>
                  </w:r>
                  <w:r w:rsidRPr="007411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(letras maiores em DO SUL)</w:t>
                  </w:r>
                  <w:r w:rsidRPr="0074110B">
                    <w:rPr>
                      <w:rFonts w:ascii="Times New Roman" w:hAnsi="Times New Roman" w:cs="Times New Roman"/>
                      <w:color w:val="000000"/>
                      <w:sz w:val="32"/>
                      <w:szCs w:val="24"/>
                    </w:rPr>
                    <w:t xml:space="preserve"> 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conforme logotipo fornecido pela contratada – ver modelo anexo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Os tamanhos serão </w:t>
                  </w:r>
                  <w:proofErr w:type="gramStart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adulto</w:t>
                  </w:r>
                  <w:proofErr w:type="gramEnd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sendo:</w:t>
                  </w:r>
                </w:p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unidades tamanho PEQUENO</w:t>
                  </w:r>
                  <w:proofErr w:type="gramEnd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 unidades tamanho</w:t>
                  </w:r>
                  <w:proofErr w:type="gramEnd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MEDIO</w:t>
                  </w:r>
                </w:p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unidades tamanho GRANDE</w:t>
                  </w:r>
                  <w:proofErr w:type="gramEnd"/>
                </w:p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10 unidades tamanho GRANDE </w:t>
                  </w:r>
                  <w:proofErr w:type="spellStart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GRANDE</w:t>
                  </w:r>
                  <w:proofErr w:type="spellEnd"/>
                  <w:proofErr w:type="gramEnd"/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(GG)</w:t>
                  </w:r>
                </w:p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 empresa ganhadora deverá apresentar os modelos referentes aos tamanhos para aprovação das medidas propostas.</w:t>
                  </w:r>
                </w:p>
                <w:p w:rsidR="002E1691" w:rsidRPr="00E32245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Todo material deverá ser entregue com antecedência mínima de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cinco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 dias da data de início do evento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(30/10/17)</w:t>
                  </w: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Arte: </w:t>
                  </w:r>
                  <w:r w:rsidRPr="00E3224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Anexo A – MODELO CAMISETA</w:t>
                  </w:r>
                </w:p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B2D5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* A arte será confeccionada pela Contratante e enviada previamente a Contratada em tempo hábil para realização do serviço.</w:t>
                  </w:r>
                </w:p>
              </w:tc>
              <w:tc>
                <w:tcPr>
                  <w:tcW w:w="4032" w:type="dxa"/>
                </w:tcPr>
                <w:p w:rsidR="002E1691" w:rsidRPr="00BB2D59" w:rsidRDefault="002E1691" w:rsidP="00207D72">
                  <w:pPr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1" w:rsidRPr="00BB2D59" w:rsidTr="00207D72">
        <w:tc>
          <w:tcPr>
            <w:tcW w:w="710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proofErr w:type="gramEnd"/>
          </w:p>
        </w:tc>
        <w:tc>
          <w:tcPr>
            <w:tcW w:w="1417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Bolsa tipo nécessaire</w:t>
            </w:r>
          </w:p>
        </w:tc>
        <w:tc>
          <w:tcPr>
            <w:tcW w:w="4532" w:type="dxa"/>
          </w:tcPr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Fornecimento de 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Bolsa nécessaire, modelo dois cantos, material nylon 600, cor branca, medindo 22 cm de cumprimento por </w:t>
            </w:r>
            <w:proofErr w:type="gram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13cm</w:t>
            </w:r>
            <w:proofErr w:type="gram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 de altura e 8cm de largura, cantos arredondados, alça em poliéster 25mm na cor azul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, fechamento em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zyper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 nº.6 cor azul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, cursor niquelado, acabamento em perfil vivo azul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, bolso azul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royal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 na parte da frente, com fechamento em zíper personalizado com a </w:t>
            </w:r>
            <w:r w:rsidRPr="008B13D2">
              <w:rPr>
                <w:rFonts w:ascii="Times New Roman" w:hAnsi="Times New Roman" w:cs="Times New Roman"/>
                <w:sz w:val="24"/>
                <w:szCs w:val="24"/>
              </w:rPr>
              <w:t xml:space="preserve">logotipo </w:t>
            </w:r>
            <w:proofErr w:type="spellStart"/>
            <w:r w:rsidRPr="008B13D2"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 w:rsidRPr="008B13D2">
              <w:rPr>
                <w:rFonts w:ascii="Times New Roman" w:hAnsi="Times New Roman" w:cs="Times New Roman"/>
                <w:sz w:val="24"/>
                <w:szCs w:val="24"/>
              </w:rPr>
              <w:t>/MS</w:t>
            </w: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E1691" w:rsidRPr="00BB2D59" w:rsidRDefault="002E1691" w:rsidP="00207D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Todo material deverá ser entregue com antecedência mínima de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cinco</w:t>
            </w:r>
            <w:r w:rsidRPr="00B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dias da data de início do evento (30/10/17).</w:t>
            </w:r>
          </w:p>
          <w:p w:rsidR="002E1691" w:rsidRPr="00D41A22" w:rsidRDefault="002E1691" w:rsidP="00207D7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Arte: </w:t>
            </w:r>
            <w:r w:rsidRPr="00D41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Anexo B</w:t>
            </w:r>
            <w:proofErr w:type="gramStart"/>
            <w:r w:rsidRPr="00D41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D41A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MODELO NECESSAIRE</w:t>
            </w:r>
          </w:p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A arte será confeccionada pela Contratante e enviada previamente a Contratada em tempo hábil para realização do serviço</w:t>
            </w:r>
          </w:p>
        </w:tc>
        <w:tc>
          <w:tcPr>
            <w:tcW w:w="855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1" w:rsidRPr="00BB2D59" w:rsidTr="00207D72">
        <w:tc>
          <w:tcPr>
            <w:tcW w:w="710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17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Canetas</w:t>
            </w:r>
          </w:p>
        </w:tc>
        <w:tc>
          <w:tcPr>
            <w:tcW w:w="4532" w:type="dxa"/>
          </w:tcPr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Fornecimento de 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Caneta esferográfica de tinta na cor azul, com click e ponta niquelada, em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silk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 personalizada com logotipo do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/MS. Todo material deverá ser entregue com antecedência mínima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cinco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 dias da data de início do evento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(30/10/17).</w:t>
            </w:r>
          </w:p>
          <w:p w:rsidR="002E1691" w:rsidRPr="00D41A22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A22">
              <w:rPr>
                <w:rFonts w:ascii="Times New Roman" w:hAnsi="Times New Roman" w:cs="Times New Roman"/>
                <w:b/>
                <w:sz w:val="24"/>
                <w:szCs w:val="24"/>
              </w:rPr>
              <w:t>Arte: Anexo C</w:t>
            </w:r>
            <w:proofErr w:type="gramStart"/>
            <w:r w:rsidRPr="00D41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End"/>
            <w:r w:rsidRPr="00D41A22">
              <w:rPr>
                <w:rFonts w:ascii="Times New Roman" w:hAnsi="Times New Roman" w:cs="Times New Roman"/>
                <w:b/>
                <w:sz w:val="24"/>
                <w:szCs w:val="24"/>
              </w:rPr>
              <w:t>– ARTE CANETA</w:t>
            </w:r>
          </w:p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* A arte será confeccionada pela Contratante 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 enviada previamente a Contratada em tempo hábil para realização do serviço</w:t>
            </w:r>
          </w:p>
        </w:tc>
        <w:tc>
          <w:tcPr>
            <w:tcW w:w="855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1" w:rsidRPr="00BB2D59" w:rsidTr="00207D72">
        <w:tc>
          <w:tcPr>
            <w:tcW w:w="710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proofErr w:type="gramEnd"/>
          </w:p>
        </w:tc>
        <w:tc>
          <w:tcPr>
            <w:tcW w:w="1417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</w:t>
            </w:r>
            <w:proofErr w:type="spellEnd"/>
          </w:p>
        </w:tc>
        <w:tc>
          <w:tcPr>
            <w:tcW w:w="4532" w:type="dxa"/>
          </w:tcPr>
          <w:p w:rsidR="002E1691" w:rsidRPr="00BB2D59" w:rsidRDefault="002E1691" w:rsidP="00207D7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Fornecimento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pasta zip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tipo envelope, c</w:t>
            </w:r>
            <w:r w:rsidRPr="003E1AE5">
              <w:rPr>
                <w:rFonts w:ascii="Times New Roman" w:hAnsi="Times New Roman" w:cs="Times New Roman"/>
                <w:sz w:val="24"/>
                <w:szCs w:val="24"/>
              </w:rPr>
              <w:t>onfeccionada em PVC cristal transparen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 com logo do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azul, gravação em </w:t>
            </w:r>
            <w:proofErr w:type="spellStart"/>
            <w:r w:rsidRPr="009A065A">
              <w:rPr>
                <w:rFonts w:ascii="Times New Roman" w:hAnsi="Times New Roman" w:cs="Times New Roman"/>
                <w:sz w:val="24"/>
                <w:szCs w:val="24"/>
              </w:rPr>
              <w:t>Silk</w:t>
            </w:r>
            <w:proofErr w:type="spellEnd"/>
            <w:r w:rsidRPr="009A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65A"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transparente, com as seguintes dimensões 28x16 cm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; o arquivo a ser impresso será fornecido pelo </w:t>
            </w:r>
            <w:proofErr w:type="spellStart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/MS em tempo hábil. Ver </w:t>
            </w:r>
            <w:r w:rsidRPr="00D41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Anexo D (modelo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pasta zip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zap</w:t>
            </w:r>
            <w:proofErr w:type="spellEnd"/>
            <w:r w:rsidRPr="00D41A22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 xml:space="preserve"> Todo material deverá ser entregue 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antecedência mínima de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cinco</w:t>
            </w: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) dias da data de início do evento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30/10/17).</w:t>
            </w:r>
          </w:p>
        </w:tc>
        <w:tc>
          <w:tcPr>
            <w:tcW w:w="855" w:type="dxa"/>
            <w:vAlign w:val="center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1" w:rsidRPr="00BB2D59" w:rsidTr="00207D72">
        <w:tc>
          <w:tcPr>
            <w:tcW w:w="8648" w:type="dxa"/>
            <w:gridSpan w:val="5"/>
            <w:vAlign w:val="center"/>
          </w:tcPr>
          <w:p w:rsidR="002E1691" w:rsidRPr="00BB2D59" w:rsidRDefault="002E1691" w:rsidP="00207D72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D59">
              <w:rPr>
                <w:rFonts w:ascii="Times New Roman" w:hAnsi="Times New Roman" w:cs="Times New Roman"/>
                <w:b/>
                <w:sz w:val="24"/>
                <w:szCs w:val="24"/>
              </w:rPr>
              <w:t>VALOR TOTAL R$</w:t>
            </w:r>
          </w:p>
        </w:tc>
        <w:tc>
          <w:tcPr>
            <w:tcW w:w="1134" w:type="dxa"/>
          </w:tcPr>
          <w:p w:rsidR="002E1691" w:rsidRPr="00BB2D59" w:rsidRDefault="002E1691" w:rsidP="00207D7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691" w:rsidRDefault="002E1691" w:rsidP="002E1691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2E1691" w:rsidRPr="00BB2D59" w:rsidRDefault="002E1691" w:rsidP="002E1691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 xml:space="preserve">3. Antes da entrega de todos os itens, deverá ser entregue até o dia </w:t>
      </w:r>
      <w:r>
        <w:rPr>
          <w:rFonts w:ascii="Times New Roman" w:hAnsi="Times New Roman" w:cs="Times New Roman"/>
          <w:sz w:val="24"/>
          <w:szCs w:val="24"/>
        </w:rPr>
        <w:t>23/10</w:t>
      </w:r>
      <w:r w:rsidRPr="00BB2D59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B2D5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B2D5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BB2D59">
        <w:rPr>
          <w:rFonts w:ascii="Times New Roman" w:hAnsi="Times New Roman" w:cs="Times New Roman"/>
          <w:sz w:val="24"/>
          <w:szCs w:val="24"/>
        </w:rPr>
        <w:t xml:space="preserve"> (um) exemplar de cada item “camiseta”, “bolsa”, “caneta” e “</w:t>
      </w:r>
      <w:r>
        <w:rPr>
          <w:rFonts w:ascii="Times New Roman" w:hAnsi="Times New Roman" w:cs="Times New Roman"/>
          <w:sz w:val="24"/>
          <w:szCs w:val="24"/>
        </w:rPr>
        <w:t xml:space="preserve">pasta zip </w:t>
      </w:r>
      <w:proofErr w:type="spellStart"/>
      <w:r>
        <w:rPr>
          <w:rFonts w:ascii="Times New Roman" w:hAnsi="Times New Roman" w:cs="Times New Roman"/>
          <w:sz w:val="24"/>
          <w:szCs w:val="24"/>
        </w:rPr>
        <w:t>zap</w:t>
      </w:r>
      <w:proofErr w:type="spellEnd"/>
      <w:r w:rsidRPr="00BB2D59">
        <w:rPr>
          <w:rFonts w:ascii="Times New Roman" w:hAnsi="Times New Roman" w:cs="Times New Roman"/>
          <w:sz w:val="24"/>
          <w:szCs w:val="24"/>
        </w:rPr>
        <w:t xml:space="preserve">” (amostra </w:t>
      </w:r>
      <w:r>
        <w:rPr>
          <w:rFonts w:ascii="Times New Roman" w:hAnsi="Times New Roman" w:cs="Times New Roman"/>
          <w:sz w:val="24"/>
          <w:szCs w:val="24"/>
        </w:rPr>
        <w:t>real do produto</w:t>
      </w:r>
      <w:r w:rsidRPr="00BB2D59">
        <w:rPr>
          <w:rFonts w:ascii="Times New Roman" w:hAnsi="Times New Roman" w:cs="Times New Roman"/>
          <w:sz w:val="24"/>
          <w:szCs w:val="24"/>
        </w:rPr>
        <w:t xml:space="preserve">) na sede do </w:t>
      </w:r>
      <w:proofErr w:type="spellStart"/>
      <w:r w:rsidRPr="00BB2D5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B2D59">
        <w:rPr>
          <w:rFonts w:ascii="Times New Roman" w:hAnsi="Times New Roman" w:cs="Times New Roman"/>
          <w:sz w:val="24"/>
          <w:szCs w:val="24"/>
        </w:rPr>
        <w:t>/MS, em Campo Grande/MS, para avaliação do fiscal do contrato.</w:t>
      </w:r>
    </w:p>
    <w:p w:rsidR="002E1691" w:rsidRPr="00BB2D59" w:rsidRDefault="002E1691" w:rsidP="002E1691">
      <w:pPr>
        <w:pStyle w:val="Default"/>
        <w:spacing w:line="276" w:lineRule="auto"/>
        <w:ind w:right="-1"/>
        <w:jc w:val="both"/>
        <w:rPr>
          <w:color w:val="auto"/>
        </w:rPr>
      </w:pPr>
    </w:p>
    <w:p w:rsidR="002E1691" w:rsidRPr="00BB2D59" w:rsidRDefault="002E1691" w:rsidP="002E1691">
      <w:pPr>
        <w:pStyle w:val="Default"/>
        <w:spacing w:line="276" w:lineRule="auto"/>
        <w:ind w:right="-1"/>
        <w:jc w:val="both"/>
        <w:rPr>
          <w:color w:val="auto"/>
        </w:rPr>
      </w:pPr>
      <w:r w:rsidRPr="00BB2D59">
        <w:rPr>
          <w:color w:val="auto"/>
        </w:rPr>
        <w:t>4. Após a aprovação dos exemplares, todo o material deve ser</w:t>
      </w:r>
      <w:r>
        <w:rPr>
          <w:color w:val="auto"/>
        </w:rPr>
        <w:t xml:space="preserve"> entregue até o dia </w:t>
      </w:r>
      <w:r>
        <w:rPr>
          <w:b/>
          <w:color w:val="auto"/>
        </w:rPr>
        <w:t>30/10</w:t>
      </w:r>
      <w:r w:rsidRPr="00E716D5">
        <w:rPr>
          <w:b/>
          <w:color w:val="auto"/>
        </w:rPr>
        <w:t>/2017,</w:t>
      </w:r>
      <w:r w:rsidRPr="00BB2D59">
        <w:rPr>
          <w:color w:val="auto"/>
        </w:rPr>
        <w:t xml:space="preserve"> no Almoxarifado da Sede do </w:t>
      </w:r>
      <w:proofErr w:type="spellStart"/>
      <w:r w:rsidRPr="00BB2D59">
        <w:rPr>
          <w:color w:val="auto"/>
        </w:rPr>
        <w:t>Coren</w:t>
      </w:r>
      <w:proofErr w:type="spellEnd"/>
      <w:r w:rsidRPr="00BB2D59">
        <w:rPr>
          <w:color w:val="auto"/>
        </w:rPr>
        <w:t xml:space="preserve">/MS, localizado à Rua Dom Aquino, 1.354, Centro, CJ Nacional, 2º Andar, Salas 21 e 22 Telefone: (67) 3323-3129; </w:t>
      </w:r>
    </w:p>
    <w:p w:rsidR="002E1691" w:rsidRDefault="002E1691" w:rsidP="002E1691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691" w:rsidRDefault="002E1691" w:rsidP="002E1691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E116CD">
        <w:rPr>
          <w:rFonts w:ascii="Times New Roman" w:hAnsi="Times New Roman" w:cs="Times New Roman"/>
          <w:b/>
          <w:sz w:val="24"/>
          <w:szCs w:val="24"/>
        </w:rPr>
        <w:t>Declaro:</w:t>
      </w:r>
      <w:r w:rsidRPr="00E116CD">
        <w:rPr>
          <w:rFonts w:ascii="Times New Roman" w:hAnsi="Times New Roman" w:cs="Times New Roman"/>
          <w:sz w:val="24"/>
          <w:szCs w:val="24"/>
        </w:rPr>
        <w:t xml:space="preserve"> que nos preços cotados e que vigorarão no contrato incluem frete de entrega, fornecimento, diagramação, impressão e demais insumos, todos os custos diretos e indiretos necessários à execução dos serviços, inclusive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2E1691" w:rsidRDefault="002E1691" w:rsidP="002E1691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B2D59">
        <w:rPr>
          <w:rFonts w:ascii="Times New Roman" w:hAnsi="Times New Roman" w:cs="Times New Roman"/>
          <w:b/>
          <w:bCs/>
          <w:sz w:val="24"/>
          <w:szCs w:val="24"/>
        </w:rPr>
        <w:t>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E1691" w:rsidRPr="00BB2D59" w:rsidRDefault="002E1691" w:rsidP="002E1691">
      <w:pPr>
        <w:widowControl w:val="0"/>
        <w:overflowPunct w:val="0"/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Razão Social:_______________________________________________________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</w:r>
      <w:r w:rsidRPr="00BB2D59">
        <w:rPr>
          <w:rFonts w:ascii="Times New Roman" w:hAnsi="Times New Roman" w:cs="Times New Roman"/>
          <w:sz w:val="24"/>
          <w:szCs w:val="24"/>
        </w:rPr>
        <w:softHyphen/>
        <w:t>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Tel/Fax:_____________________________________________________________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2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CEP:______________________________________________________________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Cidade: __________________________ UF: __________ Banco: 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lastRenderedPageBreak/>
        <w:t>Agência: _________________________C/C: ______________________________</w:t>
      </w:r>
    </w:p>
    <w:p w:rsidR="002E1691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Nome:______________________________________________________________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Endereço:___________________________________________________________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B2D59">
        <w:rPr>
          <w:rFonts w:ascii="Times New Roman" w:hAnsi="Times New Roman" w:cs="Times New Roman"/>
          <w:sz w:val="24"/>
          <w:szCs w:val="24"/>
        </w:rPr>
        <w:t>CEP:_________________Cidade</w:t>
      </w:r>
      <w:proofErr w:type="spellEnd"/>
      <w:r w:rsidRPr="00BB2D59">
        <w:rPr>
          <w:rFonts w:ascii="Times New Roman" w:hAnsi="Times New Roman" w:cs="Times New Roman"/>
          <w:sz w:val="24"/>
          <w:szCs w:val="24"/>
        </w:rPr>
        <w:t>:________________________ UF:_____________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CPF:_______________________________________________________________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Cargo/Função:______________________________________________________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Expedido por:_______________________________________________________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Naturalidade:________________________________________________________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Nacionalidade:_______________________________________________________</w: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1900"/>
        <w:rPr>
          <w:rFonts w:ascii="Times New Roman" w:hAnsi="Times New Roman" w:cs="Times New Roman"/>
          <w:sz w:val="24"/>
          <w:szCs w:val="24"/>
        </w:rPr>
      </w:pP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190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BB2D59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19B11E8" wp14:editId="650AEAAA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" o:allowincell="f" strokeweight=".48pt"/>
            </w:pict>
          </mc:Fallback>
        </mc:AlternateContent>
      </w:r>
    </w:p>
    <w:p w:rsidR="002E1691" w:rsidRPr="00BB2D59" w:rsidRDefault="002E1691" w:rsidP="002E1691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  <w:r w:rsidRPr="00BB2D59">
        <w:rPr>
          <w:rFonts w:ascii="Times New Roman" w:hAnsi="Times New Roman" w:cs="Times New Roman"/>
          <w:sz w:val="24"/>
          <w:szCs w:val="24"/>
        </w:rPr>
        <w:t>Assinatura</w:t>
      </w:r>
    </w:p>
    <w:p w:rsidR="002E1691" w:rsidRDefault="002E1691" w:rsidP="002E1691">
      <w:pPr>
        <w:widowControl w:val="0"/>
        <w:autoSpaceDE w:val="0"/>
        <w:autoSpaceDN w:val="0"/>
        <w:adjustRightInd w:val="0"/>
        <w:spacing w:after="0"/>
        <w:ind w:left="4340"/>
        <w:rPr>
          <w:rFonts w:ascii="Times New Roman" w:hAnsi="Times New Roman" w:cs="Times New Roman"/>
          <w:sz w:val="24"/>
          <w:szCs w:val="24"/>
        </w:rPr>
      </w:pPr>
    </w:p>
    <w:p w:rsidR="00490372" w:rsidRDefault="00490372">
      <w:bookmarkStart w:id="0" w:name="_GoBack"/>
      <w:bookmarkEnd w:id="0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91"/>
    <w:rsid w:val="00023FFF"/>
    <w:rsid w:val="00221F16"/>
    <w:rsid w:val="002E1691"/>
    <w:rsid w:val="00450E5A"/>
    <w:rsid w:val="004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91"/>
  </w:style>
  <w:style w:type="paragraph" w:styleId="Ttulo2">
    <w:name w:val="heading 2"/>
    <w:basedOn w:val="Normal"/>
    <w:next w:val="Normal"/>
    <w:link w:val="Ttulo2Char"/>
    <w:uiPriority w:val="99"/>
    <w:qFormat/>
    <w:rsid w:val="002E169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2E169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2E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91"/>
  </w:style>
  <w:style w:type="paragraph" w:styleId="Ttulo2">
    <w:name w:val="heading 2"/>
    <w:basedOn w:val="Normal"/>
    <w:next w:val="Normal"/>
    <w:link w:val="Ttulo2Char"/>
    <w:uiPriority w:val="99"/>
    <w:qFormat/>
    <w:rsid w:val="002E1691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2E1691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2E16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E16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2017-10-02T16:24:00Z</dcterms:created>
  <dcterms:modified xsi:type="dcterms:W3CDTF">2017-10-02T16:24:00Z</dcterms:modified>
</cp:coreProperties>
</file>